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高阳县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政府投资项目代建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操作规范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</w:p>
    <w:p w14:paraId="46DC6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政策解读 </w:t>
      </w:r>
    </w:p>
    <w:p w14:paraId="79F0C79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</w:p>
    <w:p w14:paraId="62007440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指导思想</w:t>
      </w:r>
    </w:p>
    <w:p w14:paraId="27BCA8F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</w:rPr>
        <w:t>为进一步深化投融资体制改革，充分发挥政府投资作用，规范政府投资项目建设管理行为，全面提升政府投资项目建设和管理的专业化水平，从严控制投资概算，保证工程质量和工期，提高投资效益，根据《</w:t>
      </w:r>
      <w:r>
        <w:rPr>
          <w:rFonts w:hint="eastAsia" w:ascii="仿宋_GB2312" w:hAnsi="Times New Roman" w:cs="仿宋_GB2312"/>
          <w:bCs/>
          <w:color w:val="000000"/>
          <w:sz w:val="32"/>
          <w:szCs w:val="32"/>
          <w:lang w:eastAsia="zh-CN"/>
        </w:rPr>
        <w:t>中华人民共和国招标投标法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</w:rPr>
        <w:t>》《政府投资条例》和《中共中央国务院关于深化投融资体制改革的意见》（中发〔2016〕18号）等法律法规和政策文件，制定本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eastAsia="zh-CN"/>
        </w:rPr>
        <w:t>操作规范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</w:rPr>
        <w:t>。</w:t>
      </w:r>
    </w:p>
    <w:p w14:paraId="170714A3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代建单位选择</w:t>
      </w:r>
    </w:p>
    <w:p w14:paraId="4163613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对于投资规模较大、工程建设内容和技术特别复杂的项目，可以面向市场通过招投标的方式选择代建单位。</w:t>
      </w:r>
    </w:p>
    <w:p w14:paraId="7AFB75C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对于一般性的政府投资项目，可以采用行政代建的方式，选择县属国有企业或事业单位承担代建工作。</w:t>
      </w:r>
    </w:p>
    <w:p w14:paraId="29209DD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对于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</w:rPr>
        <w:t>工程技术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</w:rPr>
        <w:t>安全保密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eastAsia="zh-CN"/>
        </w:rPr>
        <w:t>等方面有特殊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</w:rPr>
        <w:t>要求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eastAsia="zh-CN"/>
        </w:rPr>
        <w:t>，符合法定条件的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</w:rPr>
        <w:t>项目</w:t>
      </w: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eastAsia="zh-CN"/>
        </w:rPr>
        <w:t>，可以采用直接委托方式选择市场主体进行代建。</w:t>
      </w:r>
    </w:p>
    <w:p w14:paraId="2CE2D723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代建管理</w:t>
      </w:r>
    </w:p>
    <w:p w14:paraId="2431015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项目建设单位委托代建事项包括但不限于以下内容（代建合同另有约定的除外）：</w:t>
      </w:r>
    </w:p>
    <w:p w14:paraId="7B8B835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（一）协助政府制定土地房屋前期征收方案和推进路径等；</w:t>
      </w:r>
    </w:p>
    <w:p w14:paraId="1F2025B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（二）项目可行性研究、投资概算等编制管理；</w:t>
      </w:r>
    </w:p>
    <w:p w14:paraId="3FECC21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（三）项目勘察、设计单位招标等发包管理；</w:t>
      </w:r>
    </w:p>
    <w:p w14:paraId="755D21B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（四）项目的勘察、方案设计、初步设计等编制管理；</w:t>
      </w:r>
    </w:p>
    <w:p w14:paraId="48E2F4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（五）项目前期阶段所需的各项审批事项办理及投资控制；</w:t>
      </w:r>
    </w:p>
    <w:p w14:paraId="7F80611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 xml:space="preserve">（六）项目的施工图设计及审查管理； </w:t>
      </w:r>
    </w:p>
    <w:p w14:paraId="4B2027B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（七）项目的重要设备、材料以及施工单位招标等发包管理；</w:t>
      </w:r>
    </w:p>
    <w:p w14:paraId="1048248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（八）项目建设实施阶段所需的各项审批事项办理；</w:t>
      </w:r>
    </w:p>
    <w:p w14:paraId="795EEA9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（九）项目施工过程中投资、工期、质量、安全生产、文明施工等全过程管理；</w:t>
      </w:r>
    </w:p>
    <w:p w14:paraId="0B8BB5D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（十）项目的各类专项验收、工程竣（交）工验收、移交和保修管理；</w:t>
      </w:r>
    </w:p>
    <w:p w14:paraId="74146F7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（十一）项目的工程结算编制及实施管理；</w:t>
      </w:r>
    </w:p>
    <w:p w14:paraId="746481E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（十二）项目的竣工财务决算资料编制管理；</w:t>
      </w:r>
    </w:p>
    <w:p w14:paraId="5004E5F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（十三）项目委托代建后的涉诉、纠纷处理以及承担实施过程中的应急处理、维护稳定、社会保障等社会责任。</w:t>
      </w:r>
    </w:p>
    <w:p w14:paraId="315424A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监理单位、第三方检测评估机构等发包工作，由项目建设单位根据实际需要决定是否委托代建单位实施。</w:t>
      </w:r>
    </w:p>
    <w:p w14:paraId="7F959582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代建费管理</w:t>
      </w:r>
    </w:p>
    <w:p w14:paraId="757DAA5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代建管理费按照不高于项目建设管理费标准核定，计入项目建设成本。项目建设管理费按照《基本建设项目建设成本管理规定》（财建〔2016〕504号）有关规定办理，由使用单位按照国库集中支付制度有关规定和合同约定，综合考虑项目财政资金预算、建设进度等因素，一次性或分年度拨付代建单位统筹使用。</w:t>
      </w:r>
    </w:p>
    <w:p w14:paraId="0539959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按照法律规定，因不可抗力因素导致工期发生调整的，代建费用可以按照规定及合同约定进行调整。</w:t>
      </w:r>
    </w:p>
    <w:p w14:paraId="0442B11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项目终止或调整，给项目各参建单位造成损失，造成代建单位对参建单位承担赔偿责任的，应按照代建合同给予补偿。</w:t>
      </w:r>
    </w:p>
    <w:p w14:paraId="748C4C03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监督管理</w:t>
      </w:r>
    </w:p>
    <w:p w14:paraId="4CBA1D3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>与代建单位存在利害关系或其他可能影响招标公正性的单位，不得承担代建制项目的具体业务。</w:t>
      </w:r>
    </w:p>
    <w:p w14:paraId="401C381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  <w:t xml:space="preserve"> 除不可抗力因素外，代建单位未完成代建任务、出现质量问题或无故超概算的，应当扣减其代建管理费。</w:t>
      </w:r>
    </w:p>
    <w:p w14:paraId="79B12FF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仿宋_GB2312"/>
          <w:bCs/>
          <w:color w:val="000000"/>
          <w:sz w:val="32"/>
          <w:szCs w:val="32"/>
          <w:lang w:val="en-US" w:eastAsia="zh-CN"/>
        </w:rPr>
      </w:pPr>
    </w:p>
    <w:p w14:paraId="49E8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831BBDC">
      <w:pPr>
        <w:numPr>
          <w:ilvl w:val="0"/>
          <w:numId w:val="0"/>
        </w:numPr>
        <w:bidi w:val="0"/>
        <w:rPr>
          <w:rFonts w:hint="eastAsia"/>
        </w:rPr>
      </w:pP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1CCBD"/>
    <w:multiLevelType w:val="singleLevel"/>
    <w:tmpl w:val="B4C1CC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772EC"/>
    <w:rsid w:val="00457B13"/>
    <w:rsid w:val="079E2AB5"/>
    <w:rsid w:val="0DFC247C"/>
    <w:rsid w:val="117B706C"/>
    <w:rsid w:val="134F1F3F"/>
    <w:rsid w:val="19DD3B66"/>
    <w:rsid w:val="1F0F4603"/>
    <w:rsid w:val="1F6C6B6E"/>
    <w:rsid w:val="209A3B97"/>
    <w:rsid w:val="20FB77F4"/>
    <w:rsid w:val="26785DA9"/>
    <w:rsid w:val="26C62318"/>
    <w:rsid w:val="2785150F"/>
    <w:rsid w:val="2A5A06DD"/>
    <w:rsid w:val="30A577D1"/>
    <w:rsid w:val="36C714ED"/>
    <w:rsid w:val="40E95F67"/>
    <w:rsid w:val="43D156D2"/>
    <w:rsid w:val="47A561DD"/>
    <w:rsid w:val="48B403E8"/>
    <w:rsid w:val="4D5F51F0"/>
    <w:rsid w:val="54F55B8F"/>
    <w:rsid w:val="58B33455"/>
    <w:rsid w:val="59F7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8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" w:cs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character" w:customStyle="1" w:styleId="8">
    <w:name w:val="标题 2 Char"/>
    <w:link w:val="4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1099</Characters>
  <Lines>0</Lines>
  <Paragraphs>0</Paragraphs>
  <TotalTime>6</TotalTime>
  <ScaleCrop>false</ScaleCrop>
  <LinksUpToDate>false</LinksUpToDate>
  <CharactersWithSpaces>1102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2025-03-12T02:02:00Z</dcterms:created>
  <dc:creator>蒋昂</dc:creator>
  <cp:lastModifiedBy>郝思含</cp:lastModifiedBy>
  <dcterms:modified xsi:type="dcterms:W3CDTF">2026-03-11T06:36:02Z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6323C15B709E40C6AFA298F30CDFEE3F_13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