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一、高阳县科学技术和工业信息化局收支预算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一、高阳县科学技术和工业信息化局收支预算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510.84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378.15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37.26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r>
              <w:t>81.38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510.84</w:t>
            </w:r>
          </w:p>
        </w:tc>
        <w:tc>
          <w:tcPr>
            <w:tcW w:w="4535" w:type="dxa"/>
            <w:vAlign w:val="center"/>
          </w:tcPr>
          <w:p>
            <w:pPr>
              <w:pStyle w:val="14"/>
            </w:pPr>
            <w:r>
              <w:t>本年支出合计</w:t>
            </w:r>
          </w:p>
        </w:tc>
        <w:tc>
          <w:tcPr>
            <w:tcW w:w="2126" w:type="dxa"/>
            <w:vAlign w:val="center"/>
          </w:tcPr>
          <w:p>
            <w:pPr>
              <w:pStyle w:val="15"/>
            </w:pPr>
            <w:r>
              <w:t>510.84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510.84</w:t>
            </w:r>
          </w:p>
        </w:tc>
        <w:tc>
          <w:tcPr>
            <w:tcW w:w="4535" w:type="dxa"/>
            <w:vAlign w:val="center"/>
          </w:tcPr>
          <w:p>
            <w:pPr>
              <w:pStyle w:val="14"/>
            </w:pPr>
            <w:r>
              <w:t>支出总计</w:t>
            </w:r>
          </w:p>
        </w:tc>
        <w:tc>
          <w:tcPr>
            <w:tcW w:w="2126" w:type="dxa"/>
            <w:vAlign w:val="center"/>
          </w:tcPr>
          <w:p>
            <w:pPr>
              <w:pStyle w:val="15"/>
            </w:pPr>
            <w:r>
              <w:t>510.84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510.84</w:t>
            </w:r>
          </w:p>
        </w:tc>
        <w:tc>
          <w:tcPr>
            <w:tcW w:w="1134" w:type="dxa"/>
            <w:vAlign w:val="center"/>
          </w:tcPr>
          <w:p>
            <w:pPr>
              <w:pStyle w:val="15"/>
            </w:pPr>
            <w:r>
              <w:t>510.84</w:t>
            </w:r>
          </w:p>
        </w:tc>
        <w:tc>
          <w:tcPr>
            <w:tcW w:w="1134" w:type="dxa"/>
            <w:vAlign w:val="center"/>
          </w:tcPr>
          <w:p>
            <w:pPr>
              <w:pStyle w:val="15"/>
            </w:pPr>
            <w:r>
              <w:t>510.84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378.15</w:t>
            </w:r>
          </w:p>
        </w:tc>
        <w:tc>
          <w:tcPr>
            <w:tcW w:w="1134" w:type="dxa"/>
            <w:vAlign w:val="center"/>
          </w:tcPr>
          <w:p>
            <w:pPr>
              <w:pStyle w:val="11"/>
            </w:pPr>
            <w:r>
              <w:t>378.15</w:t>
            </w:r>
          </w:p>
        </w:tc>
        <w:tc>
          <w:tcPr>
            <w:tcW w:w="1134" w:type="dxa"/>
            <w:vAlign w:val="center"/>
          </w:tcPr>
          <w:p>
            <w:pPr>
              <w:pStyle w:val="11"/>
            </w:pPr>
            <w:r>
              <w:t>378.15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20601</w:t>
            </w:r>
          </w:p>
        </w:tc>
        <w:tc>
          <w:tcPr>
            <w:tcW w:w="1559" w:type="dxa"/>
            <w:vAlign w:val="center"/>
          </w:tcPr>
          <w:p>
            <w:pPr>
              <w:pStyle w:val="12"/>
            </w:pPr>
            <w:r>
              <w:t>科学技术管理事务</w:t>
            </w:r>
          </w:p>
        </w:tc>
        <w:tc>
          <w:tcPr>
            <w:tcW w:w="1134" w:type="dxa"/>
            <w:vAlign w:val="center"/>
          </w:tcPr>
          <w:p>
            <w:pPr>
              <w:pStyle w:val="11"/>
            </w:pPr>
            <w:r>
              <w:t>77.77</w:t>
            </w:r>
          </w:p>
        </w:tc>
        <w:tc>
          <w:tcPr>
            <w:tcW w:w="1134" w:type="dxa"/>
            <w:vAlign w:val="center"/>
          </w:tcPr>
          <w:p>
            <w:pPr>
              <w:pStyle w:val="11"/>
            </w:pPr>
            <w:r>
              <w:t>77.77</w:t>
            </w:r>
          </w:p>
        </w:tc>
        <w:tc>
          <w:tcPr>
            <w:tcW w:w="1134" w:type="dxa"/>
            <w:vAlign w:val="center"/>
          </w:tcPr>
          <w:p>
            <w:pPr>
              <w:pStyle w:val="11"/>
            </w:pPr>
            <w:r>
              <w:t>77.77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2060101</w:t>
            </w:r>
          </w:p>
        </w:tc>
        <w:tc>
          <w:tcPr>
            <w:tcW w:w="1559" w:type="dxa"/>
            <w:vAlign w:val="center"/>
          </w:tcPr>
          <w:p>
            <w:pPr>
              <w:pStyle w:val="12"/>
            </w:pPr>
            <w:r>
              <w:t>行政运行</w:t>
            </w:r>
          </w:p>
        </w:tc>
        <w:tc>
          <w:tcPr>
            <w:tcW w:w="1134" w:type="dxa"/>
            <w:vAlign w:val="center"/>
          </w:tcPr>
          <w:p>
            <w:pPr>
              <w:pStyle w:val="11"/>
            </w:pPr>
            <w:r>
              <w:t>77.77</w:t>
            </w:r>
          </w:p>
        </w:tc>
        <w:tc>
          <w:tcPr>
            <w:tcW w:w="1134" w:type="dxa"/>
            <w:vAlign w:val="center"/>
          </w:tcPr>
          <w:p>
            <w:pPr>
              <w:pStyle w:val="11"/>
            </w:pPr>
            <w:r>
              <w:t>77.77</w:t>
            </w:r>
          </w:p>
        </w:tc>
        <w:tc>
          <w:tcPr>
            <w:tcW w:w="1134" w:type="dxa"/>
            <w:vAlign w:val="center"/>
          </w:tcPr>
          <w:p>
            <w:pPr>
              <w:pStyle w:val="11"/>
            </w:pPr>
            <w:r>
              <w:t>77.77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20605</w:t>
            </w:r>
          </w:p>
        </w:tc>
        <w:tc>
          <w:tcPr>
            <w:tcW w:w="1559" w:type="dxa"/>
            <w:vAlign w:val="center"/>
          </w:tcPr>
          <w:p>
            <w:pPr>
              <w:pStyle w:val="12"/>
            </w:pPr>
            <w:r>
              <w:t>科技条件与服务</w:t>
            </w:r>
          </w:p>
        </w:tc>
        <w:tc>
          <w:tcPr>
            <w:tcW w:w="1134" w:type="dxa"/>
            <w:vAlign w:val="center"/>
          </w:tcPr>
          <w:p>
            <w:pPr>
              <w:pStyle w:val="11"/>
            </w:pPr>
            <w:r>
              <w:t>15.03</w:t>
            </w:r>
          </w:p>
        </w:tc>
        <w:tc>
          <w:tcPr>
            <w:tcW w:w="1134" w:type="dxa"/>
            <w:vAlign w:val="center"/>
          </w:tcPr>
          <w:p>
            <w:pPr>
              <w:pStyle w:val="11"/>
            </w:pPr>
            <w:r>
              <w:t>15.03</w:t>
            </w:r>
          </w:p>
        </w:tc>
        <w:tc>
          <w:tcPr>
            <w:tcW w:w="1134" w:type="dxa"/>
            <w:vAlign w:val="center"/>
          </w:tcPr>
          <w:p>
            <w:pPr>
              <w:pStyle w:val="11"/>
            </w:pPr>
            <w:r>
              <w:t>15.03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2060502</w:t>
            </w:r>
          </w:p>
        </w:tc>
        <w:tc>
          <w:tcPr>
            <w:tcW w:w="1559" w:type="dxa"/>
            <w:vAlign w:val="center"/>
          </w:tcPr>
          <w:p>
            <w:pPr>
              <w:pStyle w:val="12"/>
            </w:pPr>
            <w:r>
              <w:t>技术创新服务体系</w:t>
            </w:r>
          </w:p>
        </w:tc>
        <w:tc>
          <w:tcPr>
            <w:tcW w:w="1134" w:type="dxa"/>
            <w:vAlign w:val="center"/>
          </w:tcPr>
          <w:p>
            <w:pPr>
              <w:pStyle w:val="11"/>
            </w:pPr>
            <w:r>
              <w:t>15.03</w:t>
            </w:r>
          </w:p>
        </w:tc>
        <w:tc>
          <w:tcPr>
            <w:tcW w:w="1134" w:type="dxa"/>
            <w:vAlign w:val="center"/>
          </w:tcPr>
          <w:p>
            <w:pPr>
              <w:pStyle w:val="11"/>
            </w:pPr>
            <w:r>
              <w:t>15.03</w:t>
            </w:r>
          </w:p>
        </w:tc>
        <w:tc>
          <w:tcPr>
            <w:tcW w:w="1134" w:type="dxa"/>
            <w:vAlign w:val="center"/>
          </w:tcPr>
          <w:p>
            <w:pPr>
              <w:pStyle w:val="11"/>
            </w:pPr>
            <w:r>
              <w:t>15.03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20607</w:t>
            </w:r>
          </w:p>
        </w:tc>
        <w:tc>
          <w:tcPr>
            <w:tcW w:w="1559" w:type="dxa"/>
            <w:vAlign w:val="center"/>
          </w:tcPr>
          <w:p>
            <w:pPr>
              <w:pStyle w:val="12"/>
            </w:pPr>
            <w:r>
              <w:t>科学技术普及</w:t>
            </w:r>
          </w:p>
        </w:tc>
        <w:tc>
          <w:tcPr>
            <w:tcW w:w="1134" w:type="dxa"/>
            <w:vAlign w:val="center"/>
          </w:tcPr>
          <w:p>
            <w:pPr>
              <w:pStyle w:val="11"/>
            </w:pPr>
            <w:r>
              <w:t>45.35</w:t>
            </w:r>
          </w:p>
        </w:tc>
        <w:tc>
          <w:tcPr>
            <w:tcW w:w="1134" w:type="dxa"/>
            <w:vAlign w:val="center"/>
          </w:tcPr>
          <w:p>
            <w:pPr>
              <w:pStyle w:val="11"/>
            </w:pPr>
            <w:r>
              <w:t>45.35</w:t>
            </w:r>
          </w:p>
        </w:tc>
        <w:tc>
          <w:tcPr>
            <w:tcW w:w="1134" w:type="dxa"/>
            <w:vAlign w:val="center"/>
          </w:tcPr>
          <w:p>
            <w:pPr>
              <w:pStyle w:val="11"/>
            </w:pPr>
            <w:r>
              <w:t>45.35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2060799</w:t>
            </w:r>
          </w:p>
        </w:tc>
        <w:tc>
          <w:tcPr>
            <w:tcW w:w="1559" w:type="dxa"/>
            <w:vAlign w:val="center"/>
          </w:tcPr>
          <w:p>
            <w:pPr>
              <w:pStyle w:val="12"/>
            </w:pPr>
            <w:r>
              <w:t>其他科学技术普及支出</w:t>
            </w:r>
          </w:p>
        </w:tc>
        <w:tc>
          <w:tcPr>
            <w:tcW w:w="1134" w:type="dxa"/>
            <w:vAlign w:val="center"/>
          </w:tcPr>
          <w:p>
            <w:pPr>
              <w:pStyle w:val="11"/>
            </w:pPr>
            <w:r>
              <w:t>45.35</w:t>
            </w:r>
          </w:p>
        </w:tc>
        <w:tc>
          <w:tcPr>
            <w:tcW w:w="1134" w:type="dxa"/>
            <w:vAlign w:val="center"/>
          </w:tcPr>
          <w:p>
            <w:pPr>
              <w:pStyle w:val="11"/>
            </w:pPr>
            <w:r>
              <w:t>45.35</w:t>
            </w:r>
          </w:p>
        </w:tc>
        <w:tc>
          <w:tcPr>
            <w:tcW w:w="1134" w:type="dxa"/>
            <w:vAlign w:val="center"/>
          </w:tcPr>
          <w:p>
            <w:pPr>
              <w:pStyle w:val="11"/>
            </w:pPr>
            <w:r>
              <w:t>45.35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20699</w:t>
            </w:r>
          </w:p>
        </w:tc>
        <w:tc>
          <w:tcPr>
            <w:tcW w:w="1559" w:type="dxa"/>
            <w:vAlign w:val="center"/>
          </w:tcPr>
          <w:p>
            <w:pPr>
              <w:pStyle w:val="12"/>
            </w:pPr>
            <w:r>
              <w:t>其他科学技术支出</w:t>
            </w:r>
          </w:p>
        </w:tc>
        <w:tc>
          <w:tcPr>
            <w:tcW w:w="1134" w:type="dxa"/>
            <w:vAlign w:val="center"/>
          </w:tcPr>
          <w:p>
            <w:pPr>
              <w:pStyle w:val="11"/>
            </w:pPr>
            <w:r>
              <w:t>240.00</w:t>
            </w:r>
          </w:p>
        </w:tc>
        <w:tc>
          <w:tcPr>
            <w:tcW w:w="1134" w:type="dxa"/>
            <w:vAlign w:val="center"/>
          </w:tcPr>
          <w:p>
            <w:pPr>
              <w:pStyle w:val="11"/>
            </w:pPr>
            <w:r>
              <w:t>240.00</w:t>
            </w:r>
          </w:p>
        </w:tc>
        <w:tc>
          <w:tcPr>
            <w:tcW w:w="1134" w:type="dxa"/>
            <w:vAlign w:val="center"/>
          </w:tcPr>
          <w:p>
            <w:pPr>
              <w:pStyle w:val="11"/>
            </w:pPr>
            <w:r>
              <w:t>240.00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2069999</w:t>
            </w:r>
          </w:p>
        </w:tc>
        <w:tc>
          <w:tcPr>
            <w:tcW w:w="1559" w:type="dxa"/>
            <w:vAlign w:val="center"/>
          </w:tcPr>
          <w:p>
            <w:pPr>
              <w:pStyle w:val="12"/>
            </w:pPr>
            <w:r>
              <w:t>其他科学技术支出</w:t>
            </w:r>
          </w:p>
        </w:tc>
        <w:tc>
          <w:tcPr>
            <w:tcW w:w="1134" w:type="dxa"/>
            <w:vAlign w:val="center"/>
          </w:tcPr>
          <w:p>
            <w:pPr>
              <w:pStyle w:val="11"/>
            </w:pPr>
            <w:r>
              <w:t>240.00</w:t>
            </w:r>
          </w:p>
        </w:tc>
        <w:tc>
          <w:tcPr>
            <w:tcW w:w="1134" w:type="dxa"/>
            <w:vAlign w:val="center"/>
          </w:tcPr>
          <w:p>
            <w:pPr>
              <w:pStyle w:val="11"/>
            </w:pPr>
            <w:r>
              <w:t>240.00</w:t>
            </w:r>
          </w:p>
        </w:tc>
        <w:tc>
          <w:tcPr>
            <w:tcW w:w="1134" w:type="dxa"/>
            <w:vAlign w:val="center"/>
          </w:tcPr>
          <w:p>
            <w:pPr>
              <w:pStyle w:val="11"/>
            </w:pPr>
            <w:r>
              <w:t>240.00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37.26</w:t>
            </w:r>
          </w:p>
        </w:tc>
        <w:tc>
          <w:tcPr>
            <w:tcW w:w="1134" w:type="dxa"/>
            <w:vAlign w:val="center"/>
          </w:tcPr>
          <w:p>
            <w:pPr>
              <w:pStyle w:val="11"/>
            </w:pPr>
            <w:r>
              <w:t>37.26</w:t>
            </w:r>
          </w:p>
        </w:tc>
        <w:tc>
          <w:tcPr>
            <w:tcW w:w="1134" w:type="dxa"/>
            <w:vAlign w:val="center"/>
          </w:tcPr>
          <w:p>
            <w:pPr>
              <w:pStyle w:val="11"/>
            </w:pPr>
            <w:r>
              <w:t>37.26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36.70</w:t>
            </w:r>
          </w:p>
        </w:tc>
        <w:tc>
          <w:tcPr>
            <w:tcW w:w="1134" w:type="dxa"/>
            <w:vAlign w:val="center"/>
          </w:tcPr>
          <w:p>
            <w:pPr>
              <w:pStyle w:val="11"/>
            </w:pPr>
            <w:r>
              <w:t>36.70</w:t>
            </w:r>
          </w:p>
        </w:tc>
        <w:tc>
          <w:tcPr>
            <w:tcW w:w="1134" w:type="dxa"/>
            <w:vAlign w:val="center"/>
          </w:tcPr>
          <w:p>
            <w:pPr>
              <w:pStyle w:val="11"/>
            </w:pPr>
            <w:r>
              <w:t>36.70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16.72</w:t>
            </w:r>
          </w:p>
        </w:tc>
        <w:tc>
          <w:tcPr>
            <w:tcW w:w="1134" w:type="dxa"/>
            <w:vAlign w:val="center"/>
          </w:tcPr>
          <w:p>
            <w:pPr>
              <w:pStyle w:val="11"/>
            </w:pPr>
            <w:r>
              <w:t>16.72</w:t>
            </w:r>
          </w:p>
        </w:tc>
        <w:tc>
          <w:tcPr>
            <w:tcW w:w="1134" w:type="dxa"/>
            <w:vAlign w:val="center"/>
          </w:tcPr>
          <w:p>
            <w:pPr>
              <w:pStyle w:val="11"/>
            </w:pPr>
            <w:r>
              <w:t>16.72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13.32</w:t>
            </w:r>
          </w:p>
        </w:tc>
        <w:tc>
          <w:tcPr>
            <w:tcW w:w="1134" w:type="dxa"/>
            <w:vAlign w:val="center"/>
          </w:tcPr>
          <w:p>
            <w:pPr>
              <w:pStyle w:val="11"/>
            </w:pPr>
            <w:r>
              <w:t>13.32</w:t>
            </w:r>
          </w:p>
        </w:tc>
        <w:tc>
          <w:tcPr>
            <w:tcW w:w="1134" w:type="dxa"/>
            <w:vAlign w:val="center"/>
          </w:tcPr>
          <w:p>
            <w:pPr>
              <w:pStyle w:val="11"/>
            </w:pPr>
            <w:r>
              <w:t>13.32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6.66</w:t>
            </w:r>
          </w:p>
        </w:tc>
        <w:tc>
          <w:tcPr>
            <w:tcW w:w="1134" w:type="dxa"/>
            <w:vAlign w:val="center"/>
          </w:tcPr>
          <w:p>
            <w:pPr>
              <w:pStyle w:val="11"/>
            </w:pPr>
            <w:r>
              <w:t>6.66</w:t>
            </w:r>
          </w:p>
        </w:tc>
        <w:tc>
          <w:tcPr>
            <w:tcW w:w="1134" w:type="dxa"/>
            <w:vAlign w:val="center"/>
          </w:tcPr>
          <w:p>
            <w:pPr>
              <w:pStyle w:val="11"/>
            </w:pPr>
            <w:r>
              <w:t>6.66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0.57</w:t>
            </w:r>
          </w:p>
        </w:tc>
        <w:tc>
          <w:tcPr>
            <w:tcW w:w="1134" w:type="dxa"/>
            <w:vAlign w:val="center"/>
          </w:tcPr>
          <w:p>
            <w:pPr>
              <w:pStyle w:val="11"/>
            </w:pPr>
            <w:r>
              <w:t>0.57</w:t>
            </w:r>
          </w:p>
        </w:tc>
        <w:tc>
          <w:tcPr>
            <w:tcW w:w="1134" w:type="dxa"/>
            <w:vAlign w:val="center"/>
          </w:tcPr>
          <w:p>
            <w:pPr>
              <w:pStyle w:val="11"/>
            </w:pPr>
            <w:r>
              <w:t>0.57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2082701</w:t>
            </w:r>
          </w:p>
        </w:tc>
        <w:tc>
          <w:tcPr>
            <w:tcW w:w="1559" w:type="dxa"/>
            <w:vAlign w:val="center"/>
          </w:tcPr>
          <w:p>
            <w:pPr>
              <w:pStyle w:val="12"/>
            </w:pPr>
            <w:r>
              <w:t>财政对失业保险基金的补助</w:t>
            </w:r>
          </w:p>
        </w:tc>
        <w:tc>
          <w:tcPr>
            <w:tcW w:w="1134" w:type="dxa"/>
            <w:vAlign w:val="center"/>
          </w:tcPr>
          <w:p>
            <w:pPr>
              <w:pStyle w:val="11"/>
            </w:pPr>
            <w:r>
              <w:t>0.19</w:t>
            </w:r>
          </w:p>
        </w:tc>
        <w:tc>
          <w:tcPr>
            <w:tcW w:w="1134" w:type="dxa"/>
            <w:vAlign w:val="center"/>
          </w:tcPr>
          <w:p>
            <w:pPr>
              <w:pStyle w:val="11"/>
            </w:pPr>
            <w:r>
              <w:t>0.19</w:t>
            </w:r>
          </w:p>
        </w:tc>
        <w:tc>
          <w:tcPr>
            <w:tcW w:w="1134" w:type="dxa"/>
            <w:vAlign w:val="center"/>
          </w:tcPr>
          <w:p>
            <w:pPr>
              <w:pStyle w:val="11"/>
            </w:pPr>
            <w:r>
              <w:t>0.19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0.38</w:t>
            </w:r>
          </w:p>
        </w:tc>
        <w:tc>
          <w:tcPr>
            <w:tcW w:w="1134" w:type="dxa"/>
            <w:vAlign w:val="center"/>
          </w:tcPr>
          <w:p>
            <w:pPr>
              <w:pStyle w:val="11"/>
            </w:pPr>
            <w:r>
              <w:t>0.38</w:t>
            </w:r>
          </w:p>
        </w:tc>
        <w:tc>
          <w:tcPr>
            <w:tcW w:w="1134" w:type="dxa"/>
            <w:vAlign w:val="center"/>
          </w:tcPr>
          <w:p>
            <w:pPr>
              <w:pStyle w:val="11"/>
            </w:pPr>
            <w:r>
              <w:t>0.38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5.39</w:t>
            </w:r>
          </w:p>
        </w:tc>
        <w:tc>
          <w:tcPr>
            <w:tcW w:w="1134" w:type="dxa"/>
            <w:vAlign w:val="center"/>
          </w:tcPr>
          <w:p>
            <w:pPr>
              <w:pStyle w:val="11"/>
            </w:pPr>
            <w:r>
              <w:t>5.39</w:t>
            </w:r>
          </w:p>
        </w:tc>
        <w:tc>
          <w:tcPr>
            <w:tcW w:w="1134" w:type="dxa"/>
            <w:vAlign w:val="center"/>
          </w:tcPr>
          <w:p>
            <w:pPr>
              <w:pStyle w:val="11"/>
            </w:pPr>
            <w:r>
              <w:t>5.39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5.39</w:t>
            </w:r>
          </w:p>
        </w:tc>
        <w:tc>
          <w:tcPr>
            <w:tcW w:w="1134" w:type="dxa"/>
            <w:vAlign w:val="center"/>
          </w:tcPr>
          <w:p>
            <w:pPr>
              <w:pStyle w:val="11"/>
            </w:pPr>
            <w:r>
              <w:t>5.39</w:t>
            </w:r>
          </w:p>
        </w:tc>
        <w:tc>
          <w:tcPr>
            <w:tcW w:w="1134" w:type="dxa"/>
            <w:vAlign w:val="center"/>
          </w:tcPr>
          <w:p>
            <w:pPr>
              <w:pStyle w:val="11"/>
            </w:pPr>
            <w:r>
              <w:t>5.39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3.48</w:t>
            </w:r>
          </w:p>
        </w:tc>
        <w:tc>
          <w:tcPr>
            <w:tcW w:w="1134" w:type="dxa"/>
            <w:vAlign w:val="center"/>
          </w:tcPr>
          <w:p>
            <w:pPr>
              <w:pStyle w:val="11"/>
            </w:pPr>
            <w:r>
              <w:t>3.48</w:t>
            </w:r>
          </w:p>
        </w:tc>
        <w:tc>
          <w:tcPr>
            <w:tcW w:w="1134" w:type="dxa"/>
            <w:vAlign w:val="center"/>
          </w:tcPr>
          <w:p>
            <w:pPr>
              <w:pStyle w:val="11"/>
            </w:pPr>
            <w:r>
              <w:t>3.48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1.92</w:t>
            </w:r>
          </w:p>
        </w:tc>
        <w:tc>
          <w:tcPr>
            <w:tcW w:w="1134" w:type="dxa"/>
            <w:vAlign w:val="center"/>
          </w:tcPr>
          <w:p>
            <w:pPr>
              <w:pStyle w:val="11"/>
            </w:pPr>
            <w:r>
              <w:t>1.92</w:t>
            </w:r>
          </w:p>
        </w:tc>
        <w:tc>
          <w:tcPr>
            <w:tcW w:w="1134" w:type="dxa"/>
            <w:vAlign w:val="center"/>
          </w:tcPr>
          <w:p>
            <w:pPr>
              <w:pStyle w:val="11"/>
            </w:pPr>
            <w:r>
              <w:t>1.92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215</w:t>
            </w:r>
          </w:p>
        </w:tc>
        <w:tc>
          <w:tcPr>
            <w:tcW w:w="1559" w:type="dxa"/>
            <w:vAlign w:val="center"/>
          </w:tcPr>
          <w:p>
            <w:pPr>
              <w:pStyle w:val="12"/>
            </w:pPr>
            <w:r>
              <w:t>资源勘探工业信息等支出</w:t>
            </w:r>
          </w:p>
        </w:tc>
        <w:tc>
          <w:tcPr>
            <w:tcW w:w="1134" w:type="dxa"/>
            <w:vAlign w:val="center"/>
          </w:tcPr>
          <w:p>
            <w:pPr>
              <w:pStyle w:val="11"/>
            </w:pPr>
            <w:r>
              <w:t>81.38</w:t>
            </w:r>
          </w:p>
        </w:tc>
        <w:tc>
          <w:tcPr>
            <w:tcW w:w="1134" w:type="dxa"/>
            <w:vAlign w:val="center"/>
          </w:tcPr>
          <w:p>
            <w:pPr>
              <w:pStyle w:val="11"/>
            </w:pPr>
            <w:r>
              <w:t>81.38</w:t>
            </w:r>
          </w:p>
        </w:tc>
        <w:tc>
          <w:tcPr>
            <w:tcW w:w="1134" w:type="dxa"/>
            <w:vAlign w:val="center"/>
          </w:tcPr>
          <w:p>
            <w:pPr>
              <w:pStyle w:val="11"/>
            </w:pPr>
            <w:r>
              <w:t>81.38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21505</w:t>
            </w:r>
          </w:p>
        </w:tc>
        <w:tc>
          <w:tcPr>
            <w:tcW w:w="1559" w:type="dxa"/>
            <w:vAlign w:val="center"/>
          </w:tcPr>
          <w:p>
            <w:pPr>
              <w:pStyle w:val="12"/>
            </w:pPr>
            <w:r>
              <w:t>工业和信息产业</w:t>
            </w:r>
          </w:p>
        </w:tc>
        <w:tc>
          <w:tcPr>
            <w:tcW w:w="1134" w:type="dxa"/>
            <w:vAlign w:val="center"/>
          </w:tcPr>
          <w:p>
            <w:pPr>
              <w:pStyle w:val="11"/>
            </w:pPr>
            <w:r>
              <w:t>52.28</w:t>
            </w:r>
          </w:p>
        </w:tc>
        <w:tc>
          <w:tcPr>
            <w:tcW w:w="1134" w:type="dxa"/>
            <w:vAlign w:val="center"/>
          </w:tcPr>
          <w:p>
            <w:pPr>
              <w:pStyle w:val="11"/>
            </w:pPr>
            <w:r>
              <w:t>52.28</w:t>
            </w:r>
          </w:p>
        </w:tc>
        <w:tc>
          <w:tcPr>
            <w:tcW w:w="1134" w:type="dxa"/>
            <w:vAlign w:val="center"/>
          </w:tcPr>
          <w:p>
            <w:pPr>
              <w:pStyle w:val="11"/>
            </w:pPr>
            <w:r>
              <w:t>52.28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2150517</w:t>
            </w:r>
          </w:p>
        </w:tc>
        <w:tc>
          <w:tcPr>
            <w:tcW w:w="1559" w:type="dxa"/>
            <w:vAlign w:val="center"/>
          </w:tcPr>
          <w:p>
            <w:pPr>
              <w:pStyle w:val="12"/>
            </w:pPr>
            <w:r>
              <w:t>产业发展</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2150550</w:t>
            </w:r>
          </w:p>
        </w:tc>
        <w:tc>
          <w:tcPr>
            <w:tcW w:w="1559" w:type="dxa"/>
            <w:vAlign w:val="center"/>
          </w:tcPr>
          <w:p>
            <w:pPr>
              <w:pStyle w:val="12"/>
            </w:pPr>
            <w:r>
              <w:t>事业运行</w:t>
            </w:r>
          </w:p>
        </w:tc>
        <w:tc>
          <w:tcPr>
            <w:tcW w:w="1134" w:type="dxa"/>
            <w:vAlign w:val="center"/>
          </w:tcPr>
          <w:p>
            <w:pPr>
              <w:pStyle w:val="11"/>
            </w:pPr>
            <w:r>
              <w:t>32.28</w:t>
            </w:r>
          </w:p>
        </w:tc>
        <w:tc>
          <w:tcPr>
            <w:tcW w:w="1134" w:type="dxa"/>
            <w:vAlign w:val="center"/>
          </w:tcPr>
          <w:p>
            <w:pPr>
              <w:pStyle w:val="11"/>
            </w:pPr>
            <w:r>
              <w:t>32.28</w:t>
            </w:r>
          </w:p>
        </w:tc>
        <w:tc>
          <w:tcPr>
            <w:tcW w:w="1134" w:type="dxa"/>
            <w:vAlign w:val="center"/>
          </w:tcPr>
          <w:p>
            <w:pPr>
              <w:pStyle w:val="11"/>
            </w:pPr>
            <w:r>
              <w:t>32.28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21508</w:t>
            </w:r>
          </w:p>
        </w:tc>
        <w:tc>
          <w:tcPr>
            <w:tcW w:w="1559" w:type="dxa"/>
            <w:vAlign w:val="center"/>
          </w:tcPr>
          <w:p>
            <w:pPr>
              <w:pStyle w:val="12"/>
            </w:pPr>
            <w:r>
              <w:t>支持中小企业发展和管理支出</w:t>
            </w:r>
          </w:p>
        </w:tc>
        <w:tc>
          <w:tcPr>
            <w:tcW w:w="1134" w:type="dxa"/>
            <w:vAlign w:val="center"/>
          </w:tcPr>
          <w:p>
            <w:pPr>
              <w:pStyle w:val="11"/>
            </w:pPr>
            <w:r>
              <w:t>29.10</w:t>
            </w:r>
          </w:p>
        </w:tc>
        <w:tc>
          <w:tcPr>
            <w:tcW w:w="1134" w:type="dxa"/>
            <w:vAlign w:val="center"/>
          </w:tcPr>
          <w:p>
            <w:pPr>
              <w:pStyle w:val="11"/>
            </w:pPr>
            <w:r>
              <w:t>29.10</w:t>
            </w:r>
          </w:p>
        </w:tc>
        <w:tc>
          <w:tcPr>
            <w:tcW w:w="1134" w:type="dxa"/>
            <w:vAlign w:val="center"/>
          </w:tcPr>
          <w:p>
            <w:pPr>
              <w:pStyle w:val="11"/>
            </w:pPr>
            <w:r>
              <w:t>29.10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2150805</w:t>
            </w:r>
          </w:p>
        </w:tc>
        <w:tc>
          <w:tcPr>
            <w:tcW w:w="1559" w:type="dxa"/>
            <w:vAlign w:val="center"/>
          </w:tcPr>
          <w:p>
            <w:pPr>
              <w:pStyle w:val="12"/>
            </w:pPr>
            <w:r>
              <w:t>中小企业发展专项</w:t>
            </w:r>
          </w:p>
        </w:tc>
        <w:tc>
          <w:tcPr>
            <w:tcW w:w="1134" w:type="dxa"/>
            <w:vAlign w:val="center"/>
          </w:tcPr>
          <w:p>
            <w:pPr>
              <w:pStyle w:val="11"/>
            </w:pPr>
            <w:r>
              <w:t>29.10</w:t>
            </w:r>
          </w:p>
        </w:tc>
        <w:tc>
          <w:tcPr>
            <w:tcW w:w="1134" w:type="dxa"/>
            <w:vAlign w:val="center"/>
          </w:tcPr>
          <w:p>
            <w:pPr>
              <w:pStyle w:val="11"/>
            </w:pPr>
            <w:r>
              <w:t>29.10</w:t>
            </w:r>
          </w:p>
        </w:tc>
        <w:tc>
          <w:tcPr>
            <w:tcW w:w="1134" w:type="dxa"/>
            <w:vAlign w:val="center"/>
          </w:tcPr>
          <w:p>
            <w:pPr>
              <w:pStyle w:val="11"/>
            </w:pPr>
            <w:r>
              <w:t>29.10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8.65</w:t>
            </w:r>
          </w:p>
        </w:tc>
        <w:tc>
          <w:tcPr>
            <w:tcW w:w="1134" w:type="dxa"/>
            <w:vAlign w:val="center"/>
          </w:tcPr>
          <w:p>
            <w:pPr>
              <w:pStyle w:val="11"/>
            </w:pPr>
            <w:r>
              <w:t>8.65</w:t>
            </w:r>
          </w:p>
        </w:tc>
        <w:tc>
          <w:tcPr>
            <w:tcW w:w="1134" w:type="dxa"/>
            <w:vAlign w:val="center"/>
          </w:tcPr>
          <w:p>
            <w:pPr>
              <w:pStyle w:val="11"/>
            </w:pPr>
            <w:r>
              <w:t>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8.65</w:t>
            </w:r>
          </w:p>
        </w:tc>
        <w:tc>
          <w:tcPr>
            <w:tcW w:w="1134" w:type="dxa"/>
            <w:vAlign w:val="center"/>
          </w:tcPr>
          <w:p>
            <w:pPr>
              <w:pStyle w:val="11"/>
            </w:pPr>
            <w:r>
              <w:t>8.65</w:t>
            </w:r>
          </w:p>
        </w:tc>
        <w:tc>
          <w:tcPr>
            <w:tcW w:w="1134" w:type="dxa"/>
            <w:vAlign w:val="center"/>
          </w:tcPr>
          <w:p>
            <w:pPr>
              <w:pStyle w:val="11"/>
            </w:pPr>
            <w:r>
              <w:t>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8.65</w:t>
            </w:r>
          </w:p>
        </w:tc>
        <w:tc>
          <w:tcPr>
            <w:tcW w:w="1134" w:type="dxa"/>
            <w:vAlign w:val="center"/>
          </w:tcPr>
          <w:p>
            <w:pPr>
              <w:pStyle w:val="11"/>
            </w:pPr>
            <w:r>
              <w:t>8.65</w:t>
            </w:r>
          </w:p>
        </w:tc>
        <w:tc>
          <w:tcPr>
            <w:tcW w:w="1134" w:type="dxa"/>
            <w:vAlign w:val="center"/>
          </w:tcPr>
          <w:p>
            <w:pPr>
              <w:pStyle w:val="11"/>
            </w:pPr>
            <w:r>
              <w:t>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510.84</w:t>
            </w:r>
          </w:p>
        </w:tc>
        <w:tc>
          <w:tcPr>
            <w:tcW w:w="1361" w:type="dxa"/>
            <w:vAlign w:val="center"/>
          </w:tcPr>
          <w:p>
            <w:pPr>
              <w:pStyle w:val="15"/>
            </w:pPr>
            <w:r>
              <w:t>161.36</w:t>
            </w:r>
          </w:p>
        </w:tc>
        <w:tc>
          <w:tcPr>
            <w:tcW w:w="1361" w:type="dxa"/>
            <w:vAlign w:val="center"/>
          </w:tcPr>
          <w:p>
            <w:pPr>
              <w:pStyle w:val="15"/>
            </w:pPr>
            <w:r>
              <w:t>349.48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378.15</w:t>
            </w:r>
          </w:p>
        </w:tc>
        <w:tc>
          <w:tcPr>
            <w:tcW w:w="1361" w:type="dxa"/>
            <w:vAlign w:val="center"/>
          </w:tcPr>
          <w:p>
            <w:pPr>
              <w:pStyle w:val="11"/>
            </w:pPr>
            <w:r>
              <w:t>77.77</w:t>
            </w:r>
          </w:p>
        </w:tc>
        <w:tc>
          <w:tcPr>
            <w:tcW w:w="1361" w:type="dxa"/>
            <w:vAlign w:val="center"/>
          </w:tcPr>
          <w:p>
            <w:pPr>
              <w:pStyle w:val="11"/>
            </w:pPr>
            <w:r>
              <w:t>300.38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20601</w:t>
            </w:r>
          </w:p>
        </w:tc>
        <w:tc>
          <w:tcPr>
            <w:tcW w:w="4535" w:type="dxa"/>
            <w:vAlign w:val="center"/>
          </w:tcPr>
          <w:p>
            <w:pPr>
              <w:pStyle w:val="12"/>
            </w:pPr>
            <w:r>
              <w:t>科学技术管理事务</w:t>
            </w:r>
          </w:p>
        </w:tc>
        <w:tc>
          <w:tcPr>
            <w:tcW w:w="1361" w:type="dxa"/>
            <w:vAlign w:val="center"/>
          </w:tcPr>
          <w:p>
            <w:pPr>
              <w:pStyle w:val="11"/>
            </w:pPr>
            <w:r>
              <w:t>77.77</w:t>
            </w:r>
          </w:p>
        </w:tc>
        <w:tc>
          <w:tcPr>
            <w:tcW w:w="1361" w:type="dxa"/>
            <w:vAlign w:val="center"/>
          </w:tcPr>
          <w:p>
            <w:pPr>
              <w:pStyle w:val="11"/>
            </w:pPr>
            <w:r>
              <w:t>77.77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2060101</w:t>
            </w:r>
          </w:p>
        </w:tc>
        <w:tc>
          <w:tcPr>
            <w:tcW w:w="4535" w:type="dxa"/>
            <w:vAlign w:val="center"/>
          </w:tcPr>
          <w:p>
            <w:pPr>
              <w:pStyle w:val="12"/>
            </w:pPr>
            <w:r>
              <w:t>行政运行</w:t>
            </w:r>
          </w:p>
        </w:tc>
        <w:tc>
          <w:tcPr>
            <w:tcW w:w="1361" w:type="dxa"/>
            <w:vAlign w:val="center"/>
          </w:tcPr>
          <w:p>
            <w:pPr>
              <w:pStyle w:val="11"/>
            </w:pPr>
            <w:r>
              <w:t>77.77</w:t>
            </w:r>
          </w:p>
        </w:tc>
        <w:tc>
          <w:tcPr>
            <w:tcW w:w="1361" w:type="dxa"/>
            <w:vAlign w:val="center"/>
          </w:tcPr>
          <w:p>
            <w:pPr>
              <w:pStyle w:val="11"/>
            </w:pPr>
            <w:r>
              <w:t>77.77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20605</w:t>
            </w:r>
          </w:p>
        </w:tc>
        <w:tc>
          <w:tcPr>
            <w:tcW w:w="4535" w:type="dxa"/>
            <w:vAlign w:val="center"/>
          </w:tcPr>
          <w:p>
            <w:pPr>
              <w:pStyle w:val="12"/>
            </w:pPr>
            <w:r>
              <w:t>科技条件与服务</w:t>
            </w:r>
          </w:p>
        </w:tc>
        <w:tc>
          <w:tcPr>
            <w:tcW w:w="1361" w:type="dxa"/>
            <w:vAlign w:val="center"/>
          </w:tcPr>
          <w:p>
            <w:pPr>
              <w:pStyle w:val="11"/>
            </w:pPr>
            <w:r>
              <w:t>15.03</w:t>
            </w:r>
          </w:p>
        </w:tc>
        <w:tc>
          <w:tcPr>
            <w:tcW w:w="1361" w:type="dxa"/>
            <w:vAlign w:val="center"/>
          </w:tcPr>
          <w:p>
            <w:pPr>
              <w:pStyle w:val="11"/>
            </w:pPr>
          </w:p>
        </w:tc>
        <w:tc>
          <w:tcPr>
            <w:tcW w:w="1361" w:type="dxa"/>
            <w:vAlign w:val="center"/>
          </w:tcPr>
          <w:p>
            <w:pPr>
              <w:pStyle w:val="11"/>
            </w:pPr>
            <w:r>
              <w:t>15.03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2060502</w:t>
            </w:r>
          </w:p>
        </w:tc>
        <w:tc>
          <w:tcPr>
            <w:tcW w:w="4535" w:type="dxa"/>
            <w:vAlign w:val="center"/>
          </w:tcPr>
          <w:p>
            <w:pPr>
              <w:pStyle w:val="12"/>
            </w:pPr>
            <w:r>
              <w:t>技术创新服务体系</w:t>
            </w:r>
          </w:p>
        </w:tc>
        <w:tc>
          <w:tcPr>
            <w:tcW w:w="1361" w:type="dxa"/>
            <w:vAlign w:val="center"/>
          </w:tcPr>
          <w:p>
            <w:pPr>
              <w:pStyle w:val="11"/>
            </w:pPr>
            <w:r>
              <w:t>15.03</w:t>
            </w:r>
          </w:p>
        </w:tc>
        <w:tc>
          <w:tcPr>
            <w:tcW w:w="1361" w:type="dxa"/>
            <w:vAlign w:val="center"/>
          </w:tcPr>
          <w:p>
            <w:pPr>
              <w:pStyle w:val="11"/>
            </w:pPr>
          </w:p>
        </w:tc>
        <w:tc>
          <w:tcPr>
            <w:tcW w:w="1361" w:type="dxa"/>
            <w:vAlign w:val="center"/>
          </w:tcPr>
          <w:p>
            <w:pPr>
              <w:pStyle w:val="11"/>
            </w:pPr>
            <w:r>
              <w:t>15.03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20607</w:t>
            </w:r>
          </w:p>
        </w:tc>
        <w:tc>
          <w:tcPr>
            <w:tcW w:w="4535" w:type="dxa"/>
            <w:vAlign w:val="center"/>
          </w:tcPr>
          <w:p>
            <w:pPr>
              <w:pStyle w:val="12"/>
            </w:pPr>
            <w:r>
              <w:t>科学技术普及</w:t>
            </w:r>
          </w:p>
        </w:tc>
        <w:tc>
          <w:tcPr>
            <w:tcW w:w="1361" w:type="dxa"/>
            <w:vAlign w:val="center"/>
          </w:tcPr>
          <w:p>
            <w:pPr>
              <w:pStyle w:val="11"/>
            </w:pPr>
            <w:r>
              <w:t>45.35</w:t>
            </w:r>
          </w:p>
        </w:tc>
        <w:tc>
          <w:tcPr>
            <w:tcW w:w="1361" w:type="dxa"/>
            <w:vAlign w:val="center"/>
          </w:tcPr>
          <w:p>
            <w:pPr>
              <w:pStyle w:val="11"/>
            </w:pPr>
          </w:p>
        </w:tc>
        <w:tc>
          <w:tcPr>
            <w:tcW w:w="1361" w:type="dxa"/>
            <w:vAlign w:val="center"/>
          </w:tcPr>
          <w:p>
            <w:pPr>
              <w:pStyle w:val="11"/>
            </w:pPr>
            <w:r>
              <w:t>45.35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2060799</w:t>
            </w:r>
          </w:p>
        </w:tc>
        <w:tc>
          <w:tcPr>
            <w:tcW w:w="4535" w:type="dxa"/>
            <w:vAlign w:val="center"/>
          </w:tcPr>
          <w:p>
            <w:pPr>
              <w:pStyle w:val="12"/>
            </w:pPr>
            <w:r>
              <w:t>其他科学技术普及支出</w:t>
            </w:r>
          </w:p>
        </w:tc>
        <w:tc>
          <w:tcPr>
            <w:tcW w:w="1361" w:type="dxa"/>
            <w:vAlign w:val="center"/>
          </w:tcPr>
          <w:p>
            <w:pPr>
              <w:pStyle w:val="11"/>
            </w:pPr>
            <w:r>
              <w:t>45.35</w:t>
            </w:r>
          </w:p>
        </w:tc>
        <w:tc>
          <w:tcPr>
            <w:tcW w:w="1361" w:type="dxa"/>
            <w:vAlign w:val="center"/>
          </w:tcPr>
          <w:p>
            <w:pPr>
              <w:pStyle w:val="11"/>
            </w:pPr>
          </w:p>
        </w:tc>
        <w:tc>
          <w:tcPr>
            <w:tcW w:w="1361" w:type="dxa"/>
            <w:vAlign w:val="center"/>
          </w:tcPr>
          <w:p>
            <w:pPr>
              <w:pStyle w:val="11"/>
            </w:pPr>
            <w:r>
              <w:t>45.35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20699</w:t>
            </w:r>
          </w:p>
        </w:tc>
        <w:tc>
          <w:tcPr>
            <w:tcW w:w="4535" w:type="dxa"/>
            <w:vAlign w:val="center"/>
          </w:tcPr>
          <w:p>
            <w:pPr>
              <w:pStyle w:val="12"/>
            </w:pPr>
            <w:r>
              <w:t>其他科学技术支出</w:t>
            </w:r>
          </w:p>
        </w:tc>
        <w:tc>
          <w:tcPr>
            <w:tcW w:w="1361" w:type="dxa"/>
            <w:vAlign w:val="center"/>
          </w:tcPr>
          <w:p>
            <w:pPr>
              <w:pStyle w:val="11"/>
            </w:pPr>
            <w:r>
              <w:t>240.00</w:t>
            </w:r>
          </w:p>
        </w:tc>
        <w:tc>
          <w:tcPr>
            <w:tcW w:w="1361" w:type="dxa"/>
            <w:vAlign w:val="center"/>
          </w:tcPr>
          <w:p>
            <w:pPr>
              <w:pStyle w:val="11"/>
            </w:pPr>
          </w:p>
        </w:tc>
        <w:tc>
          <w:tcPr>
            <w:tcW w:w="1361" w:type="dxa"/>
            <w:vAlign w:val="center"/>
          </w:tcPr>
          <w:p>
            <w:pPr>
              <w:pStyle w:val="11"/>
            </w:pPr>
            <w:r>
              <w:t>240.00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2069999</w:t>
            </w:r>
          </w:p>
        </w:tc>
        <w:tc>
          <w:tcPr>
            <w:tcW w:w="4535" w:type="dxa"/>
            <w:vAlign w:val="center"/>
          </w:tcPr>
          <w:p>
            <w:pPr>
              <w:pStyle w:val="12"/>
            </w:pPr>
            <w:r>
              <w:t>其他科学技术支出</w:t>
            </w:r>
          </w:p>
        </w:tc>
        <w:tc>
          <w:tcPr>
            <w:tcW w:w="1361" w:type="dxa"/>
            <w:vAlign w:val="center"/>
          </w:tcPr>
          <w:p>
            <w:pPr>
              <w:pStyle w:val="11"/>
            </w:pPr>
            <w:r>
              <w:t>240.00</w:t>
            </w:r>
          </w:p>
        </w:tc>
        <w:tc>
          <w:tcPr>
            <w:tcW w:w="1361" w:type="dxa"/>
            <w:vAlign w:val="center"/>
          </w:tcPr>
          <w:p>
            <w:pPr>
              <w:pStyle w:val="11"/>
            </w:pPr>
          </w:p>
        </w:tc>
        <w:tc>
          <w:tcPr>
            <w:tcW w:w="1361" w:type="dxa"/>
            <w:vAlign w:val="center"/>
          </w:tcPr>
          <w:p>
            <w:pPr>
              <w:pStyle w:val="11"/>
            </w:pPr>
            <w:r>
              <w:t>240.00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37.26</w:t>
            </w:r>
          </w:p>
        </w:tc>
        <w:tc>
          <w:tcPr>
            <w:tcW w:w="1361" w:type="dxa"/>
            <w:vAlign w:val="center"/>
          </w:tcPr>
          <w:p>
            <w:pPr>
              <w:pStyle w:val="11"/>
            </w:pPr>
            <w:r>
              <w:t>37.26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36.70</w:t>
            </w:r>
          </w:p>
        </w:tc>
        <w:tc>
          <w:tcPr>
            <w:tcW w:w="1361" w:type="dxa"/>
            <w:vAlign w:val="center"/>
          </w:tcPr>
          <w:p>
            <w:pPr>
              <w:pStyle w:val="11"/>
            </w:pPr>
            <w:r>
              <w:t>36.70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16.72</w:t>
            </w:r>
          </w:p>
        </w:tc>
        <w:tc>
          <w:tcPr>
            <w:tcW w:w="1361" w:type="dxa"/>
            <w:vAlign w:val="center"/>
          </w:tcPr>
          <w:p>
            <w:pPr>
              <w:pStyle w:val="11"/>
            </w:pPr>
            <w:r>
              <w:t>16.72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13.32</w:t>
            </w:r>
          </w:p>
        </w:tc>
        <w:tc>
          <w:tcPr>
            <w:tcW w:w="1361" w:type="dxa"/>
            <w:vAlign w:val="center"/>
          </w:tcPr>
          <w:p>
            <w:pPr>
              <w:pStyle w:val="11"/>
            </w:pPr>
            <w:r>
              <w:t>13.32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6.66</w:t>
            </w:r>
          </w:p>
        </w:tc>
        <w:tc>
          <w:tcPr>
            <w:tcW w:w="1361" w:type="dxa"/>
            <w:vAlign w:val="center"/>
          </w:tcPr>
          <w:p>
            <w:pPr>
              <w:pStyle w:val="11"/>
            </w:pPr>
            <w:r>
              <w:t>6.66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0.57</w:t>
            </w:r>
          </w:p>
        </w:tc>
        <w:tc>
          <w:tcPr>
            <w:tcW w:w="1361" w:type="dxa"/>
            <w:vAlign w:val="center"/>
          </w:tcPr>
          <w:p>
            <w:pPr>
              <w:pStyle w:val="11"/>
            </w:pPr>
            <w:r>
              <w:t>0.57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2082701</w:t>
            </w:r>
          </w:p>
        </w:tc>
        <w:tc>
          <w:tcPr>
            <w:tcW w:w="4535" w:type="dxa"/>
            <w:vAlign w:val="center"/>
          </w:tcPr>
          <w:p>
            <w:pPr>
              <w:pStyle w:val="12"/>
            </w:pPr>
            <w:r>
              <w:t>财政对失业保险基金的补助</w:t>
            </w:r>
          </w:p>
        </w:tc>
        <w:tc>
          <w:tcPr>
            <w:tcW w:w="1361" w:type="dxa"/>
            <w:vAlign w:val="center"/>
          </w:tcPr>
          <w:p>
            <w:pPr>
              <w:pStyle w:val="11"/>
            </w:pPr>
            <w:r>
              <w:t>0.19</w:t>
            </w:r>
          </w:p>
        </w:tc>
        <w:tc>
          <w:tcPr>
            <w:tcW w:w="1361" w:type="dxa"/>
            <w:vAlign w:val="center"/>
          </w:tcPr>
          <w:p>
            <w:pPr>
              <w:pStyle w:val="11"/>
            </w:pPr>
            <w:r>
              <w:t>0.19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0.38</w:t>
            </w:r>
          </w:p>
        </w:tc>
        <w:tc>
          <w:tcPr>
            <w:tcW w:w="1361" w:type="dxa"/>
            <w:vAlign w:val="center"/>
          </w:tcPr>
          <w:p>
            <w:pPr>
              <w:pStyle w:val="11"/>
            </w:pPr>
            <w:r>
              <w:t>0.38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5.39</w:t>
            </w:r>
          </w:p>
        </w:tc>
        <w:tc>
          <w:tcPr>
            <w:tcW w:w="1361" w:type="dxa"/>
            <w:vAlign w:val="center"/>
          </w:tcPr>
          <w:p>
            <w:pPr>
              <w:pStyle w:val="11"/>
            </w:pPr>
            <w:r>
              <w:t>5.39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5.39</w:t>
            </w:r>
          </w:p>
        </w:tc>
        <w:tc>
          <w:tcPr>
            <w:tcW w:w="1361" w:type="dxa"/>
            <w:vAlign w:val="center"/>
          </w:tcPr>
          <w:p>
            <w:pPr>
              <w:pStyle w:val="11"/>
            </w:pPr>
            <w:r>
              <w:t>5.39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3.48</w:t>
            </w:r>
          </w:p>
        </w:tc>
        <w:tc>
          <w:tcPr>
            <w:tcW w:w="1361" w:type="dxa"/>
            <w:vAlign w:val="center"/>
          </w:tcPr>
          <w:p>
            <w:pPr>
              <w:pStyle w:val="11"/>
            </w:pPr>
            <w:r>
              <w:t>3.48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1.92</w:t>
            </w:r>
          </w:p>
        </w:tc>
        <w:tc>
          <w:tcPr>
            <w:tcW w:w="1361" w:type="dxa"/>
            <w:vAlign w:val="center"/>
          </w:tcPr>
          <w:p>
            <w:pPr>
              <w:pStyle w:val="11"/>
            </w:pPr>
            <w:r>
              <w:t>1.92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215</w:t>
            </w:r>
          </w:p>
        </w:tc>
        <w:tc>
          <w:tcPr>
            <w:tcW w:w="4535" w:type="dxa"/>
            <w:vAlign w:val="center"/>
          </w:tcPr>
          <w:p>
            <w:pPr>
              <w:pStyle w:val="12"/>
            </w:pPr>
            <w:r>
              <w:t>资源勘探工业信息等支出</w:t>
            </w:r>
          </w:p>
        </w:tc>
        <w:tc>
          <w:tcPr>
            <w:tcW w:w="1361" w:type="dxa"/>
            <w:vAlign w:val="center"/>
          </w:tcPr>
          <w:p>
            <w:pPr>
              <w:pStyle w:val="11"/>
            </w:pPr>
            <w:r>
              <w:t>81.38</w:t>
            </w:r>
          </w:p>
        </w:tc>
        <w:tc>
          <w:tcPr>
            <w:tcW w:w="1361" w:type="dxa"/>
            <w:vAlign w:val="center"/>
          </w:tcPr>
          <w:p>
            <w:pPr>
              <w:pStyle w:val="11"/>
            </w:pPr>
            <w:r>
              <w:t>32.28</w:t>
            </w:r>
          </w:p>
        </w:tc>
        <w:tc>
          <w:tcPr>
            <w:tcW w:w="1361" w:type="dxa"/>
            <w:vAlign w:val="center"/>
          </w:tcPr>
          <w:p>
            <w:pPr>
              <w:pStyle w:val="11"/>
            </w:pPr>
            <w:r>
              <w:t>49.10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21505</w:t>
            </w:r>
          </w:p>
        </w:tc>
        <w:tc>
          <w:tcPr>
            <w:tcW w:w="4535" w:type="dxa"/>
            <w:vAlign w:val="center"/>
          </w:tcPr>
          <w:p>
            <w:pPr>
              <w:pStyle w:val="12"/>
            </w:pPr>
            <w:r>
              <w:t>工业和信息产业</w:t>
            </w:r>
          </w:p>
        </w:tc>
        <w:tc>
          <w:tcPr>
            <w:tcW w:w="1361" w:type="dxa"/>
            <w:vAlign w:val="center"/>
          </w:tcPr>
          <w:p>
            <w:pPr>
              <w:pStyle w:val="11"/>
            </w:pPr>
            <w:r>
              <w:t>52.28</w:t>
            </w:r>
          </w:p>
        </w:tc>
        <w:tc>
          <w:tcPr>
            <w:tcW w:w="1361" w:type="dxa"/>
            <w:vAlign w:val="center"/>
          </w:tcPr>
          <w:p>
            <w:pPr>
              <w:pStyle w:val="11"/>
            </w:pPr>
            <w:r>
              <w:t>32.28</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2150517</w:t>
            </w:r>
          </w:p>
        </w:tc>
        <w:tc>
          <w:tcPr>
            <w:tcW w:w="4535" w:type="dxa"/>
            <w:vAlign w:val="center"/>
          </w:tcPr>
          <w:p>
            <w:pPr>
              <w:pStyle w:val="12"/>
            </w:pPr>
            <w:r>
              <w:t>产业发展</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2150550</w:t>
            </w:r>
          </w:p>
        </w:tc>
        <w:tc>
          <w:tcPr>
            <w:tcW w:w="4535" w:type="dxa"/>
            <w:vAlign w:val="center"/>
          </w:tcPr>
          <w:p>
            <w:pPr>
              <w:pStyle w:val="12"/>
            </w:pPr>
            <w:r>
              <w:t>事业运行</w:t>
            </w:r>
          </w:p>
        </w:tc>
        <w:tc>
          <w:tcPr>
            <w:tcW w:w="1361" w:type="dxa"/>
            <w:vAlign w:val="center"/>
          </w:tcPr>
          <w:p>
            <w:pPr>
              <w:pStyle w:val="11"/>
            </w:pPr>
            <w:r>
              <w:t>32.28</w:t>
            </w:r>
          </w:p>
        </w:tc>
        <w:tc>
          <w:tcPr>
            <w:tcW w:w="1361" w:type="dxa"/>
            <w:vAlign w:val="center"/>
          </w:tcPr>
          <w:p>
            <w:pPr>
              <w:pStyle w:val="11"/>
            </w:pPr>
            <w:r>
              <w:t>32.28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21508</w:t>
            </w:r>
          </w:p>
        </w:tc>
        <w:tc>
          <w:tcPr>
            <w:tcW w:w="4535" w:type="dxa"/>
            <w:vAlign w:val="center"/>
          </w:tcPr>
          <w:p>
            <w:pPr>
              <w:pStyle w:val="12"/>
            </w:pPr>
            <w:r>
              <w:t>支持中小企业发展和管理支出</w:t>
            </w:r>
          </w:p>
        </w:tc>
        <w:tc>
          <w:tcPr>
            <w:tcW w:w="1361" w:type="dxa"/>
            <w:vAlign w:val="center"/>
          </w:tcPr>
          <w:p>
            <w:pPr>
              <w:pStyle w:val="11"/>
            </w:pPr>
            <w:r>
              <w:t>29.10</w:t>
            </w:r>
          </w:p>
        </w:tc>
        <w:tc>
          <w:tcPr>
            <w:tcW w:w="1361" w:type="dxa"/>
            <w:vAlign w:val="center"/>
          </w:tcPr>
          <w:p>
            <w:pPr>
              <w:pStyle w:val="11"/>
            </w:pPr>
          </w:p>
        </w:tc>
        <w:tc>
          <w:tcPr>
            <w:tcW w:w="1361" w:type="dxa"/>
            <w:vAlign w:val="center"/>
          </w:tcPr>
          <w:p>
            <w:pPr>
              <w:pStyle w:val="11"/>
            </w:pPr>
            <w:r>
              <w:t>29.10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2150805</w:t>
            </w:r>
          </w:p>
        </w:tc>
        <w:tc>
          <w:tcPr>
            <w:tcW w:w="4535" w:type="dxa"/>
            <w:vAlign w:val="center"/>
          </w:tcPr>
          <w:p>
            <w:pPr>
              <w:pStyle w:val="12"/>
            </w:pPr>
            <w:r>
              <w:t>中小企业发展专项</w:t>
            </w:r>
          </w:p>
        </w:tc>
        <w:tc>
          <w:tcPr>
            <w:tcW w:w="1361" w:type="dxa"/>
            <w:vAlign w:val="center"/>
          </w:tcPr>
          <w:p>
            <w:pPr>
              <w:pStyle w:val="11"/>
            </w:pPr>
            <w:r>
              <w:t>29.10</w:t>
            </w:r>
          </w:p>
        </w:tc>
        <w:tc>
          <w:tcPr>
            <w:tcW w:w="1361" w:type="dxa"/>
            <w:vAlign w:val="center"/>
          </w:tcPr>
          <w:p>
            <w:pPr>
              <w:pStyle w:val="11"/>
            </w:pPr>
          </w:p>
        </w:tc>
        <w:tc>
          <w:tcPr>
            <w:tcW w:w="1361" w:type="dxa"/>
            <w:vAlign w:val="center"/>
          </w:tcPr>
          <w:p>
            <w:pPr>
              <w:pStyle w:val="11"/>
            </w:pPr>
            <w:r>
              <w:t>29.10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8.65</w:t>
            </w:r>
          </w:p>
        </w:tc>
        <w:tc>
          <w:tcPr>
            <w:tcW w:w="1361" w:type="dxa"/>
            <w:vAlign w:val="center"/>
          </w:tcPr>
          <w:p>
            <w:pPr>
              <w:pStyle w:val="11"/>
            </w:pPr>
            <w:r>
              <w:t>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8.65</w:t>
            </w:r>
          </w:p>
        </w:tc>
        <w:tc>
          <w:tcPr>
            <w:tcW w:w="1361" w:type="dxa"/>
            <w:vAlign w:val="center"/>
          </w:tcPr>
          <w:p>
            <w:pPr>
              <w:pStyle w:val="11"/>
            </w:pPr>
            <w:r>
              <w:t>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8.65</w:t>
            </w:r>
          </w:p>
        </w:tc>
        <w:tc>
          <w:tcPr>
            <w:tcW w:w="1361" w:type="dxa"/>
            <w:vAlign w:val="center"/>
          </w:tcPr>
          <w:p>
            <w:pPr>
              <w:pStyle w:val="11"/>
            </w:pPr>
            <w:r>
              <w:t>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510.84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378.15</w:t>
            </w:r>
          </w:p>
        </w:tc>
        <w:tc>
          <w:tcPr>
            <w:tcW w:w="1474" w:type="dxa"/>
            <w:vAlign w:val="center"/>
          </w:tcPr>
          <w:p>
            <w:pPr>
              <w:pStyle w:val="11"/>
            </w:pPr>
            <w:r>
              <w:t>378.15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37.26</w:t>
            </w:r>
          </w:p>
        </w:tc>
        <w:tc>
          <w:tcPr>
            <w:tcW w:w="1474" w:type="dxa"/>
            <w:vAlign w:val="center"/>
          </w:tcPr>
          <w:p>
            <w:pPr>
              <w:pStyle w:val="11"/>
            </w:pPr>
            <w:r>
              <w:t>37.26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5.39</w:t>
            </w:r>
          </w:p>
        </w:tc>
        <w:tc>
          <w:tcPr>
            <w:tcW w:w="1474" w:type="dxa"/>
            <w:vAlign w:val="center"/>
          </w:tcPr>
          <w:p>
            <w:pPr>
              <w:pStyle w:val="11"/>
            </w:pPr>
            <w:r>
              <w:t>5.39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r>
              <w:t>81.38</w:t>
            </w:r>
          </w:p>
        </w:tc>
        <w:tc>
          <w:tcPr>
            <w:tcW w:w="1474" w:type="dxa"/>
            <w:vAlign w:val="center"/>
          </w:tcPr>
          <w:p>
            <w:pPr>
              <w:pStyle w:val="11"/>
            </w:pPr>
            <w:r>
              <w:t>81.38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8.65</w:t>
            </w:r>
          </w:p>
        </w:tc>
        <w:tc>
          <w:tcPr>
            <w:tcW w:w="1474" w:type="dxa"/>
            <w:vAlign w:val="center"/>
          </w:tcPr>
          <w:p>
            <w:pPr>
              <w:pStyle w:val="11"/>
            </w:pPr>
            <w:r>
              <w:t>8.65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510.84</w:t>
            </w:r>
          </w:p>
        </w:tc>
        <w:tc>
          <w:tcPr>
            <w:tcW w:w="3402" w:type="dxa"/>
            <w:vAlign w:val="center"/>
          </w:tcPr>
          <w:p>
            <w:pPr>
              <w:pStyle w:val="14"/>
            </w:pPr>
            <w:r>
              <w:t>本年支出合计</w:t>
            </w:r>
          </w:p>
        </w:tc>
        <w:tc>
          <w:tcPr>
            <w:tcW w:w="1474" w:type="dxa"/>
            <w:vAlign w:val="center"/>
          </w:tcPr>
          <w:p>
            <w:pPr>
              <w:pStyle w:val="15"/>
            </w:pPr>
            <w:r>
              <w:t>510.84</w:t>
            </w:r>
          </w:p>
        </w:tc>
        <w:tc>
          <w:tcPr>
            <w:tcW w:w="1474" w:type="dxa"/>
            <w:vAlign w:val="center"/>
          </w:tcPr>
          <w:p>
            <w:pPr>
              <w:pStyle w:val="15"/>
            </w:pPr>
            <w:r>
              <w:t>510.84</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510.84</w:t>
            </w:r>
          </w:p>
        </w:tc>
        <w:tc>
          <w:tcPr>
            <w:tcW w:w="3402" w:type="dxa"/>
            <w:vAlign w:val="center"/>
          </w:tcPr>
          <w:p>
            <w:pPr>
              <w:pStyle w:val="14"/>
            </w:pPr>
            <w:r>
              <w:t>支出总计</w:t>
            </w:r>
          </w:p>
        </w:tc>
        <w:tc>
          <w:tcPr>
            <w:tcW w:w="1474" w:type="dxa"/>
            <w:vAlign w:val="center"/>
          </w:tcPr>
          <w:p>
            <w:pPr>
              <w:pStyle w:val="15"/>
            </w:pPr>
            <w:r>
              <w:t>510.84</w:t>
            </w:r>
          </w:p>
        </w:tc>
        <w:tc>
          <w:tcPr>
            <w:tcW w:w="1474" w:type="dxa"/>
            <w:vAlign w:val="center"/>
          </w:tcPr>
          <w:p>
            <w:pPr>
              <w:pStyle w:val="15"/>
            </w:pPr>
            <w:r>
              <w:t>510.84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510.84</w:t>
            </w:r>
          </w:p>
        </w:tc>
        <w:tc>
          <w:tcPr>
            <w:tcW w:w="2551" w:type="dxa"/>
            <w:vAlign w:val="center"/>
          </w:tcPr>
          <w:p>
            <w:pPr>
              <w:pStyle w:val="15"/>
            </w:pPr>
            <w:r>
              <w:t>161.36</w:t>
            </w:r>
          </w:p>
        </w:tc>
        <w:tc>
          <w:tcPr>
            <w:tcW w:w="2551" w:type="dxa"/>
            <w:vAlign w:val="center"/>
          </w:tcPr>
          <w:p>
            <w:pPr>
              <w:pStyle w:val="15"/>
            </w:pPr>
            <w:r>
              <w:t>349.48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378.15</w:t>
            </w:r>
          </w:p>
        </w:tc>
        <w:tc>
          <w:tcPr>
            <w:tcW w:w="2551" w:type="dxa"/>
            <w:vAlign w:val="center"/>
          </w:tcPr>
          <w:p>
            <w:pPr>
              <w:pStyle w:val="11"/>
            </w:pPr>
            <w:r>
              <w:t>77.77</w:t>
            </w:r>
          </w:p>
        </w:tc>
        <w:tc>
          <w:tcPr>
            <w:tcW w:w="2551" w:type="dxa"/>
            <w:vAlign w:val="center"/>
          </w:tcPr>
          <w:p>
            <w:pPr>
              <w:pStyle w:val="11"/>
            </w:pPr>
            <w:r>
              <w:t>300.38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20601</w:t>
            </w:r>
          </w:p>
        </w:tc>
        <w:tc>
          <w:tcPr>
            <w:tcW w:w="4535" w:type="dxa"/>
            <w:vAlign w:val="center"/>
          </w:tcPr>
          <w:p>
            <w:pPr>
              <w:pStyle w:val="12"/>
            </w:pPr>
            <w:r>
              <w:t>科学技术管理事务</w:t>
            </w:r>
          </w:p>
        </w:tc>
        <w:tc>
          <w:tcPr>
            <w:tcW w:w="2551" w:type="dxa"/>
            <w:vAlign w:val="center"/>
          </w:tcPr>
          <w:p>
            <w:pPr>
              <w:pStyle w:val="11"/>
            </w:pPr>
            <w:r>
              <w:t>77.77</w:t>
            </w:r>
          </w:p>
        </w:tc>
        <w:tc>
          <w:tcPr>
            <w:tcW w:w="2551" w:type="dxa"/>
            <w:vAlign w:val="center"/>
          </w:tcPr>
          <w:p>
            <w:pPr>
              <w:pStyle w:val="11"/>
            </w:pPr>
            <w:r>
              <w:t>77.77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2060101</w:t>
            </w:r>
          </w:p>
        </w:tc>
        <w:tc>
          <w:tcPr>
            <w:tcW w:w="4535" w:type="dxa"/>
            <w:vAlign w:val="center"/>
          </w:tcPr>
          <w:p>
            <w:pPr>
              <w:pStyle w:val="12"/>
            </w:pPr>
            <w:r>
              <w:t>行政运行</w:t>
            </w:r>
          </w:p>
        </w:tc>
        <w:tc>
          <w:tcPr>
            <w:tcW w:w="2551" w:type="dxa"/>
            <w:vAlign w:val="center"/>
          </w:tcPr>
          <w:p>
            <w:pPr>
              <w:pStyle w:val="11"/>
            </w:pPr>
            <w:r>
              <w:t>77.77</w:t>
            </w:r>
          </w:p>
        </w:tc>
        <w:tc>
          <w:tcPr>
            <w:tcW w:w="2551" w:type="dxa"/>
            <w:vAlign w:val="center"/>
          </w:tcPr>
          <w:p>
            <w:pPr>
              <w:pStyle w:val="11"/>
            </w:pPr>
            <w:r>
              <w:t>77.77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20605</w:t>
            </w:r>
          </w:p>
        </w:tc>
        <w:tc>
          <w:tcPr>
            <w:tcW w:w="4535" w:type="dxa"/>
            <w:vAlign w:val="center"/>
          </w:tcPr>
          <w:p>
            <w:pPr>
              <w:pStyle w:val="12"/>
            </w:pPr>
            <w:r>
              <w:t>科技条件与服务</w:t>
            </w:r>
          </w:p>
        </w:tc>
        <w:tc>
          <w:tcPr>
            <w:tcW w:w="2551" w:type="dxa"/>
            <w:vAlign w:val="center"/>
          </w:tcPr>
          <w:p>
            <w:pPr>
              <w:pStyle w:val="11"/>
            </w:pPr>
            <w:r>
              <w:t>15.03</w:t>
            </w:r>
          </w:p>
        </w:tc>
        <w:tc>
          <w:tcPr>
            <w:tcW w:w="2551" w:type="dxa"/>
            <w:vAlign w:val="center"/>
          </w:tcPr>
          <w:p>
            <w:pPr>
              <w:pStyle w:val="11"/>
            </w:pPr>
          </w:p>
        </w:tc>
        <w:tc>
          <w:tcPr>
            <w:tcW w:w="2551" w:type="dxa"/>
            <w:vAlign w:val="center"/>
          </w:tcPr>
          <w:p>
            <w:pPr>
              <w:pStyle w:val="11"/>
            </w:pPr>
            <w:r>
              <w:t>15.03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2060502</w:t>
            </w:r>
          </w:p>
        </w:tc>
        <w:tc>
          <w:tcPr>
            <w:tcW w:w="4535" w:type="dxa"/>
            <w:vAlign w:val="center"/>
          </w:tcPr>
          <w:p>
            <w:pPr>
              <w:pStyle w:val="12"/>
            </w:pPr>
            <w:r>
              <w:t>技术创新服务体系</w:t>
            </w:r>
          </w:p>
        </w:tc>
        <w:tc>
          <w:tcPr>
            <w:tcW w:w="2551" w:type="dxa"/>
            <w:vAlign w:val="center"/>
          </w:tcPr>
          <w:p>
            <w:pPr>
              <w:pStyle w:val="11"/>
            </w:pPr>
            <w:r>
              <w:t>15.03</w:t>
            </w:r>
          </w:p>
        </w:tc>
        <w:tc>
          <w:tcPr>
            <w:tcW w:w="2551" w:type="dxa"/>
            <w:vAlign w:val="center"/>
          </w:tcPr>
          <w:p>
            <w:pPr>
              <w:pStyle w:val="11"/>
            </w:pPr>
          </w:p>
        </w:tc>
        <w:tc>
          <w:tcPr>
            <w:tcW w:w="2551" w:type="dxa"/>
            <w:vAlign w:val="center"/>
          </w:tcPr>
          <w:p>
            <w:pPr>
              <w:pStyle w:val="11"/>
            </w:pPr>
            <w:r>
              <w:t>15.03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20607</w:t>
            </w:r>
          </w:p>
        </w:tc>
        <w:tc>
          <w:tcPr>
            <w:tcW w:w="4535" w:type="dxa"/>
            <w:vAlign w:val="center"/>
          </w:tcPr>
          <w:p>
            <w:pPr>
              <w:pStyle w:val="12"/>
            </w:pPr>
            <w:r>
              <w:t>科学技术普及</w:t>
            </w:r>
          </w:p>
        </w:tc>
        <w:tc>
          <w:tcPr>
            <w:tcW w:w="2551" w:type="dxa"/>
            <w:vAlign w:val="center"/>
          </w:tcPr>
          <w:p>
            <w:pPr>
              <w:pStyle w:val="11"/>
            </w:pPr>
            <w:r>
              <w:t>45.35</w:t>
            </w:r>
          </w:p>
        </w:tc>
        <w:tc>
          <w:tcPr>
            <w:tcW w:w="2551" w:type="dxa"/>
            <w:vAlign w:val="center"/>
          </w:tcPr>
          <w:p>
            <w:pPr>
              <w:pStyle w:val="11"/>
            </w:pPr>
          </w:p>
        </w:tc>
        <w:tc>
          <w:tcPr>
            <w:tcW w:w="2551" w:type="dxa"/>
            <w:vAlign w:val="center"/>
          </w:tcPr>
          <w:p>
            <w:pPr>
              <w:pStyle w:val="11"/>
            </w:pPr>
            <w:r>
              <w:t>45.35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2060799</w:t>
            </w:r>
          </w:p>
        </w:tc>
        <w:tc>
          <w:tcPr>
            <w:tcW w:w="4535" w:type="dxa"/>
            <w:vAlign w:val="center"/>
          </w:tcPr>
          <w:p>
            <w:pPr>
              <w:pStyle w:val="12"/>
            </w:pPr>
            <w:r>
              <w:t>其他科学技术普及支出</w:t>
            </w:r>
          </w:p>
        </w:tc>
        <w:tc>
          <w:tcPr>
            <w:tcW w:w="2551" w:type="dxa"/>
            <w:vAlign w:val="center"/>
          </w:tcPr>
          <w:p>
            <w:pPr>
              <w:pStyle w:val="11"/>
            </w:pPr>
            <w:r>
              <w:t>45.35</w:t>
            </w:r>
          </w:p>
        </w:tc>
        <w:tc>
          <w:tcPr>
            <w:tcW w:w="2551" w:type="dxa"/>
            <w:vAlign w:val="center"/>
          </w:tcPr>
          <w:p>
            <w:pPr>
              <w:pStyle w:val="11"/>
            </w:pPr>
          </w:p>
        </w:tc>
        <w:tc>
          <w:tcPr>
            <w:tcW w:w="2551" w:type="dxa"/>
            <w:vAlign w:val="center"/>
          </w:tcPr>
          <w:p>
            <w:pPr>
              <w:pStyle w:val="11"/>
            </w:pPr>
            <w:r>
              <w:t>45.35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20699</w:t>
            </w:r>
          </w:p>
        </w:tc>
        <w:tc>
          <w:tcPr>
            <w:tcW w:w="4535" w:type="dxa"/>
            <w:vAlign w:val="center"/>
          </w:tcPr>
          <w:p>
            <w:pPr>
              <w:pStyle w:val="12"/>
            </w:pPr>
            <w:r>
              <w:t>其他科学技术支出</w:t>
            </w:r>
          </w:p>
        </w:tc>
        <w:tc>
          <w:tcPr>
            <w:tcW w:w="2551" w:type="dxa"/>
            <w:vAlign w:val="center"/>
          </w:tcPr>
          <w:p>
            <w:pPr>
              <w:pStyle w:val="11"/>
            </w:pPr>
            <w:r>
              <w:t>240.00</w:t>
            </w:r>
          </w:p>
        </w:tc>
        <w:tc>
          <w:tcPr>
            <w:tcW w:w="2551" w:type="dxa"/>
            <w:vAlign w:val="center"/>
          </w:tcPr>
          <w:p>
            <w:pPr>
              <w:pStyle w:val="11"/>
            </w:pPr>
          </w:p>
        </w:tc>
        <w:tc>
          <w:tcPr>
            <w:tcW w:w="2551" w:type="dxa"/>
            <w:vAlign w:val="center"/>
          </w:tcPr>
          <w:p>
            <w:pPr>
              <w:pStyle w:val="11"/>
            </w:pPr>
            <w:r>
              <w:t>240.00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2069999</w:t>
            </w:r>
          </w:p>
        </w:tc>
        <w:tc>
          <w:tcPr>
            <w:tcW w:w="4535" w:type="dxa"/>
            <w:vAlign w:val="center"/>
          </w:tcPr>
          <w:p>
            <w:pPr>
              <w:pStyle w:val="12"/>
            </w:pPr>
            <w:r>
              <w:t>其他科学技术支出</w:t>
            </w:r>
          </w:p>
        </w:tc>
        <w:tc>
          <w:tcPr>
            <w:tcW w:w="2551" w:type="dxa"/>
            <w:vAlign w:val="center"/>
          </w:tcPr>
          <w:p>
            <w:pPr>
              <w:pStyle w:val="11"/>
            </w:pPr>
            <w:r>
              <w:t>240.00</w:t>
            </w:r>
          </w:p>
        </w:tc>
        <w:tc>
          <w:tcPr>
            <w:tcW w:w="2551" w:type="dxa"/>
            <w:vAlign w:val="center"/>
          </w:tcPr>
          <w:p>
            <w:pPr>
              <w:pStyle w:val="11"/>
            </w:pPr>
          </w:p>
        </w:tc>
        <w:tc>
          <w:tcPr>
            <w:tcW w:w="2551" w:type="dxa"/>
            <w:vAlign w:val="center"/>
          </w:tcPr>
          <w:p>
            <w:pPr>
              <w:pStyle w:val="11"/>
            </w:pPr>
            <w:r>
              <w:t>240.00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37.26</w:t>
            </w:r>
          </w:p>
        </w:tc>
        <w:tc>
          <w:tcPr>
            <w:tcW w:w="2551" w:type="dxa"/>
            <w:vAlign w:val="center"/>
          </w:tcPr>
          <w:p>
            <w:pPr>
              <w:pStyle w:val="11"/>
            </w:pPr>
            <w:r>
              <w:t>37.26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36.70</w:t>
            </w:r>
          </w:p>
        </w:tc>
        <w:tc>
          <w:tcPr>
            <w:tcW w:w="2551" w:type="dxa"/>
            <w:vAlign w:val="center"/>
          </w:tcPr>
          <w:p>
            <w:pPr>
              <w:pStyle w:val="11"/>
            </w:pPr>
            <w:r>
              <w:t>36.70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16.72</w:t>
            </w:r>
          </w:p>
        </w:tc>
        <w:tc>
          <w:tcPr>
            <w:tcW w:w="2551" w:type="dxa"/>
            <w:vAlign w:val="center"/>
          </w:tcPr>
          <w:p>
            <w:pPr>
              <w:pStyle w:val="11"/>
            </w:pPr>
            <w:r>
              <w:t>16.72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13.32</w:t>
            </w:r>
          </w:p>
        </w:tc>
        <w:tc>
          <w:tcPr>
            <w:tcW w:w="2551" w:type="dxa"/>
            <w:vAlign w:val="center"/>
          </w:tcPr>
          <w:p>
            <w:pPr>
              <w:pStyle w:val="11"/>
            </w:pPr>
            <w:r>
              <w:t>13.32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6.66</w:t>
            </w:r>
          </w:p>
        </w:tc>
        <w:tc>
          <w:tcPr>
            <w:tcW w:w="2551" w:type="dxa"/>
            <w:vAlign w:val="center"/>
          </w:tcPr>
          <w:p>
            <w:pPr>
              <w:pStyle w:val="11"/>
            </w:pPr>
            <w:r>
              <w:t>6.66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0.57</w:t>
            </w:r>
          </w:p>
        </w:tc>
        <w:tc>
          <w:tcPr>
            <w:tcW w:w="2551" w:type="dxa"/>
            <w:vAlign w:val="center"/>
          </w:tcPr>
          <w:p>
            <w:pPr>
              <w:pStyle w:val="11"/>
            </w:pPr>
            <w:r>
              <w:t>0.57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2082701</w:t>
            </w:r>
          </w:p>
        </w:tc>
        <w:tc>
          <w:tcPr>
            <w:tcW w:w="4535" w:type="dxa"/>
            <w:vAlign w:val="center"/>
          </w:tcPr>
          <w:p>
            <w:pPr>
              <w:pStyle w:val="12"/>
            </w:pPr>
            <w:r>
              <w:t>财政对失业保险基金的补助</w:t>
            </w:r>
          </w:p>
        </w:tc>
        <w:tc>
          <w:tcPr>
            <w:tcW w:w="2551" w:type="dxa"/>
            <w:vAlign w:val="center"/>
          </w:tcPr>
          <w:p>
            <w:pPr>
              <w:pStyle w:val="11"/>
            </w:pPr>
            <w:r>
              <w:t>0.19</w:t>
            </w:r>
          </w:p>
        </w:tc>
        <w:tc>
          <w:tcPr>
            <w:tcW w:w="2551" w:type="dxa"/>
            <w:vAlign w:val="center"/>
          </w:tcPr>
          <w:p>
            <w:pPr>
              <w:pStyle w:val="11"/>
            </w:pPr>
            <w:r>
              <w:t>0.19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0.38</w:t>
            </w:r>
          </w:p>
        </w:tc>
        <w:tc>
          <w:tcPr>
            <w:tcW w:w="2551" w:type="dxa"/>
            <w:vAlign w:val="center"/>
          </w:tcPr>
          <w:p>
            <w:pPr>
              <w:pStyle w:val="11"/>
            </w:pPr>
            <w:r>
              <w:t>0.38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5.39</w:t>
            </w:r>
          </w:p>
        </w:tc>
        <w:tc>
          <w:tcPr>
            <w:tcW w:w="2551" w:type="dxa"/>
            <w:vAlign w:val="center"/>
          </w:tcPr>
          <w:p>
            <w:pPr>
              <w:pStyle w:val="11"/>
            </w:pPr>
            <w:r>
              <w:t>5.39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5.39</w:t>
            </w:r>
          </w:p>
        </w:tc>
        <w:tc>
          <w:tcPr>
            <w:tcW w:w="2551" w:type="dxa"/>
            <w:vAlign w:val="center"/>
          </w:tcPr>
          <w:p>
            <w:pPr>
              <w:pStyle w:val="11"/>
            </w:pPr>
            <w:r>
              <w:t>5.39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3.48</w:t>
            </w:r>
          </w:p>
        </w:tc>
        <w:tc>
          <w:tcPr>
            <w:tcW w:w="2551" w:type="dxa"/>
            <w:vAlign w:val="center"/>
          </w:tcPr>
          <w:p>
            <w:pPr>
              <w:pStyle w:val="11"/>
            </w:pPr>
            <w:r>
              <w:t>3.48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1.92</w:t>
            </w:r>
          </w:p>
        </w:tc>
        <w:tc>
          <w:tcPr>
            <w:tcW w:w="2551" w:type="dxa"/>
            <w:vAlign w:val="center"/>
          </w:tcPr>
          <w:p>
            <w:pPr>
              <w:pStyle w:val="11"/>
            </w:pPr>
            <w:r>
              <w:t>1.92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215</w:t>
            </w:r>
          </w:p>
        </w:tc>
        <w:tc>
          <w:tcPr>
            <w:tcW w:w="4535" w:type="dxa"/>
            <w:vAlign w:val="center"/>
          </w:tcPr>
          <w:p>
            <w:pPr>
              <w:pStyle w:val="12"/>
            </w:pPr>
            <w:r>
              <w:t>资源勘探工业信息等支出</w:t>
            </w:r>
          </w:p>
        </w:tc>
        <w:tc>
          <w:tcPr>
            <w:tcW w:w="2551" w:type="dxa"/>
            <w:vAlign w:val="center"/>
          </w:tcPr>
          <w:p>
            <w:pPr>
              <w:pStyle w:val="11"/>
            </w:pPr>
            <w:r>
              <w:t>81.38</w:t>
            </w:r>
          </w:p>
        </w:tc>
        <w:tc>
          <w:tcPr>
            <w:tcW w:w="2551" w:type="dxa"/>
            <w:vAlign w:val="center"/>
          </w:tcPr>
          <w:p>
            <w:pPr>
              <w:pStyle w:val="11"/>
            </w:pPr>
            <w:r>
              <w:t>32.28</w:t>
            </w:r>
          </w:p>
        </w:tc>
        <w:tc>
          <w:tcPr>
            <w:tcW w:w="2551" w:type="dxa"/>
            <w:vAlign w:val="center"/>
          </w:tcPr>
          <w:p>
            <w:pPr>
              <w:pStyle w:val="11"/>
            </w:pPr>
            <w:r>
              <w:t>49.10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21505</w:t>
            </w:r>
          </w:p>
        </w:tc>
        <w:tc>
          <w:tcPr>
            <w:tcW w:w="4535" w:type="dxa"/>
            <w:vAlign w:val="center"/>
          </w:tcPr>
          <w:p>
            <w:pPr>
              <w:pStyle w:val="12"/>
            </w:pPr>
            <w:r>
              <w:t>工业和信息产业</w:t>
            </w:r>
          </w:p>
        </w:tc>
        <w:tc>
          <w:tcPr>
            <w:tcW w:w="2551" w:type="dxa"/>
            <w:vAlign w:val="center"/>
          </w:tcPr>
          <w:p>
            <w:pPr>
              <w:pStyle w:val="11"/>
            </w:pPr>
            <w:r>
              <w:t>52.28</w:t>
            </w:r>
          </w:p>
        </w:tc>
        <w:tc>
          <w:tcPr>
            <w:tcW w:w="2551" w:type="dxa"/>
            <w:vAlign w:val="center"/>
          </w:tcPr>
          <w:p>
            <w:pPr>
              <w:pStyle w:val="11"/>
            </w:pPr>
            <w:r>
              <w:t>32.28</w:t>
            </w: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2150517</w:t>
            </w:r>
          </w:p>
        </w:tc>
        <w:tc>
          <w:tcPr>
            <w:tcW w:w="4535" w:type="dxa"/>
            <w:vAlign w:val="center"/>
          </w:tcPr>
          <w:p>
            <w:pPr>
              <w:pStyle w:val="12"/>
            </w:pPr>
            <w:r>
              <w:t>产业发展</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2150550</w:t>
            </w:r>
          </w:p>
        </w:tc>
        <w:tc>
          <w:tcPr>
            <w:tcW w:w="4535" w:type="dxa"/>
            <w:vAlign w:val="center"/>
          </w:tcPr>
          <w:p>
            <w:pPr>
              <w:pStyle w:val="12"/>
            </w:pPr>
            <w:r>
              <w:t>事业运行</w:t>
            </w:r>
          </w:p>
        </w:tc>
        <w:tc>
          <w:tcPr>
            <w:tcW w:w="2551" w:type="dxa"/>
            <w:vAlign w:val="center"/>
          </w:tcPr>
          <w:p>
            <w:pPr>
              <w:pStyle w:val="11"/>
            </w:pPr>
            <w:r>
              <w:t>32.28</w:t>
            </w:r>
          </w:p>
        </w:tc>
        <w:tc>
          <w:tcPr>
            <w:tcW w:w="2551" w:type="dxa"/>
            <w:vAlign w:val="center"/>
          </w:tcPr>
          <w:p>
            <w:pPr>
              <w:pStyle w:val="11"/>
            </w:pPr>
            <w:r>
              <w:t>32.28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21508</w:t>
            </w:r>
          </w:p>
        </w:tc>
        <w:tc>
          <w:tcPr>
            <w:tcW w:w="4535" w:type="dxa"/>
            <w:vAlign w:val="center"/>
          </w:tcPr>
          <w:p>
            <w:pPr>
              <w:pStyle w:val="12"/>
            </w:pPr>
            <w:r>
              <w:t>支持中小企业发展和管理支出</w:t>
            </w:r>
          </w:p>
        </w:tc>
        <w:tc>
          <w:tcPr>
            <w:tcW w:w="2551" w:type="dxa"/>
            <w:vAlign w:val="center"/>
          </w:tcPr>
          <w:p>
            <w:pPr>
              <w:pStyle w:val="11"/>
            </w:pPr>
            <w:r>
              <w:t>29.10</w:t>
            </w:r>
          </w:p>
        </w:tc>
        <w:tc>
          <w:tcPr>
            <w:tcW w:w="2551" w:type="dxa"/>
            <w:vAlign w:val="center"/>
          </w:tcPr>
          <w:p>
            <w:pPr>
              <w:pStyle w:val="11"/>
            </w:pPr>
          </w:p>
        </w:tc>
        <w:tc>
          <w:tcPr>
            <w:tcW w:w="2551" w:type="dxa"/>
            <w:vAlign w:val="center"/>
          </w:tcPr>
          <w:p>
            <w:pPr>
              <w:pStyle w:val="11"/>
            </w:pPr>
            <w:r>
              <w:t>29.10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2150805</w:t>
            </w:r>
          </w:p>
        </w:tc>
        <w:tc>
          <w:tcPr>
            <w:tcW w:w="4535" w:type="dxa"/>
            <w:vAlign w:val="center"/>
          </w:tcPr>
          <w:p>
            <w:pPr>
              <w:pStyle w:val="12"/>
            </w:pPr>
            <w:r>
              <w:t>中小企业发展专项</w:t>
            </w:r>
          </w:p>
        </w:tc>
        <w:tc>
          <w:tcPr>
            <w:tcW w:w="2551" w:type="dxa"/>
            <w:vAlign w:val="center"/>
          </w:tcPr>
          <w:p>
            <w:pPr>
              <w:pStyle w:val="11"/>
            </w:pPr>
            <w:r>
              <w:t>29.10</w:t>
            </w:r>
          </w:p>
        </w:tc>
        <w:tc>
          <w:tcPr>
            <w:tcW w:w="2551" w:type="dxa"/>
            <w:vAlign w:val="center"/>
          </w:tcPr>
          <w:p>
            <w:pPr>
              <w:pStyle w:val="11"/>
            </w:pPr>
          </w:p>
        </w:tc>
        <w:tc>
          <w:tcPr>
            <w:tcW w:w="2551" w:type="dxa"/>
            <w:vAlign w:val="center"/>
          </w:tcPr>
          <w:p>
            <w:pPr>
              <w:pStyle w:val="11"/>
            </w:pPr>
            <w:r>
              <w:t>29.10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8.65</w:t>
            </w:r>
          </w:p>
        </w:tc>
        <w:tc>
          <w:tcPr>
            <w:tcW w:w="2551" w:type="dxa"/>
            <w:vAlign w:val="center"/>
          </w:tcPr>
          <w:p>
            <w:pPr>
              <w:pStyle w:val="11"/>
            </w:pPr>
            <w:r>
              <w:t>8.65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8.65</w:t>
            </w:r>
          </w:p>
        </w:tc>
        <w:tc>
          <w:tcPr>
            <w:tcW w:w="2551" w:type="dxa"/>
            <w:vAlign w:val="center"/>
          </w:tcPr>
          <w:p>
            <w:pPr>
              <w:pStyle w:val="11"/>
            </w:pPr>
            <w:r>
              <w:t>8.65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8.65</w:t>
            </w:r>
          </w:p>
        </w:tc>
        <w:tc>
          <w:tcPr>
            <w:tcW w:w="2551" w:type="dxa"/>
            <w:vAlign w:val="center"/>
          </w:tcPr>
          <w:p>
            <w:pPr>
              <w:pStyle w:val="11"/>
            </w:pPr>
            <w:r>
              <w:t>8.65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161.36</w:t>
            </w:r>
          </w:p>
        </w:tc>
        <w:tc>
          <w:tcPr>
            <w:tcW w:w="2551" w:type="dxa"/>
            <w:vAlign w:val="center"/>
          </w:tcPr>
          <w:p>
            <w:pPr>
              <w:pStyle w:val="15"/>
            </w:pPr>
            <w:r>
              <w:t>143.00</w:t>
            </w:r>
          </w:p>
        </w:tc>
        <w:tc>
          <w:tcPr>
            <w:tcW w:w="2551" w:type="dxa"/>
            <w:vAlign w:val="center"/>
          </w:tcPr>
          <w:p>
            <w:pPr>
              <w:pStyle w:val="15"/>
            </w:pPr>
            <w:r>
              <w:t>18.36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126.28</w:t>
            </w:r>
          </w:p>
        </w:tc>
        <w:tc>
          <w:tcPr>
            <w:tcW w:w="2551" w:type="dxa"/>
            <w:vAlign w:val="center"/>
          </w:tcPr>
          <w:p>
            <w:pPr>
              <w:pStyle w:val="11"/>
            </w:pPr>
            <w:r>
              <w:t>126.28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53.88</w:t>
            </w:r>
          </w:p>
        </w:tc>
        <w:tc>
          <w:tcPr>
            <w:tcW w:w="2551" w:type="dxa"/>
            <w:vAlign w:val="center"/>
          </w:tcPr>
          <w:p>
            <w:pPr>
              <w:pStyle w:val="11"/>
            </w:pPr>
            <w:r>
              <w:t>53.88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16.20</w:t>
            </w:r>
          </w:p>
        </w:tc>
        <w:tc>
          <w:tcPr>
            <w:tcW w:w="2551" w:type="dxa"/>
            <w:vAlign w:val="center"/>
          </w:tcPr>
          <w:p>
            <w:pPr>
              <w:pStyle w:val="11"/>
            </w:pPr>
            <w:r>
              <w:t>16.20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9.87</w:t>
            </w:r>
          </w:p>
        </w:tc>
        <w:tc>
          <w:tcPr>
            <w:tcW w:w="2551" w:type="dxa"/>
            <w:vAlign w:val="center"/>
          </w:tcPr>
          <w:p>
            <w:pPr>
              <w:pStyle w:val="11"/>
            </w:pPr>
            <w:r>
              <w:t>9.87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11.73</w:t>
            </w:r>
          </w:p>
        </w:tc>
        <w:tc>
          <w:tcPr>
            <w:tcW w:w="2551" w:type="dxa"/>
            <w:vAlign w:val="center"/>
          </w:tcPr>
          <w:p>
            <w:pPr>
              <w:pStyle w:val="11"/>
            </w:pPr>
            <w:r>
              <w:t>11.73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13.32</w:t>
            </w:r>
          </w:p>
        </w:tc>
        <w:tc>
          <w:tcPr>
            <w:tcW w:w="2551" w:type="dxa"/>
            <w:vAlign w:val="center"/>
          </w:tcPr>
          <w:p>
            <w:pPr>
              <w:pStyle w:val="11"/>
            </w:pPr>
            <w:r>
              <w:t>13.32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6.66</w:t>
            </w:r>
          </w:p>
        </w:tc>
        <w:tc>
          <w:tcPr>
            <w:tcW w:w="2551" w:type="dxa"/>
            <w:vAlign w:val="center"/>
          </w:tcPr>
          <w:p>
            <w:pPr>
              <w:pStyle w:val="11"/>
            </w:pPr>
            <w:r>
              <w:t>6.66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5.39</w:t>
            </w:r>
          </w:p>
        </w:tc>
        <w:tc>
          <w:tcPr>
            <w:tcW w:w="2551" w:type="dxa"/>
            <w:vAlign w:val="center"/>
          </w:tcPr>
          <w:p>
            <w:pPr>
              <w:pStyle w:val="11"/>
            </w:pPr>
            <w:r>
              <w:t>5.39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0.57</w:t>
            </w:r>
          </w:p>
        </w:tc>
        <w:tc>
          <w:tcPr>
            <w:tcW w:w="2551" w:type="dxa"/>
            <w:vAlign w:val="center"/>
          </w:tcPr>
          <w:p>
            <w:pPr>
              <w:pStyle w:val="11"/>
            </w:pPr>
            <w:r>
              <w:t>0.57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8.65</w:t>
            </w:r>
          </w:p>
        </w:tc>
        <w:tc>
          <w:tcPr>
            <w:tcW w:w="2551" w:type="dxa"/>
            <w:vAlign w:val="center"/>
          </w:tcPr>
          <w:p>
            <w:pPr>
              <w:pStyle w:val="11"/>
            </w:pPr>
            <w:r>
              <w:t>8.65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17.77</w:t>
            </w:r>
          </w:p>
        </w:tc>
        <w:tc>
          <w:tcPr>
            <w:tcW w:w="2551" w:type="dxa"/>
            <w:vAlign w:val="center"/>
          </w:tcPr>
          <w:p>
            <w:pPr>
              <w:pStyle w:val="11"/>
            </w:pPr>
          </w:p>
        </w:tc>
        <w:tc>
          <w:tcPr>
            <w:tcW w:w="2551" w:type="dxa"/>
            <w:vAlign w:val="center"/>
          </w:tcPr>
          <w:p>
            <w:pPr>
              <w:pStyle w:val="11"/>
            </w:pPr>
            <w:r>
              <w:t>17.77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2.98</w:t>
            </w:r>
          </w:p>
        </w:tc>
        <w:tc>
          <w:tcPr>
            <w:tcW w:w="2551" w:type="dxa"/>
            <w:vAlign w:val="center"/>
          </w:tcPr>
          <w:p>
            <w:pPr>
              <w:pStyle w:val="11"/>
            </w:pPr>
          </w:p>
        </w:tc>
        <w:tc>
          <w:tcPr>
            <w:tcW w:w="2551" w:type="dxa"/>
            <w:vAlign w:val="center"/>
          </w:tcPr>
          <w:p>
            <w:pPr>
              <w:pStyle w:val="11"/>
            </w:pPr>
            <w:r>
              <w:t>2.98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0.95</w:t>
            </w:r>
          </w:p>
        </w:tc>
        <w:tc>
          <w:tcPr>
            <w:tcW w:w="2551" w:type="dxa"/>
            <w:vAlign w:val="center"/>
          </w:tcPr>
          <w:p>
            <w:pPr>
              <w:pStyle w:val="11"/>
            </w:pPr>
          </w:p>
        </w:tc>
        <w:tc>
          <w:tcPr>
            <w:tcW w:w="2551" w:type="dxa"/>
            <w:vAlign w:val="center"/>
          </w:tcPr>
          <w:p>
            <w:pPr>
              <w:pStyle w:val="11"/>
            </w:pPr>
            <w:r>
              <w:t>0.95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1.06</w:t>
            </w:r>
          </w:p>
        </w:tc>
        <w:tc>
          <w:tcPr>
            <w:tcW w:w="2551" w:type="dxa"/>
            <w:vAlign w:val="center"/>
          </w:tcPr>
          <w:p>
            <w:pPr>
              <w:pStyle w:val="11"/>
            </w:pPr>
          </w:p>
        </w:tc>
        <w:tc>
          <w:tcPr>
            <w:tcW w:w="2551" w:type="dxa"/>
            <w:vAlign w:val="center"/>
          </w:tcPr>
          <w:p>
            <w:pPr>
              <w:pStyle w:val="11"/>
            </w:pPr>
            <w:r>
              <w:t>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1.15</w:t>
            </w:r>
          </w:p>
        </w:tc>
        <w:tc>
          <w:tcPr>
            <w:tcW w:w="2551" w:type="dxa"/>
            <w:vAlign w:val="center"/>
          </w:tcPr>
          <w:p>
            <w:pPr>
              <w:pStyle w:val="11"/>
            </w:pPr>
          </w:p>
        </w:tc>
        <w:tc>
          <w:tcPr>
            <w:tcW w:w="2551" w:type="dxa"/>
            <w:vAlign w:val="center"/>
          </w:tcPr>
          <w:p>
            <w:pPr>
              <w:pStyle w:val="11"/>
            </w:pPr>
            <w:r>
              <w:t>1.15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3.25</w:t>
            </w:r>
          </w:p>
        </w:tc>
        <w:tc>
          <w:tcPr>
            <w:tcW w:w="2551" w:type="dxa"/>
            <w:vAlign w:val="center"/>
          </w:tcPr>
          <w:p>
            <w:pPr>
              <w:pStyle w:val="11"/>
            </w:pPr>
          </w:p>
        </w:tc>
        <w:tc>
          <w:tcPr>
            <w:tcW w:w="2551" w:type="dxa"/>
            <w:vAlign w:val="center"/>
          </w:tcPr>
          <w:p>
            <w:pPr>
              <w:pStyle w:val="11"/>
            </w:pPr>
            <w:r>
              <w:t>3.25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4.92</w:t>
            </w:r>
          </w:p>
        </w:tc>
        <w:tc>
          <w:tcPr>
            <w:tcW w:w="2551" w:type="dxa"/>
            <w:vAlign w:val="center"/>
          </w:tcPr>
          <w:p>
            <w:pPr>
              <w:pStyle w:val="11"/>
            </w:pPr>
          </w:p>
        </w:tc>
        <w:tc>
          <w:tcPr>
            <w:tcW w:w="2551" w:type="dxa"/>
            <w:vAlign w:val="center"/>
          </w:tcPr>
          <w:p>
            <w:pPr>
              <w:pStyle w:val="11"/>
            </w:pPr>
            <w:r>
              <w:t>4.92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1.26</w:t>
            </w:r>
          </w:p>
        </w:tc>
        <w:tc>
          <w:tcPr>
            <w:tcW w:w="2551" w:type="dxa"/>
            <w:vAlign w:val="center"/>
          </w:tcPr>
          <w:p>
            <w:pPr>
              <w:pStyle w:val="11"/>
            </w:pPr>
          </w:p>
        </w:tc>
        <w:tc>
          <w:tcPr>
            <w:tcW w:w="2551" w:type="dxa"/>
            <w:vAlign w:val="center"/>
          </w:tcPr>
          <w:p>
            <w:pPr>
              <w:pStyle w:val="11"/>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16.72</w:t>
            </w:r>
          </w:p>
        </w:tc>
        <w:tc>
          <w:tcPr>
            <w:tcW w:w="2551" w:type="dxa"/>
            <w:vAlign w:val="center"/>
          </w:tcPr>
          <w:p>
            <w:pPr>
              <w:pStyle w:val="11"/>
            </w:pPr>
            <w:r>
              <w:t>16.72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16.72</w:t>
            </w:r>
          </w:p>
        </w:tc>
        <w:tc>
          <w:tcPr>
            <w:tcW w:w="2551" w:type="dxa"/>
            <w:vAlign w:val="center"/>
          </w:tcPr>
          <w:p>
            <w:pPr>
              <w:pStyle w:val="11"/>
            </w:pPr>
            <w:r>
              <w:t>16.72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3.25</w:t>
            </w:r>
          </w:p>
        </w:tc>
        <w:tc>
          <w:tcPr>
            <w:tcW w:w="2381" w:type="dxa"/>
            <w:vAlign w:val="center"/>
          </w:tcPr>
          <w:p>
            <w:pPr>
              <w:pStyle w:val="15"/>
            </w:pPr>
            <w:r>
              <w:t>3.25</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3.25</w:t>
            </w:r>
          </w:p>
        </w:tc>
        <w:tc>
          <w:tcPr>
            <w:tcW w:w="2381" w:type="dxa"/>
            <w:vAlign w:val="center"/>
          </w:tcPr>
          <w:p>
            <w:pPr>
              <w:pStyle w:val="11"/>
            </w:pPr>
            <w:r>
              <w:t>3.25</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3.25</w:t>
            </w:r>
          </w:p>
        </w:tc>
        <w:tc>
          <w:tcPr>
            <w:tcW w:w="2381" w:type="dxa"/>
            <w:vAlign w:val="center"/>
          </w:tcPr>
          <w:p>
            <w:pPr>
              <w:pStyle w:val="11"/>
            </w:pPr>
            <w:r>
              <w:t>3.25</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3.25</w:t>
            </w:r>
          </w:p>
        </w:tc>
        <w:tc>
          <w:tcPr>
            <w:tcW w:w="2381" w:type="dxa"/>
            <w:vAlign w:val="center"/>
          </w:tcPr>
          <w:p>
            <w:pPr>
              <w:pStyle w:val="11"/>
            </w:pPr>
            <w:r>
              <w:t>3.25</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高阳县科学技术和工业信息化局2025年单位预算信息公开情况说明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按照《中华人民共和国预算法》、《地方预决算公开操作规程》和《关于进一步推进预算公开工作的实施意见》规定，现将高阳县科学技术和工业信息化局2025年单位预算公开如下：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（一）贯彻落实创新驱动发展战略方针，拟订科技发展、引进国外智力规划和政策并组织实施，贯彻落实有关科技方面的地方性法规、政府规章。</w:t>
      </w:r>
    </w:p>
    <w:p>
      <w:pPr>
        <w:pStyle w:val="17"/>
      </w:pPr>
      <w:r>
        <w:t>（二）统筹推进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pPr>
        <w:pStyle w:val="17"/>
      </w:pPr>
      <w:r>
        <w:t>（三）牵头建立统一的县级科技管理平台和科研项目资金协调、评估、监管机制。会同有关部门提出优化配置科技资源的政策措施建议，推动多元化科技投入体系建设，协调管理县级财政科技计划（专项、基金等）并监督实施。</w:t>
      </w:r>
    </w:p>
    <w:p>
      <w:pPr>
        <w:pStyle w:val="17"/>
      </w:pPr>
      <w:r>
        <w:t>（四）拟订重大科技创新基地建设规划并监督实施，推动科研条件保障、科技平台建设和科技资源开放共享。拟订基础研究规划、政策并组织实施，组织协调县重大基础研究和应用基础研究。配合上级对自然科学基金工作进行宏观管理、统筹协调和监督评估。</w:t>
      </w:r>
    </w:p>
    <w:p>
      <w:pPr>
        <w:pStyle w:val="17"/>
      </w:pPr>
      <w:r>
        <w:t>（五）编制县重大科技项目规划并监督实施，统筹关键共性技术、前沿引领技术、现代工程技术、颠覆性技术研发和创新，牵头组织重大技术攻关和成果应用示范。</w:t>
      </w:r>
    </w:p>
    <w:p>
      <w:pPr>
        <w:pStyle w:val="17"/>
      </w:pPr>
      <w:r>
        <w:t>（六）组织拟定高新技术发展及产业化、科技促进农业农村和社会发展的规划、政策和措施。组织开展重点领域技术发展需求分析，提出重大任务并监督实施。指导县级及以上高新技术产业开发区、农业科技园区等科技园区建设。</w:t>
      </w:r>
    </w:p>
    <w:p>
      <w:pPr>
        <w:pStyle w:val="17"/>
      </w:pPr>
      <w:r>
        <w:t>（七）牵头技术转移体系建设，拟订科技成果转移转化和促进产学研结合的相关政策措施并监督实施。指导科技服务业、技术市场和科技中介组织发展。</w:t>
      </w:r>
    </w:p>
    <w:p>
      <w:pPr>
        <w:pStyle w:val="17"/>
      </w:pPr>
      <w:r>
        <w:t>（八）统筹区域科技创新体系建设，指导区域创新发展、科技资源合理布局和协同创新能力建设。</w:t>
      </w:r>
    </w:p>
    <w:p>
      <w:pPr>
        <w:pStyle w:val="17"/>
      </w:pPr>
      <w:r>
        <w:t>（九）负责科技监督评价体系建设和相关科技评估管理，指导科技评价机制改革，统筹科研诚信建设。组织实施创新调查和科技报告制度，指导全县科技保密工作。</w:t>
      </w:r>
    </w:p>
    <w:p>
      <w:pPr>
        <w:pStyle w:val="17"/>
      </w:pPr>
      <w:r>
        <w:t>（十）拟订国际科技合作与创新能力开放合作的规划、政策和措施，组织开展国际科技合作交流。指导相关部门对外科技合作交流工作，组织落实科技援外和科技援保相关事宜。</w:t>
      </w:r>
    </w:p>
    <w:p>
      <w:pPr>
        <w:pStyle w:val="17"/>
      </w:pPr>
      <w:r>
        <w:t>（十一）负责引进国外智力工作。拟订县重点引进外国专家总体规划：计划并组织实施，建立外国高层次人才吸引集聚机制和重点外国专家联系服务机制。拟订出国（境）培训总体规划、政策和年度计划并监督实施。</w:t>
      </w:r>
    </w:p>
    <w:p>
      <w:pPr>
        <w:pStyle w:val="17"/>
      </w:pPr>
      <w:r>
        <w:t>（十二）会同有关部门拟订科技人才队伍建设规划和政策，建立健全科技人才评价和激励机制，组织实施科技人才计划，推动高端科技创新人才队伍建设。</w:t>
      </w:r>
    </w:p>
    <w:p>
      <w:pPr>
        <w:pStyle w:val="17"/>
      </w:pPr>
      <w:r>
        <w:t>（十三）负责县科学技术奖的评审组织工作，承担国家、省、市科学技术奖、中国政府友谊奖的申报组织工作。</w:t>
      </w:r>
    </w:p>
    <w:p>
      <w:pPr>
        <w:pStyle w:val="17"/>
      </w:pPr>
      <w:r>
        <w:t>（十四）提出全县新型工业化发展战略和政策，协调解决新型工业化进程中的重大问题，拟订并组织实施全县工业的发展规划，推进产业结构战略性调整和优化升级，推进信息化和工业化融合。</w:t>
      </w:r>
    </w:p>
    <w:p>
      <w:pPr>
        <w:pStyle w:val="17"/>
      </w:pPr>
      <w:r>
        <w:t>（十五）拟订并组织实施全县工业行业规划、计划和产业政策，提出优化产业布局、结构的政策建议，推进现代产业体系建设，组织实施行业技术规范和标准，指导行业生产质量管理，协调推进工信系统名牌战略工作。</w:t>
      </w:r>
    </w:p>
    <w:p>
      <w:pPr>
        <w:pStyle w:val="17"/>
      </w:pPr>
      <w:r>
        <w:t>（十六）监测、分析全县工业运行态势，统计并发布相关信息，进行预测预警和信息引导，协调解决行业运行发展中的有关问题并提出政策建议；负责工业应急管理、产业安全和国防动员有关工作；负责县医药储备管理的有关工作。</w:t>
      </w:r>
    </w:p>
    <w:p>
      <w:pPr>
        <w:pStyle w:val="17"/>
      </w:pPr>
      <w:r>
        <w:t>（十七）负责提出全县工业固定资产投资规模和方向（含利用外资和境外投资）、国家和省、市、县财政性建设资金安排的意见。</w:t>
      </w:r>
    </w:p>
    <w:p>
      <w:pPr>
        <w:pStyle w:val="17"/>
      </w:pPr>
      <w:r>
        <w:t>（十八）负责对全县中小企业和民营经济促进工作进行指导、综合协调和监督检查，负责中小企业统计工作，研究拟订全县中小企业发展战略、中长期发展规划、年度计划并组织实施；会同有关部门拟订促进全县发展中小企业和民营经济发展的相关政策并组织实施，协调解决有关重大问题；指导和推进中小企业转变发展方式，推动结构调整优化；拟订中小企业产业集群发展规划及政策措施并组织实施。</w:t>
      </w:r>
    </w:p>
    <w:p>
      <w:pPr>
        <w:pStyle w:val="17"/>
      </w:pPr>
      <w:r>
        <w:t>（十九）拟订和组织实施中小企业发展专项资金年度计划和固定资产投资计划，提出县级中小企业发展专项资金年度预算建议，实施对中小企业发展专项资金使用的监督检查；负责县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pPr>
        <w:pStyle w:val="17"/>
      </w:pPr>
      <w:r>
        <w:t>（二十）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县软件业、信息服务业和新兴产业发展。</w:t>
      </w:r>
    </w:p>
    <w:p>
      <w:pPr>
        <w:pStyle w:val="17"/>
      </w:pPr>
      <w:r>
        <w:t>（二十一）承担全县振兴装备制造业的组织协调，贯彻执行国家、省、市重大技术装备发展和自主创新规划、政策，依托国家、省、市重点工程建设协调有关重大专项的实施，推进重大技术装备国产化；指导引进重大技术装备的消化创新。</w:t>
      </w:r>
    </w:p>
    <w:p>
      <w:pPr>
        <w:pStyle w:val="17"/>
      </w:pPr>
      <w:r>
        <w:t>（二十二）组织实施国家、省、市工业能源节约和资源综合利用促进政策，协调相关重大示范工程和新产品、新技术、新设备、新材料的推广应用。</w:t>
      </w:r>
    </w:p>
    <w:p>
      <w:pPr>
        <w:pStyle w:val="17"/>
      </w:pPr>
      <w:r>
        <w:t>（二十三）推进全县工业体制改革和管理创新，提高行业综合素质和核心竞争力，指导工业行业加强安全生产管理；负责证照齐全民用爆炸物品生产、流通企业单位的安全生产监督管理；负责本单位的安全生产和职业健康工作。</w:t>
      </w:r>
    </w:p>
    <w:p>
      <w:pPr>
        <w:pStyle w:val="17"/>
      </w:pPr>
      <w:r>
        <w:t>（二十四）组织开展工业、中小企业的对外合作与交流。</w:t>
      </w:r>
    </w:p>
    <w:p>
      <w:pPr>
        <w:pStyle w:val="17"/>
      </w:pPr>
      <w:r>
        <w:t>（二十五）承担履行《禁止化学武器公约》的组织协调工作。</w:t>
      </w:r>
    </w:p>
    <w:p>
      <w:pPr>
        <w:pStyle w:val="17"/>
      </w:pPr>
      <w:r>
        <w:t>（二十六）承担盐业行业管理工作。</w:t>
      </w:r>
    </w:p>
    <w:p>
      <w:pPr>
        <w:pStyle w:val="17"/>
      </w:pPr>
      <w:r>
        <w:t>（二十七）完成县委、县政府交办的其他任务。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高阳县科学技术和工业信息化局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510.84万元，其中：一般公共预算收入510.84万元，基金预算收入0.00万元，国有资本经营预算收入0.00万元，财政专户核拨收入0.00万元，单位资金收入0.00万元，上年结转结余0.00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高阳县科学技术和工业信息化局年度单位预算中支出预算的总体情况。2025年支出预算510.84万元，其中基本支出161.36万元，包括人员经费143.00万元和日常公用经费18.36万元；项目支出349.48万元，主要为科工综合业务管理（劳务派遣）、冀财建[2024]274号-高新技术企业认定奖补、冀财教[2024]127号-支持市县科技创新和科学普及专项资金等</w:t>
      </w:r>
      <w:r>
        <w:rPr>
          <w:rFonts w:hint="eastAsia"/>
          <w:lang w:eastAsia="zh-CN"/>
        </w:rPr>
        <w:t>。</w:t>
      </w:r>
    </w:p>
    <w:p>
      <w:pPr>
        <w:pStyle w:val="18"/>
      </w:pPr>
      <w:r>
        <w:t>3、比上年增减情况</w:t>
      </w:r>
    </w:p>
    <w:p>
      <w:pPr>
        <w:pStyle w:val="18"/>
        <w:rPr>
          <w:rFonts w:hint="eastAsia" w:eastAsia="方正仿宋_GBK"/>
          <w:lang w:eastAsia="zh-CN"/>
        </w:rPr>
      </w:pPr>
      <w:r>
        <w:t>2025年预算收支安排510.84万元，较2024年预算增加510.84万元，其中：基本支出增加161.36万元，主要为我单位为新增单位项目支出增加349.48万元，主要为我单位为新增单位</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2025年，我单位机关运行经费共计安排18.36万元，主要用于日常维修、办公用房水电费、办公用房取暖费、办公用房物业管理费等日常运行支出。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3.25万元，其中因公出国（境）费0.00万元；公务用车购置及运维费3.25万元（其中：公务用车购置费为0.00万元，公务用车运维费3.25万元)；公务接待费0.00万元。与2024年相比增加3.25万元，增减变化的主要原因是我单位为2024年新增单位没有以前年度预算</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w:t>
      </w:r>
    </w:p>
    <w:p>
      <w:pPr>
        <w:spacing w:before="0" w:after="0"/>
        <w:jc w:val="left"/>
        <w:outlineLvl w:val="9"/>
      </w:pPr>
      <w:r>
        <w:rPr>
          <w:rFonts w:ascii="方正仿宋_GBK" w:hAnsi="方正仿宋_GBK" w:eastAsia="方正仿宋_GBK" w:cs="方正仿宋_GBK"/>
          <w:b/>
          <w:color w:val="000000"/>
          <w:sz w:val="28"/>
        </w:rPr>
        <w:t>1、综合事务管理（劳务派遣）绩效目标表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13062825P00011510043J</w:t>
            </w:r>
          </w:p>
        </w:tc>
        <w:tc>
          <w:tcPr>
            <w:tcW w:w="2835" w:type="dxa"/>
            <w:vAlign w:val="center"/>
          </w:tcPr>
          <w:p>
            <w:pPr>
              <w:pStyle w:val="10"/>
            </w:pPr>
            <w:r>
              <w:t>项目名称</w:t>
            </w:r>
          </w:p>
        </w:tc>
        <w:tc>
          <w:tcPr>
            <w:tcW w:w="6095" w:type="dxa"/>
            <w:gridSpan w:val="3"/>
            <w:vAlign w:val="center"/>
          </w:tcPr>
          <w:p>
            <w:pPr>
              <w:pStyle w:val="12"/>
            </w:pPr>
            <w:r>
              <w:t>综合事务管理（劳务派遣）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45.35</w:t>
            </w:r>
          </w:p>
        </w:tc>
        <w:tc>
          <w:tcPr>
            <w:tcW w:w="2835" w:type="dxa"/>
            <w:vAlign w:val="center"/>
          </w:tcPr>
          <w:p>
            <w:pPr>
              <w:pStyle w:val="10"/>
            </w:pPr>
            <w:r>
              <w:t>其中：财政    资金</w:t>
            </w:r>
          </w:p>
        </w:tc>
        <w:tc>
          <w:tcPr>
            <w:tcW w:w="2551" w:type="dxa"/>
            <w:vAlign w:val="center"/>
          </w:tcPr>
          <w:p>
            <w:pPr>
              <w:pStyle w:val="12"/>
            </w:pPr>
            <w:r>
              <w:t>45.35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11.34</w:t>
            </w:r>
          </w:p>
        </w:tc>
        <w:tc>
          <w:tcPr>
            <w:tcW w:w="2835" w:type="dxa"/>
            <w:vAlign w:val="center"/>
          </w:tcPr>
          <w:p>
            <w:pPr>
              <w:pStyle w:val="13"/>
            </w:pPr>
            <w:r>
              <w:t>22.67</w:t>
            </w:r>
          </w:p>
        </w:tc>
        <w:tc>
          <w:tcPr>
            <w:tcW w:w="2551" w:type="dxa"/>
            <w:vAlign w:val="center"/>
          </w:tcPr>
          <w:p>
            <w:pPr>
              <w:pStyle w:val="13"/>
            </w:pPr>
            <w:r>
              <w:t>34.01</w:t>
            </w:r>
          </w:p>
        </w:tc>
        <w:tc>
          <w:tcPr>
            <w:tcW w:w="3544" w:type="dxa"/>
            <w:gridSpan w:val="2"/>
            <w:vAlign w:val="center"/>
          </w:tcPr>
          <w:p>
            <w:pPr>
              <w:pStyle w:val="13"/>
            </w:pPr>
            <w:r>
              <w:t>45.35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1.通过招聘劳务派遣人员，提高机关整体工作效率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保障劳务派遣人数</w:t>
            </w:r>
          </w:p>
        </w:tc>
        <w:tc>
          <w:tcPr>
            <w:tcW w:w="2268" w:type="dxa"/>
            <w:vAlign w:val="center"/>
          </w:tcPr>
          <w:p>
            <w:pPr>
              <w:pStyle w:val="12"/>
            </w:pPr>
            <w:r>
              <w:t>9人</w:t>
            </w:r>
          </w:p>
        </w:tc>
        <w:tc>
          <w:tcPr>
            <w:tcW w:w="1276" w:type="dxa"/>
            <w:vAlign w:val="center"/>
          </w:tcPr>
          <w:p>
            <w:pPr>
              <w:pStyle w:val="12"/>
            </w:pPr>
            <w:r>
              <w:t>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各项保障工作完成率</w:t>
            </w:r>
          </w:p>
        </w:tc>
        <w:tc>
          <w:tcPr>
            <w:tcW w:w="5386" w:type="dxa"/>
            <w:vAlign w:val="center"/>
          </w:tcPr>
          <w:p>
            <w:pPr>
              <w:pStyle w:val="12"/>
            </w:pPr>
            <w:r>
              <w:t>各项工作完成情况占各项工作任务的比例</w:t>
            </w:r>
          </w:p>
        </w:tc>
        <w:tc>
          <w:tcPr>
            <w:tcW w:w="2268" w:type="dxa"/>
            <w:vAlign w:val="center"/>
          </w:tcPr>
          <w:p>
            <w:pPr>
              <w:pStyle w:val="12"/>
            </w:pPr>
            <w:r>
              <w:t>≥100%</w:t>
            </w:r>
          </w:p>
        </w:tc>
        <w:tc>
          <w:tcPr>
            <w:tcW w:w="1276" w:type="dxa"/>
            <w:vAlign w:val="center"/>
          </w:tcPr>
          <w:p>
            <w:pPr>
              <w:pStyle w:val="12"/>
            </w:pPr>
            <w:r>
              <w:t>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协助工作任务完成及时率</w:t>
            </w:r>
          </w:p>
        </w:tc>
        <w:tc>
          <w:tcPr>
            <w:tcW w:w="5386" w:type="dxa"/>
            <w:vAlign w:val="center"/>
          </w:tcPr>
          <w:p>
            <w:pPr>
              <w:pStyle w:val="12"/>
            </w:pPr>
            <w:r>
              <w:t>推进各项工作的实施进度</w:t>
            </w:r>
          </w:p>
        </w:tc>
        <w:tc>
          <w:tcPr>
            <w:tcW w:w="2268" w:type="dxa"/>
            <w:vAlign w:val="center"/>
          </w:tcPr>
          <w:p>
            <w:pPr>
              <w:pStyle w:val="12"/>
            </w:pPr>
            <w:r>
              <w:t>100%</w:t>
            </w:r>
          </w:p>
        </w:tc>
        <w:tc>
          <w:tcPr>
            <w:tcW w:w="1276" w:type="dxa"/>
            <w:vAlign w:val="center"/>
          </w:tcPr>
          <w:p>
            <w:pPr>
              <w:pStyle w:val="12"/>
            </w:pPr>
            <w:r>
              <w:t>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工作开展的可持续性</w:t>
            </w:r>
          </w:p>
        </w:tc>
        <w:tc>
          <w:tcPr>
            <w:tcW w:w="5386" w:type="dxa"/>
            <w:vAlign w:val="center"/>
          </w:tcPr>
          <w:p>
            <w:pPr>
              <w:pStyle w:val="12"/>
            </w:pPr>
            <w:r>
              <w:t>工作开展是否可持续</w:t>
            </w:r>
          </w:p>
        </w:tc>
        <w:tc>
          <w:tcPr>
            <w:tcW w:w="2268" w:type="dxa"/>
            <w:vAlign w:val="center"/>
          </w:tcPr>
          <w:p>
            <w:pPr>
              <w:pStyle w:val="12"/>
            </w:pPr>
            <w:r>
              <w:t>100%</w:t>
            </w:r>
          </w:p>
        </w:tc>
        <w:tc>
          <w:tcPr>
            <w:tcW w:w="1276" w:type="dxa"/>
            <w:vAlign w:val="center"/>
          </w:tcPr>
          <w:p>
            <w:pPr>
              <w:pStyle w:val="12"/>
            </w:pPr>
            <w:r>
              <w:t>招聘劳务派遣人员的请示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2、冀财建[2024]269号-中小企业发展专项资金绩效目标表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13062825P00062310001E</w:t>
            </w:r>
          </w:p>
        </w:tc>
        <w:tc>
          <w:tcPr>
            <w:tcW w:w="2835" w:type="dxa"/>
            <w:vAlign w:val="center"/>
          </w:tcPr>
          <w:p>
            <w:pPr>
              <w:pStyle w:val="10"/>
            </w:pPr>
            <w:r>
              <w:t>项目名称</w:t>
            </w:r>
          </w:p>
        </w:tc>
        <w:tc>
          <w:tcPr>
            <w:tcW w:w="6095" w:type="dxa"/>
            <w:gridSpan w:val="3"/>
            <w:vAlign w:val="center"/>
          </w:tcPr>
          <w:p>
            <w:pPr>
              <w:pStyle w:val="12"/>
            </w:pPr>
            <w:r>
              <w:t>冀财建[2024]269号-中小企业发展专项资金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4.10</w:t>
            </w:r>
          </w:p>
        </w:tc>
        <w:tc>
          <w:tcPr>
            <w:tcW w:w="2835" w:type="dxa"/>
            <w:vAlign w:val="center"/>
          </w:tcPr>
          <w:p>
            <w:pPr>
              <w:pStyle w:val="10"/>
            </w:pPr>
            <w:r>
              <w:t>其中：财政    资金</w:t>
            </w:r>
          </w:p>
        </w:tc>
        <w:tc>
          <w:tcPr>
            <w:tcW w:w="2551" w:type="dxa"/>
            <w:vAlign w:val="center"/>
          </w:tcPr>
          <w:p>
            <w:pPr>
              <w:pStyle w:val="12"/>
            </w:pPr>
            <w:r>
              <w:t>4.10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支持中小企业结构调整、专业化发展，推动企业技术进步、品牌建设等中小企业发展环境建设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4.10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1.支持中小企业结构调整、专业化发展，推动企业技术进步、品牌建设等中小企业发展环境建设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展资金拨付完成情况</w:t>
            </w:r>
          </w:p>
        </w:tc>
        <w:tc>
          <w:tcPr>
            <w:tcW w:w="5386" w:type="dxa"/>
            <w:vAlign w:val="center"/>
          </w:tcPr>
          <w:p>
            <w:pPr>
              <w:pStyle w:val="12"/>
            </w:pPr>
            <w:r>
              <w:t>展资金拨付完成情况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项目是否符合标准</w:t>
            </w:r>
          </w:p>
        </w:tc>
        <w:tc>
          <w:tcPr>
            <w:tcW w:w="5386" w:type="dxa"/>
            <w:vAlign w:val="center"/>
          </w:tcPr>
          <w:p>
            <w:pPr>
              <w:pStyle w:val="12"/>
            </w:pPr>
            <w:r>
              <w:t>项目是否符合标准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资金拨付及时情况</w:t>
            </w:r>
          </w:p>
        </w:tc>
        <w:tc>
          <w:tcPr>
            <w:tcW w:w="5386" w:type="dxa"/>
            <w:vAlign w:val="center"/>
          </w:tcPr>
          <w:p>
            <w:pPr>
              <w:pStyle w:val="12"/>
            </w:pPr>
            <w:r>
              <w:t>资金拨付及时情况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实际支出金额占预算金额的比例</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引导企业高质量发展</w:t>
            </w:r>
          </w:p>
        </w:tc>
        <w:tc>
          <w:tcPr>
            <w:tcW w:w="5386" w:type="dxa"/>
            <w:vAlign w:val="center"/>
          </w:tcPr>
          <w:p>
            <w:pPr>
              <w:pStyle w:val="12"/>
            </w:pPr>
            <w:r>
              <w:t>引导企业高质量发展</w:t>
            </w:r>
          </w:p>
        </w:tc>
        <w:tc>
          <w:tcPr>
            <w:tcW w:w="2268" w:type="dxa"/>
            <w:vAlign w:val="center"/>
          </w:tcPr>
          <w:p>
            <w:pPr>
              <w:pStyle w:val="12"/>
            </w:pPr>
            <w:r>
              <w:t>引导</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3、冀财建[2024]274号-高新技术企业认定奖补绩效目标表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13062825P00060210001A</w:t>
            </w:r>
          </w:p>
        </w:tc>
        <w:tc>
          <w:tcPr>
            <w:tcW w:w="2835" w:type="dxa"/>
            <w:vAlign w:val="center"/>
          </w:tcPr>
          <w:p>
            <w:pPr>
              <w:pStyle w:val="10"/>
            </w:pPr>
            <w:r>
              <w:t>项目名称</w:t>
            </w:r>
          </w:p>
        </w:tc>
        <w:tc>
          <w:tcPr>
            <w:tcW w:w="6095" w:type="dxa"/>
            <w:gridSpan w:val="3"/>
            <w:vAlign w:val="center"/>
          </w:tcPr>
          <w:p>
            <w:pPr>
              <w:pStyle w:val="12"/>
            </w:pPr>
            <w:r>
              <w:t>冀财建[2024]274号-高新技术企业认定奖补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140.00</w:t>
            </w:r>
          </w:p>
        </w:tc>
        <w:tc>
          <w:tcPr>
            <w:tcW w:w="2835" w:type="dxa"/>
            <w:vAlign w:val="center"/>
          </w:tcPr>
          <w:p>
            <w:pPr>
              <w:pStyle w:val="10"/>
            </w:pPr>
            <w:r>
              <w:t>其中：财政    资金</w:t>
            </w:r>
          </w:p>
        </w:tc>
        <w:tc>
          <w:tcPr>
            <w:tcW w:w="2551" w:type="dxa"/>
            <w:vAlign w:val="center"/>
          </w:tcPr>
          <w:p>
            <w:pPr>
              <w:pStyle w:val="12"/>
            </w:pPr>
            <w:r>
              <w:t>140.00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新技术企业新认定奖补资金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140.00</w:t>
            </w:r>
          </w:p>
        </w:tc>
        <w:tc>
          <w:tcPr>
            <w:tcW w:w="2551" w:type="dxa"/>
            <w:vAlign w:val="center"/>
          </w:tcPr>
          <w:p>
            <w:pPr>
              <w:pStyle w:val="13"/>
            </w:pPr>
            <w:r>
              <w:t>140.00</w:t>
            </w:r>
          </w:p>
        </w:tc>
        <w:tc>
          <w:tcPr>
            <w:tcW w:w="3544" w:type="dxa"/>
            <w:gridSpan w:val="2"/>
            <w:vAlign w:val="center"/>
          </w:tcPr>
          <w:p>
            <w:pPr>
              <w:pStyle w:val="13"/>
            </w:pPr>
            <w:r>
              <w:t>140.00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1.新技术企业培育取得新成效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给予高新技术企业数量</w:t>
            </w:r>
          </w:p>
        </w:tc>
        <w:tc>
          <w:tcPr>
            <w:tcW w:w="5386" w:type="dxa"/>
            <w:vAlign w:val="center"/>
          </w:tcPr>
          <w:p>
            <w:pPr>
              <w:pStyle w:val="12"/>
            </w:pPr>
            <w:r>
              <w:t>给予高新技术企业数量</w:t>
            </w:r>
          </w:p>
        </w:tc>
        <w:tc>
          <w:tcPr>
            <w:tcW w:w="2268" w:type="dxa"/>
            <w:vAlign w:val="center"/>
          </w:tcPr>
          <w:p>
            <w:pPr>
              <w:pStyle w:val="12"/>
            </w:pPr>
            <w:r>
              <w:t>14家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被奖励企业符合条件率</w:t>
            </w:r>
          </w:p>
        </w:tc>
        <w:tc>
          <w:tcPr>
            <w:tcW w:w="5386" w:type="dxa"/>
            <w:vAlign w:val="center"/>
          </w:tcPr>
          <w:p>
            <w:pPr>
              <w:pStyle w:val="12"/>
            </w:pPr>
            <w:r>
              <w:t>被奖励企业符合条件率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资金拨付及时情况</w:t>
            </w:r>
          </w:p>
        </w:tc>
        <w:tc>
          <w:tcPr>
            <w:tcW w:w="5386" w:type="dxa"/>
            <w:vAlign w:val="center"/>
          </w:tcPr>
          <w:p>
            <w:pPr>
              <w:pStyle w:val="12"/>
            </w:pPr>
            <w:r>
              <w:t>资金拨付及时情况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奖励标准</w:t>
            </w:r>
          </w:p>
        </w:tc>
        <w:tc>
          <w:tcPr>
            <w:tcW w:w="5386" w:type="dxa"/>
            <w:vAlign w:val="center"/>
          </w:tcPr>
          <w:p>
            <w:pPr>
              <w:pStyle w:val="12"/>
            </w:pPr>
            <w:r>
              <w:t>对每个国家高新技术企业的奖励标准</w:t>
            </w:r>
          </w:p>
        </w:tc>
        <w:tc>
          <w:tcPr>
            <w:tcW w:w="2268" w:type="dxa"/>
            <w:vAlign w:val="center"/>
          </w:tcPr>
          <w:p>
            <w:pPr>
              <w:pStyle w:val="12"/>
            </w:pPr>
            <w:r>
              <w:t>10万元</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促进我县企业技术创新能力提升</w:t>
            </w:r>
          </w:p>
        </w:tc>
        <w:tc>
          <w:tcPr>
            <w:tcW w:w="5386" w:type="dxa"/>
            <w:vAlign w:val="center"/>
          </w:tcPr>
          <w:p>
            <w:pPr>
              <w:pStyle w:val="12"/>
            </w:pPr>
            <w:r>
              <w:t>促进我县企业技术创新能力提升</w:t>
            </w:r>
          </w:p>
        </w:tc>
        <w:tc>
          <w:tcPr>
            <w:tcW w:w="2268" w:type="dxa"/>
            <w:vAlign w:val="center"/>
          </w:tcPr>
          <w:p>
            <w:pPr>
              <w:pStyle w:val="12"/>
            </w:pPr>
            <w:r>
              <w:t>进一步提升</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4、冀财教[2024]127号-支持市县科技创新和科学普及专项资金绩效目标表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13062825P000601100028</w:t>
            </w:r>
          </w:p>
        </w:tc>
        <w:tc>
          <w:tcPr>
            <w:tcW w:w="2835" w:type="dxa"/>
            <w:vAlign w:val="center"/>
          </w:tcPr>
          <w:p>
            <w:pPr>
              <w:pStyle w:val="10"/>
            </w:pPr>
            <w:r>
              <w:t>项目名称</w:t>
            </w:r>
          </w:p>
        </w:tc>
        <w:tc>
          <w:tcPr>
            <w:tcW w:w="6095" w:type="dxa"/>
            <w:gridSpan w:val="3"/>
            <w:vAlign w:val="center"/>
          </w:tcPr>
          <w:p>
            <w:pPr>
              <w:pStyle w:val="12"/>
            </w:pPr>
            <w:r>
              <w:t>冀财教[2024]127号-支持市县科技创新和科学普及专项资金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10.03</w:t>
            </w:r>
          </w:p>
        </w:tc>
        <w:tc>
          <w:tcPr>
            <w:tcW w:w="2835" w:type="dxa"/>
            <w:vAlign w:val="center"/>
          </w:tcPr>
          <w:p>
            <w:pPr>
              <w:pStyle w:val="10"/>
            </w:pPr>
            <w:r>
              <w:t>其中：财政    资金</w:t>
            </w:r>
          </w:p>
        </w:tc>
        <w:tc>
          <w:tcPr>
            <w:tcW w:w="2551" w:type="dxa"/>
            <w:vAlign w:val="center"/>
          </w:tcPr>
          <w:p>
            <w:pPr>
              <w:pStyle w:val="12"/>
            </w:pPr>
            <w:r>
              <w:t>10.03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引导和支持科技型中小企业的创新发展，促进企业创新能力提升，推动县域经济高质量发展。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10.03</w:t>
            </w:r>
          </w:p>
        </w:tc>
        <w:tc>
          <w:tcPr>
            <w:tcW w:w="2551" w:type="dxa"/>
            <w:vAlign w:val="center"/>
          </w:tcPr>
          <w:p>
            <w:pPr>
              <w:pStyle w:val="13"/>
            </w:pPr>
            <w:r>
              <w:t>10.03</w:t>
            </w:r>
          </w:p>
        </w:tc>
        <w:tc>
          <w:tcPr>
            <w:tcW w:w="3544" w:type="dxa"/>
            <w:gridSpan w:val="2"/>
            <w:vAlign w:val="center"/>
          </w:tcPr>
          <w:p>
            <w:pPr>
              <w:pStyle w:val="13"/>
            </w:pPr>
            <w:r>
              <w:t>10.03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1.引导和支持科技型中小企业的创新发展，促进企业创新能力提升，推动县域经济高质量发展。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展资金拨付完成情况</w:t>
            </w:r>
          </w:p>
        </w:tc>
        <w:tc>
          <w:tcPr>
            <w:tcW w:w="5386" w:type="dxa"/>
            <w:vAlign w:val="center"/>
          </w:tcPr>
          <w:p>
            <w:pPr>
              <w:pStyle w:val="12"/>
            </w:pPr>
            <w:r>
              <w:t>展资金拨付完成情况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项目是否符合标准</w:t>
            </w:r>
          </w:p>
        </w:tc>
        <w:tc>
          <w:tcPr>
            <w:tcW w:w="5386" w:type="dxa"/>
            <w:vAlign w:val="center"/>
          </w:tcPr>
          <w:p>
            <w:pPr>
              <w:pStyle w:val="12"/>
            </w:pPr>
            <w:r>
              <w:t>项目是否符合标准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资金拨付及时情况</w:t>
            </w:r>
          </w:p>
        </w:tc>
        <w:tc>
          <w:tcPr>
            <w:tcW w:w="5386" w:type="dxa"/>
            <w:vAlign w:val="center"/>
          </w:tcPr>
          <w:p>
            <w:pPr>
              <w:pStyle w:val="12"/>
            </w:pPr>
            <w:r>
              <w:t>资金拨付及时情况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实际支出金额占预算金额的比例</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提高我县技术水平</w:t>
            </w:r>
          </w:p>
        </w:tc>
        <w:tc>
          <w:tcPr>
            <w:tcW w:w="5386" w:type="dxa"/>
            <w:vAlign w:val="center"/>
          </w:tcPr>
          <w:p>
            <w:pPr>
              <w:pStyle w:val="12"/>
            </w:pPr>
            <w:r>
              <w:t>提高我县技术水平</w:t>
            </w:r>
          </w:p>
        </w:tc>
        <w:tc>
          <w:tcPr>
            <w:tcW w:w="2268" w:type="dxa"/>
            <w:vAlign w:val="center"/>
          </w:tcPr>
          <w:p>
            <w:pPr>
              <w:pStyle w:val="12"/>
            </w:pPr>
            <w:r>
              <w:t>提高</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5、冀财教[2024]127号-支持市县科技创新和科学普及专项资金绩效目标表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13062825P00060110003U</w:t>
            </w:r>
          </w:p>
        </w:tc>
        <w:tc>
          <w:tcPr>
            <w:tcW w:w="2835" w:type="dxa"/>
            <w:vAlign w:val="center"/>
          </w:tcPr>
          <w:p>
            <w:pPr>
              <w:pStyle w:val="10"/>
            </w:pPr>
            <w:r>
              <w:t>项目名称</w:t>
            </w:r>
          </w:p>
        </w:tc>
        <w:tc>
          <w:tcPr>
            <w:tcW w:w="6095" w:type="dxa"/>
            <w:gridSpan w:val="3"/>
            <w:vAlign w:val="center"/>
          </w:tcPr>
          <w:p>
            <w:pPr>
              <w:pStyle w:val="12"/>
            </w:pPr>
            <w:r>
              <w:t>冀财教[2024]127号-支持市县科技创新和科学普及专项资金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引导和支持科技型中小企业的创新发展，促进企业创新能力提升，推动县域经济高质量发展。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5.00</w:t>
            </w:r>
          </w:p>
        </w:tc>
        <w:tc>
          <w:tcPr>
            <w:tcW w:w="2551" w:type="dxa"/>
            <w:vAlign w:val="center"/>
          </w:tcPr>
          <w:p>
            <w:pPr>
              <w:pStyle w:val="13"/>
            </w:pPr>
            <w:r>
              <w:t>5.00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1.引导和支持科技型中小企业的创新发展，促进企业创新能力提升，推动县域经济高质量发展。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展资金拨付完成情况</w:t>
            </w:r>
          </w:p>
        </w:tc>
        <w:tc>
          <w:tcPr>
            <w:tcW w:w="5386" w:type="dxa"/>
            <w:vAlign w:val="center"/>
          </w:tcPr>
          <w:p>
            <w:pPr>
              <w:pStyle w:val="12"/>
            </w:pPr>
            <w:r>
              <w:t>展资金拨付完成情况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项目是否符合标准</w:t>
            </w:r>
          </w:p>
        </w:tc>
        <w:tc>
          <w:tcPr>
            <w:tcW w:w="5386" w:type="dxa"/>
            <w:vAlign w:val="center"/>
          </w:tcPr>
          <w:p>
            <w:pPr>
              <w:pStyle w:val="12"/>
            </w:pPr>
            <w:r>
              <w:t>项目是否符合标准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资金拨付及时情况</w:t>
            </w:r>
          </w:p>
        </w:tc>
        <w:tc>
          <w:tcPr>
            <w:tcW w:w="5386" w:type="dxa"/>
            <w:vAlign w:val="center"/>
          </w:tcPr>
          <w:p>
            <w:pPr>
              <w:pStyle w:val="12"/>
            </w:pPr>
            <w:r>
              <w:t>资金拨付及时情况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实际支出金额占预算金额的比例</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提高我县技术水平</w:t>
            </w:r>
          </w:p>
        </w:tc>
        <w:tc>
          <w:tcPr>
            <w:tcW w:w="5386" w:type="dxa"/>
            <w:vAlign w:val="center"/>
          </w:tcPr>
          <w:p>
            <w:pPr>
              <w:pStyle w:val="12"/>
            </w:pPr>
            <w:r>
              <w:t>提高我县技术水平</w:t>
            </w:r>
          </w:p>
        </w:tc>
        <w:tc>
          <w:tcPr>
            <w:tcW w:w="2268" w:type="dxa"/>
            <w:vAlign w:val="center"/>
          </w:tcPr>
          <w:p>
            <w:pPr>
              <w:pStyle w:val="12"/>
            </w:pPr>
            <w:r>
              <w:t>提高</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6、冀财教[2024]128号-县域科技创新跃升奖励资金绩效目标表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13062825P00060110001L</w:t>
            </w:r>
          </w:p>
        </w:tc>
        <w:tc>
          <w:tcPr>
            <w:tcW w:w="2835" w:type="dxa"/>
            <w:vAlign w:val="center"/>
          </w:tcPr>
          <w:p>
            <w:pPr>
              <w:pStyle w:val="10"/>
            </w:pPr>
            <w:r>
              <w:t>项目名称</w:t>
            </w:r>
          </w:p>
        </w:tc>
        <w:tc>
          <w:tcPr>
            <w:tcW w:w="6095" w:type="dxa"/>
            <w:gridSpan w:val="3"/>
            <w:vAlign w:val="center"/>
          </w:tcPr>
          <w:p>
            <w:pPr>
              <w:pStyle w:val="12"/>
            </w:pPr>
            <w:r>
              <w:t>冀财教[2024]128号-县域科技创新跃升奖励资金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加大对新认定和复审高新技术企业的资金奖励补助，引导和支持科技型中小企业的创新发展。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1.加大对新认定和复审高新技术企业的资金奖励补助，引导和支持科技型中小企业的创新发展。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科技事业发展资金拨付完成情况</w:t>
            </w:r>
          </w:p>
        </w:tc>
        <w:tc>
          <w:tcPr>
            <w:tcW w:w="5386" w:type="dxa"/>
            <w:vAlign w:val="center"/>
          </w:tcPr>
          <w:p>
            <w:pPr>
              <w:pStyle w:val="12"/>
            </w:pPr>
            <w:r>
              <w:t>科技事业发展资金拨付完成情况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投资科技事业项目是否符合标准</w:t>
            </w:r>
          </w:p>
        </w:tc>
        <w:tc>
          <w:tcPr>
            <w:tcW w:w="5386" w:type="dxa"/>
            <w:vAlign w:val="center"/>
          </w:tcPr>
          <w:p>
            <w:pPr>
              <w:pStyle w:val="12"/>
            </w:pPr>
            <w:r>
              <w:t>投资科技事业项目是否符合标准</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科技事业发展资金拨付及时情况</w:t>
            </w:r>
          </w:p>
        </w:tc>
        <w:tc>
          <w:tcPr>
            <w:tcW w:w="5386" w:type="dxa"/>
            <w:vAlign w:val="center"/>
          </w:tcPr>
          <w:p>
            <w:pPr>
              <w:pStyle w:val="12"/>
            </w:pPr>
            <w:r>
              <w:t>科技事业发展资金拨付及时情况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实际支出金额占预算金额的比例</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提高我县技术水平</w:t>
            </w:r>
          </w:p>
        </w:tc>
        <w:tc>
          <w:tcPr>
            <w:tcW w:w="5386" w:type="dxa"/>
            <w:vAlign w:val="center"/>
          </w:tcPr>
          <w:p>
            <w:pPr>
              <w:pStyle w:val="12"/>
            </w:pPr>
            <w:r>
              <w:t>提高我县技术水平</w:t>
            </w:r>
          </w:p>
        </w:tc>
        <w:tc>
          <w:tcPr>
            <w:tcW w:w="2268" w:type="dxa"/>
            <w:vAlign w:val="center"/>
          </w:tcPr>
          <w:p>
            <w:pPr>
              <w:pStyle w:val="12"/>
            </w:pPr>
            <w:r>
              <w:t>提高</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7、企业服务中心绩效目标表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13062825P000284100391</w:t>
            </w:r>
          </w:p>
        </w:tc>
        <w:tc>
          <w:tcPr>
            <w:tcW w:w="2835" w:type="dxa"/>
            <w:vAlign w:val="center"/>
          </w:tcPr>
          <w:p>
            <w:pPr>
              <w:pStyle w:val="10"/>
            </w:pPr>
            <w:r>
              <w:t>项目名称</w:t>
            </w:r>
          </w:p>
        </w:tc>
        <w:tc>
          <w:tcPr>
            <w:tcW w:w="6095" w:type="dxa"/>
            <w:gridSpan w:val="3"/>
            <w:vAlign w:val="center"/>
          </w:tcPr>
          <w:p>
            <w:pPr>
              <w:pStyle w:val="12"/>
            </w:pPr>
            <w:r>
              <w:t>企业服务中心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聘请第三方加强工业企业管理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25.00</w:t>
            </w:r>
          </w:p>
        </w:tc>
        <w:tc>
          <w:tcPr>
            <w:tcW w:w="2551" w:type="dxa"/>
            <w:vAlign w:val="center"/>
          </w:tcPr>
          <w:p>
            <w:pPr>
              <w:pStyle w:val="13"/>
            </w:pPr>
            <w:r>
              <w:t>25.00</w:t>
            </w:r>
          </w:p>
        </w:tc>
        <w:tc>
          <w:tcPr>
            <w:tcW w:w="3544" w:type="dxa"/>
            <w:gridSpan w:val="2"/>
            <w:vAlign w:val="center"/>
          </w:tcPr>
          <w:p>
            <w:pPr>
              <w:pStyle w:val="13"/>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1.聘请第三方加强工业企业管理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开展活动次数</w:t>
            </w:r>
          </w:p>
        </w:tc>
        <w:tc>
          <w:tcPr>
            <w:tcW w:w="5386" w:type="dxa"/>
            <w:vAlign w:val="center"/>
          </w:tcPr>
          <w:p>
            <w:pPr>
              <w:pStyle w:val="12"/>
            </w:pPr>
            <w:r>
              <w:t>开展活动次数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活动完成情况</w:t>
            </w:r>
          </w:p>
        </w:tc>
        <w:tc>
          <w:tcPr>
            <w:tcW w:w="5386" w:type="dxa"/>
            <w:vAlign w:val="center"/>
          </w:tcPr>
          <w:p>
            <w:pPr>
              <w:pStyle w:val="12"/>
            </w:pPr>
            <w:r>
              <w:t>开展活动完成情况</w:t>
            </w:r>
          </w:p>
        </w:tc>
        <w:tc>
          <w:tcPr>
            <w:tcW w:w="2268" w:type="dxa"/>
            <w:vAlign w:val="center"/>
          </w:tcPr>
          <w:p>
            <w:pPr>
              <w:pStyle w:val="12"/>
            </w:pPr>
            <w:r>
              <w:t>保质完成</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开展活动完成时间</w:t>
            </w:r>
          </w:p>
        </w:tc>
        <w:tc>
          <w:tcPr>
            <w:tcW w:w="2268" w:type="dxa"/>
            <w:vAlign w:val="center"/>
          </w:tcPr>
          <w:p>
            <w:pPr>
              <w:pStyle w:val="12"/>
            </w:pPr>
            <w:r>
              <w:t>按时完成</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实际支出情况</w:t>
            </w:r>
          </w:p>
        </w:tc>
        <w:tc>
          <w:tcPr>
            <w:tcW w:w="2268" w:type="dxa"/>
            <w:vAlign w:val="center"/>
          </w:tcPr>
          <w:p>
            <w:pPr>
              <w:pStyle w:val="12"/>
            </w:pPr>
            <w:r>
              <w:t>≥100%</w:t>
            </w:r>
          </w:p>
        </w:tc>
        <w:tc>
          <w:tcPr>
            <w:tcW w:w="1276" w:type="dxa"/>
            <w:vAlign w:val="center"/>
          </w:tcPr>
          <w:p>
            <w:pPr>
              <w:pStyle w:val="12"/>
            </w:pPr>
            <w:r>
              <w:t>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加强工业企业管理</w:t>
            </w:r>
          </w:p>
        </w:tc>
        <w:tc>
          <w:tcPr>
            <w:tcW w:w="5386" w:type="dxa"/>
            <w:vAlign w:val="center"/>
          </w:tcPr>
          <w:p>
            <w:pPr>
              <w:pStyle w:val="12"/>
            </w:pPr>
            <w:r>
              <w:t>加强工业企业管理</w:t>
            </w:r>
          </w:p>
        </w:tc>
        <w:tc>
          <w:tcPr>
            <w:tcW w:w="2268" w:type="dxa"/>
            <w:vAlign w:val="center"/>
          </w:tcPr>
          <w:p>
            <w:pPr>
              <w:pStyle w:val="12"/>
            </w:pPr>
            <w:r>
              <w:t>加强</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8、中国国际家用纺织品及辅料（春夏）博览会补贴资金绩效目标表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13062825P00060410001M</w:t>
            </w:r>
          </w:p>
        </w:tc>
        <w:tc>
          <w:tcPr>
            <w:tcW w:w="2835" w:type="dxa"/>
            <w:vAlign w:val="center"/>
          </w:tcPr>
          <w:p>
            <w:pPr>
              <w:pStyle w:val="10"/>
            </w:pPr>
            <w:r>
              <w:t>项目名称</w:t>
            </w:r>
          </w:p>
        </w:tc>
        <w:tc>
          <w:tcPr>
            <w:tcW w:w="6095" w:type="dxa"/>
            <w:gridSpan w:val="3"/>
            <w:vAlign w:val="center"/>
          </w:tcPr>
          <w:p>
            <w:pPr>
              <w:pStyle w:val="12"/>
            </w:pPr>
            <w:r>
              <w:t>中国国际家用纺织品及辅料（春夏）博览会补贴资金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组织企业参加中国国际家用纺织品及辅料（春夏）博览会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20.00</w:t>
            </w:r>
          </w:p>
        </w:tc>
        <w:tc>
          <w:tcPr>
            <w:tcW w:w="2551" w:type="dxa"/>
            <w:vAlign w:val="center"/>
          </w:tcPr>
          <w:p>
            <w:pPr>
              <w:pStyle w:val="13"/>
            </w:pPr>
            <w:r>
              <w:t>20.00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1.提升高阳纺织品牌影响力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参展企业数</w:t>
            </w:r>
          </w:p>
        </w:tc>
        <w:tc>
          <w:tcPr>
            <w:tcW w:w="5386" w:type="dxa"/>
            <w:vAlign w:val="center"/>
          </w:tcPr>
          <w:p>
            <w:pPr>
              <w:pStyle w:val="12"/>
            </w:pPr>
            <w:r>
              <w:t>参加展会的企业数量</w:t>
            </w:r>
          </w:p>
        </w:tc>
        <w:tc>
          <w:tcPr>
            <w:tcW w:w="2268" w:type="dxa"/>
            <w:vAlign w:val="center"/>
          </w:tcPr>
          <w:p>
            <w:pPr>
              <w:pStyle w:val="12"/>
            </w:pPr>
            <w:r>
              <w:t>≥10家</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参展企业布展质量</w:t>
            </w:r>
          </w:p>
        </w:tc>
        <w:tc>
          <w:tcPr>
            <w:tcW w:w="5386" w:type="dxa"/>
            <w:vAlign w:val="center"/>
          </w:tcPr>
          <w:p>
            <w:pPr>
              <w:pStyle w:val="12"/>
            </w:pPr>
            <w:r>
              <w:t>展位布展完成度</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费用拨付时间</w:t>
            </w:r>
          </w:p>
        </w:tc>
        <w:tc>
          <w:tcPr>
            <w:tcW w:w="5386" w:type="dxa"/>
            <w:vAlign w:val="center"/>
          </w:tcPr>
          <w:p>
            <w:pPr>
              <w:pStyle w:val="12"/>
            </w:pPr>
            <w:r>
              <w:t>费用拨付时间</w:t>
            </w:r>
          </w:p>
        </w:tc>
        <w:tc>
          <w:tcPr>
            <w:tcW w:w="2268" w:type="dxa"/>
            <w:vAlign w:val="center"/>
          </w:tcPr>
          <w:p>
            <w:pPr>
              <w:pStyle w:val="12"/>
            </w:pPr>
            <w:r>
              <w:t>≤12月</w:t>
            </w:r>
          </w:p>
        </w:tc>
        <w:tc>
          <w:tcPr>
            <w:tcW w:w="1276" w:type="dxa"/>
            <w:vAlign w:val="center"/>
          </w:tcPr>
          <w:p>
            <w:pPr>
              <w:pStyle w:val="12"/>
            </w:pPr>
            <w:r>
              <w:t>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客商意向率</w:t>
            </w:r>
          </w:p>
        </w:tc>
        <w:tc>
          <w:tcPr>
            <w:tcW w:w="5386" w:type="dxa"/>
            <w:vAlign w:val="center"/>
          </w:tcPr>
          <w:p>
            <w:pPr>
              <w:pStyle w:val="12"/>
            </w:pPr>
            <w:r>
              <w:t>纺织业内客商意向率</w:t>
            </w:r>
          </w:p>
        </w:tc>
        <w:tc>
          <w:tcPr>
            <w:tcW w:w="2268" w:type="dxa"/>
            <w:vAlign w:val="center"/>
          </w:tcPr>
          <w:p>
            <w:pPr>
              <w:pStyle w:val="12"/>
            </w:pPr>
            <w:r>
              <w:t>≥80%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高阳县科学技术和工业信息化局上年末固定资产金额为49.33万元（详见下表）。本年度拟购置固定资产总额为0.60万元，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350001高阳县科学技术和工业信息化局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49.33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135</w:t>
            </w:r>
          </w:p>
        </w:tc>
        <w:tc>
          <w:tcPr>
            <w:tcW w:w="2835" w:type="dxa"/>
            <w:vAlign w:val="center"/>
          </w:tcPr>
          <w:p>
            <w:pPr>
              <w:pStyle w:val="11"/>
            </w:pPr>
            <w:r>
              <w:t>24.62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YTBlMjdjYmY0NzA1ZWRiNWEwOGI5MGZmMGIyMmUifQ=="/>
  </w:docVars>
  <w:rsids>
    <w:rsidRoot w:val="00000000"/>
    <w:rsid w:val="07342D1F"/>
    <w:rsid w:val="146E45F9"/>
    <w:rsid w:val="2963203F"/>
    <w:rsid w:val="579E524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TotalTime>4</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2025-02-10T10:52:00Z</dcterms:created>
  <dc:creator>Administrator</dc:creator>
  <cp:lastModifiedBy>Administrator</cp:lastModifiedBy>
  <dcterms:modified xsi:type="dcterms:W3CDTF">2025-02-10T03:01:41Z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B5C8B1EA8063434FA3A0CF603E511256_13</vt:lpwstr>
  </property>
</Properties>
</file>