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0A" w:rsidRDefault="006B590A">
      <w:pPr>
        <w:snapToGrid w:val="0"/>
        <w:spacing w:line="580" w:lineRule="exact"/>
        <w:jc w:val="center"/>
        <w:rPr>
          <w:rFonts w:ascii="方正小标宋_GBK" w:eastAsia="方正小标宋_GBK" w:hAnsi="宋体" w:cs="Tahoma"/>
          <w:kern w:val="0"/>
          <w:sz w:val="44"/>
          <w:szCs w:val="44"/>
        </w:rPr>
      </w:pPr>
      <w:r>
        <w:rPr>
          <w:rFonts w:ascii="方正小标宋_GBK" w:eastAsia="方正小标宋_GBK" w:hAnsi="宋体" w:cs="Tahoma" w:hint="eastAsia"/>
          <w:kern w:val="0"/>
          <w:sz w:val="44"/>
          <w:szCs w:val="44"/>
        </w:rPr>
        <w:t>2022年度高阳县机关事务服务中心</w:t>
      </w:r>
    </w:p>
    <w:p w:rsidR="00A93414" w:rsidRDefault="006B590A">
      <w:pPr>
        <w:snapToGrid w:val="0"/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cs="Tahoma" w:hint="eastAsia"/>
          <w:kern w:val="0"/>
          <w:sz w:val="44"/>
          <w:szCs w:val="44"/>
        </w:rPr>
        <w:t>整体</w:t>
      </w:r>
      <w:r>
        <w:rPr>
          <w:rFonts w:ascii="方正小标宋_GBK" w:eastAsia="方正小标宋_GBK" w:hAnsi="宋体" w:hint="eastAsia"/>
          <w:sz w:val="44"/>
          <w:szCs w:val="44"/>
        </w:rPr>
        <w:t>绩效自评工作报告</w:t>
      </w:r>
    </w:p>
    <w:p w:rsidR="00A93414" w:rsidRDefault="00A93414">
      <w:pPr>
        <w:snapToGrid w:val="0"/>
        <w:spacing w:line="40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A93414" w:rsidRDefault="006B590A">
      <w:pPr>
        <w:snapToGrid w:val="0"/>
        <w:spacing w:line="58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一、绩效自评工作组织开展情况</w:t>
      </w:r>
    </w:p>
    <w:p w:rsidR="001C5C7D" w:rsidRDefault="008704CD" w:rsidP="001C5C7D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（一）部门绩效自评工作组织情况</w:t>
      </w:r>
      <w:r w:rsidR="001C5C7D">
        <w:rPr>
          <w:rFonts w:ascii="仿宋" w:eastAsia="仿宋" w:hint="eastAsia"/>
          <w:sz w:val="32"/>
          <w:szCs w:val="32"/>
        </w:rPr>
        <w:t>、实施过程</w:t>
      </w:r>
    </w:p>
    <w:p w:rsidR="006B590A" w:rsidRPr="00F94DE2" w:rsidRDefault="006B590A" w:rsidP="006B590A">
      <w:pPr>
        <w:ind w:firstLine="640"/>
        <w:jc w:val="left"/>
        <w:rPr>
          <w:rFonts w:ascii="仿宋" w:eastAsia="仿宋" w:hAnsi="仿宋"/>
          <w:sz w:val="32"/>
          <w:szCs w:val="32"/>
        </w:rPr>
      </w:pPr>
      <w:r w:rsidRPr="00F94DE2">
        <w:rPr>
          <w:rFonts w:ascii="仿宋" w:eastAsia="仿宋" w:hAnsi="仿宋" w:hint="eastAsia"/>
          <w:sz w:val="32"/>
          <w:szCs w:val="32"/>
        </w:rPr>
        <w:t>领导高度重视，强调落实绩效管理工作。一是加强组织领导，成立绩效管理工作领导小组，组织有序开展绩效</w:t>
      </w:r>
      <w:proofErr w:type="gramStart"/>
      <w:r w:rsidRPr="00F94DE2">
        <w:rPr>
          <w:rFonts w:ascii="仿宋" w:eastAsia="仿宋" w:hAnsi="仿宋" w:hint="eastAsia"/>
          <w:sz w:val="32"/>
          <w:szCs w:val="32"/>
        </w:rPr>
        <w:t>管理自</w:t>
      </w:r>
      <w:proofErr w:type="gramEnd"/>
      <w:r w:rsidRPr="00F94DE2">
        <w:rPr>
          <w:rFonts w:ascii="仿宋" w:eastAsia="仿宋" w:hAnsi="仿宋" w:hint="eastAsia"/>
          <w:sz w:val="32"/>
          <w:szCs w:val="32"/>
        </w:rPr>
        <w:t>评工作。二是加强绩效情况分析，对照年度工作任务目标开展自评，分类梳理任务完成及取得成效情况。三是开展绩效</w:t>
      </w:r>
      <w:proofErr w:type="gramStart"/>
      <w:r w:rsidRPr="00F94DE2">
        <w:rPr>
          <w:rFonts w:ascii="仿宋" w:eastAsia="仿宋" w:hAnsi="仿宋" w:hint="eastAsia"/>
          <w:sz w:val="32"/>
          <w:szCs w:val="32"/>
        </w:rPr>
        <w:t>管理自</w:t>
      </w:r>
      <w:proofErr w:type="gramEnd"/>
      <w:r w:rsidRPr="00F94DE2">
        <w:rPr>
          <w:rFonts w:ascii="仿宋" w:eastAsia="仿宋" w:hAnsi="仿宋" w:hint="eastAsia"/>
          <w:sz w:val="32"/>
          <w:szCs w:val="32"/>
        </w:rPr>
        <w:t>评工作，对照考核标准客观评价，形成自评报告。</w:t>
      </w:r>
    </w:p>
    <w:p w:rsidR="008704CD" w:rsidRDefault="008704CD" w:rsidP="008704CD"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根据县财政局绩效自评管理办法，本</w:t>
      </w:r>
      <w:r w:rsidR="00FA657F">
        <w:rPr>
          <w:rFonts w:ascii="仿宋" w:eastAsia="仿宋" w:hint="eastAsia"/>
          <w:sz w:val="32"/>
          <w:szCs w:val="32"/>
        </w:rPr>
        <w:t>部门</w:t>
      </w:r>
      <w:r>
        <w:rPr>
          <w:rFonts w:ascii="仿宋" w:eastAsia="仿宋" w:hint="eastAsia"/>
          <w:sz w:val="32"/>
          <w:szCs w:val="32"/>
        </w:rPr>
        <w:t>工作领导小组对2022年度</w:t>
      </w:r>
      <w:r>
        <w:rPr>
          <w:rFonts w:ascii="仿宋" w:eastAsia="仿宋"/>
          <w:sz w:val="32"/>
          <w:szCs w:val="32"/>
        </w:rPr>
        <w:t>总体绩效情况重点是</w:t>
      </w:r>
      <w:r>
        <w:rPr>
          <w:rFonts w:ascii="仿宋" w:eastAsia="仿宋" w:hint="eastAsia"/>
          <w:sz w:val="32"/>
          <w:szCs w:val="32"/>
        </w:rPr>
        <w:t>所涉及5个项目进行了绩效自评。自评工作遵循全面覆盖、程序简便、客观公正、公开透明原则，以国家法律法规、方针政策和财政部</w:t>
      </w:r>
      <w:proofErr w:type="gramStart"/>
      <w:r>
        <w:rPr>
          <w:rFonts w:ascii="仿宋" w:eastAsia="仿宋" w:hint="eastAsia"/>
          <w:sz w:val="32"/>
          <w:szCs w:val="32"/>
        </w:rPr>
        <w:t>门相关</w:t>
      </w:r>
      <w:proofErr w:type="gramEnd"/>
      <w:r>
        <w:rPr>
          <w:rFonts w:ascii="仿宋" w:eastAsia="仿宋" w:hint="eastAsia"/>
          <w:sz w:val="32"/>
          <w:szCs w:val="32"/>
        </w:rPr>
        <w:t>制度为主要依据，组织</w:t>
      </w:r>
      <w:r>
        <w:rPr>
          <w:rFonts w:ascii="仿宋" w:eastAsia="仿宋"/>
          <w:sz w:val="32"/>
          <w:szCs w:val="32"/>
        </w:rPr>
        <w:t>专门</w:t>
      </w:r>
      <w:r>
        <w:rPr>
          <w:rFonts w:ascii="仿宋" w:eastAsia="仿宋" w:hint="eastAsia"/>
          <w:sz w:val="32"/>
          <w:szCs w:val="32"/>
        </w:rPr>
        <w:t>人员对所有项目预算、绩效设定、执行、资金支付等环节进行全面</w:t>
      </w:r>
      <w:proofErr w:type="gramStart"/>
      <w:r>
        <w:rPr>
          <w:rFonts w:ascii="仿宋" w:eastAsia="仿宋" w:hint="eastAsia"/>
          <w:sz w:val="32"/>
          <w:szCs w:val="32"/>
        </w:rPr>
        <w:t>考量</w:t>
      </w:r>
      <w:proofErr w:type="gramEnd"/>
      <w:r>
        <w:rPr>
          <w:rFonts w:ascii="仿宋" w:eastAsia="仿宋" w:hint="eastAsia"/>
          <w:sz w:val="32"/>
          <w:szCs w:val="32"/>
        </w:rPr>
        <w:t>，采取量化评分的形式进行。根据自评情况，填写了绩效自评表，并对自评工作进行了全面总结，形成了专题报告。</w:t>
      </w:r>
    </w:p>
    <w:p w:rsidR="008704CD" w:rsidRDefault="001C5C7D" w:rsidP="008704CD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（二</w:t>
      </w:r>
      <w:r w:rsidR="008704CD">
        <w:rPr>
          <w:rFonts w:ascii="仿宋" w:eastAsia="仿宋" w:hint="eastAsia"/>
          <w:sz w:val="32"/>
          <w:szCs w:val="32"/>
        </w:rPr>
        <w:t>）部门预算安排及资金分配拨付情况</w:t>
      </w:r>
    </w:p>
    <w:p w:rsidR="008704CD" w:rsidRDefault="008704CD" w:rsidP="008704CD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1.2022年预算安排经费</w:t>
      </w:r>
      <w:r w:rsidR="00A11697">
        <w:rPr>
          <w:rFonts w:ascii="仿宋" w:eastAsia="仿宋" w:hint="eastAsia"/>
          <w:sz w:val="32"/>
          <w:szCs w:val="32"/>
        </w:rPr>
        <w:t>268.62</w:t>
      </w:r>
      <w:r>
        <w:rPr>
          <w:rFonts w:ascii="仿宋" w:eastAsia="仿宋" w:hint="eastAsia"/>
          <w:sz w:val="32"/>
          <w:szCs w:val="32"/>
        </w:rPr>
        <w:t>万元，其中</w:t>
      </w:r>
      <w:r w:rsidR="00A11697">
        <w:rPr>
          <w:rFonts w:ascii="仿宋" w:eastAsia="仿宋" w:hint="eastAsia"/>
          <w:sz w:val="32"/>
          <w:szCs w:val="32"/>
        </w:rPr>
        <w:t>一般公共预算拨款收入268.62</w:t>
      </w:r>
      <w:r>
        <w:rPr>
          <w:rFonts w:ascii="仿宋" w:eastAsia="仿宋" w:hint="eastAsia"/>
          <w:sz w:val="32"/>
          <w:szCs w:val="32"/>
        </w:rPr>
        <w:t>万元，人员经费</w:t>
      </w:r>
      <w:r w:rsidR="00A11697">
        <w:rPr>
          <w:rFonts w:ascii="仿宋" w:eastAsia="仿宋" w:hint="eastAsia"/>
          <w:sz w:val="32"/>
          <w:szCs w:val="32"/>
        </w:rPr>
        <w:t>40.33</w:t>
      </w:r>
      <w:r>
        <w:rPr>
          <w:rFonts w:ascii="仿宋" w:eastAsia="仿宋" w:hint="eastAsia"/>
          <w:sz w:val="32"/>
          <w:szCs w:val="32"/>
        </w:rPr>
        <w:t>万元，日常公用经费</w:t>
      </w:r>
      <w:r w:rsidR="00A11697">
        <w:rPr>
          <w:rFonts w:ascii="仿宋" w:eastAsia="仿宋" w:hint="eastAsia"/>
          <w:sz w:val="32"/>
          <w:szCs w:val="32"/>
        </w:rPr>
        <w:t>11.29</w:t>
      </w:r>
      <w:r>
        <w:rPr>
          <w:rFonts w:ascii="仿宋" w:eastAsia="仿宋" w:hint="eastAsia"/>
          <w:sz w:val="32"/>
          <w:szCs w:val="32"/>
        </w:rPr>
        <w:t>万元，项目支出</w:t>
      </w:r>
      <w:r w:rsidR="00A11697">
        <w:rPr>
          <w:rFonts w:ascii="仿宋" w:eastAsia="仿宋" w:hint="eastAsia"/>
          <w:sz w:val="32"/>
          <w:szCs w:val="32"/>
        </w:rPr>
        <w:t>217</w:t>
      </w:r>
      <w:r>
        <w:rPr>
          <w:rFonts w:ascii="仿宋" w:eastAsia="仿宋" w:hint="eastAsia"/>
          <w:sz w:val="32"/>
          <w:szCs w:val="32"/>
        </w:rPr>
        <w:t>万元。</w:t>
      </w:r>
    </w:p>
    <w:p w:rsidR="008704CD" w:rsidRDefault="008704CD" w:rsidP="008704CD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lastRenderedPageBreak/>
        <w:t>2、</w:t>
      </w:r>
      <w:r>
        <w:rPr>
          <w:rFonts w:ascii="仿宋" w:eastAsia="仿宋"/>
          <w:sz w:val="32"/>
          <w:szCs w:val="32"/>
        </w:rPr>
        <w:t>202</w:t>
      </w:r>
      <w:r w:rsidR="00A11697">
        <w:rPr>
          <w:rFonts w:ascii="仿宋" w:eastAsia="仿宋" w:hint="eastAsia"/>
          <w:sz w:val="32"/>
          <w:szCs w:val="32"/>
        </w:rPr>
        <w:t>2</w:t>
      </w:r>
      <w:r>
        <w:rPr>
          <w:rFonts w:ascii="仿宋" w:eastAsia="仿宋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</w:rPr>
        <w:t>部门收入</w:t>
      </w:r>
      <w:r w:rsidR="00A11697">
        <w:rPr>
          <w:rFonts w:ascii="仿宋" w:eastAsia="仿宋" w:hint="eastAsia"/>
          <w:sz w:val="32"/>
          <w:szCs w:val="32"/>
        </w:rPr>
        <w:t>1880.15</w:t>
      </w:r>
      <w:r>
        <w:rPr>
          <w:rFonts w:ascii="仿宋" w:eastAsia="仿宋" w:hint="eastAsia"/>
          <w:sz w:val="32"/>
          <w:szCs w:val="32"/>
        </w:rPr>
        <w:t>万元，其中财政拨款收入</w:t>
      </w:r>
      <w:r w:rsidR="00A11697">
        <w:rPr>
          <w:rFonts w:ascii="仿宋" w:eastAsia="仿宋" w:hint="eastAsia"/>
          <w:sz w:val="32"/>
          <w:szCs w:val="32"/>
        </w:rPr>
        <w:t>1876.60</w:t>
      </w:r>
      <w:r>
        <w:rPr>
          <w:rFonts w:ascii="仿宋" w:eastAsia="仿宋" w:hint="eastAsia"/>
          <w:sz w:val="32"/>
          <w:szCs w:val="32"/>
        </w:rPr>
        <w:t>万元。支出</w:t>
      </w:r>
      <w:r w:rsidR="00A11697">
        <w:rPr>
          <w:rFonts w:ascii="仿宋" w:eastAsia="仿宋" w:hint="eastAsia"/>
          <w:sz w:val="32"/>
          <w:szCs w:val="32"/>
        </w:rPr>
        <w:t>1879.09</w:t>
      </w:r>
      <w:r>
        <w:rPr>
          <w:rFonts w:ascii="仿宋" w:eastAsia="仿宋" w:hint="eastAsia"/>
          <w:sz w:val="32"/>
          <w:szCs w:val="32"/>
        </w:rPr>
        <w:t>万元，其中财政拨款基本支出</w:t>
      </w:r>
      <w:r w:rsidR="00A11697">
        <w:rPr>
          <w:rFonts w:ascii="仿宋" w:eastAsia="仿宋" w:hint="eastAsia"/>
          <w:sz w:val="32"/>
          <w:szCs w:val="32"/>
        </w:rPr>
        <w:t>57.52</w:t>
      </w:r>
      <w:r>
        <w:rPr>
          <w:rFonts w:ascii="仿宋" w:eastAsia="仿宋" w:hint="eastAsia"/>
          <w:sz w:val="32"/>
          <w:szCs w:val="32"/>
        </w:rPr>
        <w:t>万元，项目支出</w:t>
      </w:r>
      <w:r w:rsidR="00A11697">
        <w:rPr>
          <w:rFonts w:ascii="仿宋" w:eastAsia="仿宋" w:hint="eastAsia"/>
          <w:sz w:val="32"/>
          <w:szCs w:val="32"/>
        </w:rPr>
        <w:t>1821.57</w:t>
      </w:r>
      <w:r>
        <w:rPr>
          <w:rFonts w:ascii="仿宋" w:eastAsia="仿宋" w:hint="eastAsia"/>
          <w:sz w:val="32"/>
          <w:szCs w:val="32"/>
        </w:rPr>
        <w:t>万元。</w:t>
      </w:r>
    </w:p>
    <w:p w:rsidR="006B590A" w:rsidRDefault="009147FD" w:rsidP="006B590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610F8A">
        <w:rPr>
          <w:rFonts w:ascii="仿宋_GB2312" w:eastAsia="仿宋_GB2312" w:hint="eastAsia"/>
          <w:sz w:val="32"/>
          <w:szCs w:val="32"/>
        </w:rPr>
        <w:t>我</w:t>
      </w:r>
      <w:r w:rsidR="001C71DA">
        <w:rPr>
          <w:rFonts w:ascii="仿宋_GB2312" w:eastAsia="仿宋_GB2312" w:hint="eastAsia"/>
          <w:sz w:val="32"/>
          <w:szCs w:val="32"/>
        </w:rPr>
        <w:t>部门</w:t>
      </w:r>
      <w:r w:rsidRPr="00610F8A">
        <w:rPr>
          <w:rFonts w:ascii="仿宋_GB2312" w:eastAsia="仿宋_GB2312" w:hint="eastAsia"/>
          <w:sz w:val="32"/>
          <w:szCs w:val="32"/>
        </w:rPr>
        <w:t>管理的预算项目</w:t>
      </w:r>
      <w:r>
        <w:rPr>
          <w:rFonts w:ascii="仿宋_GB2312" w:eastAsia="仿宋_GB2312" w:hint="eastAsia"/>
          <w:sz w:val="32"/>
          <w:szCs w:val="32"/>
        </w:rPr>
        <w:t>5</w:t>
      </w:r>
      <w:r w:rsidRPr="00610F8A">
        <w:rPr>
          <w:rFonts w:ascii="仿宋_GB2312" w:eastAsia="仿宋_GB2312" w:hint="eastAsia"/>
          <w:sz w:val="32"/>
          <w:szCs w:val="32"/>
        </w:rPr>
        <w:t>个，</w:t>
      </w:r>
      <w:r>
        <w:rPr>
          <w:rFonts w:ascii="仿宋_GB2312" w:eastAsia="仿宋_GB2312" w:hint="eastAsia"/>
          <w:sz w:val="32"/>
          <w:szCs w:val="32"/>
        </w:rPr>
        <w:t>其中</w:t>
      </w:r>
      <w:r>
        <w:rPr>
          <w:rFonts w:ascii="仿宋" w:eastAsia="仿宋" w:hint="eastAsia"/>
          <w:sz w:val="32"/>
          <w:szCs w:val="32"/>
        </w:rPr>
        <w:t>本年年初项目2个</w:t>
      </w:r>
      <w:r w:rsidRPr="00610F8A">
        <w:rPr>
          <w:rFonts w:ascii="仿宋_GB2312" w:eastAsia="仿宋_GB2312" w:hint="eastAsia"/>
          <w:sz w:val="32"/>
          <w:szCs w:val="32"/>
        </w:rPr>
        <w:t>，</w:t>
      </w:r>
      <w:r w:rsidR="006B590A">
        <w:rPr>
          <w:rFonts w:ascii="仿宋_GB2312" w:eastAsia="仿宋_GB2312" w:hint="eastAsia"/>
          <w:sz w:val="32"/>
          <w:szCs w:val="32"/>
        </w:rPr>
        <w:t>分别为机关大院维修（护）费</w:t>
      </w:r>
      <w:r w:rsidR="00B901E7">
        <w:rPr>
          <w:rFonts w:ascii="仿宋_GB2312" w:eastAsia="仿宋_GB2312" w:hint="eastAsia"/>
          <w:sz w:val="32"/>
          <w:szCs w:val="32"/>
        </w:rPr>
        <w:t>180.02</w:t>
      </w:r>
      <w:r w:rsidR="006B590A">
        <w:rPr>
          <w:rFonts w:ascii="仿宋_GB2312" w:eastAsia="仿宋_GB2312" w:hint="eastAsia"/>
          <w:sz w:val="32"/>
          <w:szCs w:val="32"/>
        </w:rPr>
        <w:t>万元、机关餐厅运转经费</w:t>
      </w:r>
      <w:r w:rsidR="00B901E7">
        <w:rPr>
          <w:rFonts w:ascii="仿宋_GB2312" w:eastAsia="仿宋_GB2312" w:hint="eastAsia"/>
          <w:sz w:val="32"/>
          <w:szCs w:val="32"/>
        </w:rPr>
        <w:t>16.99</w:t>
      </w:r>
      <w:r w:rsidR="006B590A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；追加项目3个，</w:t>
      </w:r>
      <w:r w:rsidR="00CD537C">
        <w:rPr>
          <w:rFonts w:ascii="仿宋_GB2312" w:eastAsia="仿宋_GB2312" w:hint="eastAsia"/>
          <w:sz w:val="32"/>
          <w:szCs w:val="32"/>
        </w:rPr>
        <w:t>分别为</w:t>
      </w:r>
      <w:r w:rsidR="00B901E7" w:rsidRPr="00B901E7">
        <w:rPr>
          <w:rFonts w:ascii="仿宋_GB2312" w:eastAsia="仿宋_GB2312" w:hint="eastAsia"/>
          <w:sz w:val="32"/>
          <w:szCs w:val="32"/>
        </w:rPr>
        <w:t>政府大院空气源热泵空调采购及安装项目</w:t>
      </w:r>
      <w:r w:rsidR="00B901E7">
        <w:rPr>
          <w:rFonts w:ascii="仿宋_GB2312" w:eastAsia="仿宋_GB2312" w:hint="eastAsia"/>
          <w:sz w:val="32"/>
          <w:szCs w:val="32"/>
        </w:rPr>
        <w:t>257.77万元、</w:t>
      </w:r>
      <w:r w:rsidR="00B901E7" w:rsidRPr="00B901E7">
        <w:rPr>
          <w:rFonts w:ascii="仿宋_GB2312" w:eastAsia="仿宋_GB2312" w:hint="eastAsia"/>
          <w:sz w:val="32"/>
          <w:szCs w:val="32"/>
        </w:rPr>
        <w:t>易地任（挂）职干部周转住房补贴</w:t>
      </w:r>
      <w:r w:rsidR="00B901E7">
        <w:rPr>
          <w:rFonts w:ascii="仿宋_GB2312" w:eastAsia="仿宋_GB2312" w:hint="eastAsia"/>
          <w:sz w:val="32"/>
          <w:szCs w:val="32"/>
        </w:rPr>
        <w:t>14.29万元、</w:t>
      </w:r>
      <w:r w:rsidR="00B901E7" w:rsidRPr="00B901E7">
        <w:rPr>
          <w:rFonts w:ascii="仿宋_GB2312" w:eastAsia="仿宋_GB2312" w:hint="eastAsia"/>
          <w:sz w:val="32"/>
          <w:szCs w:val="32"/>
        </w:rPr>
        <w:t>政府大楼房租</w:t>
      </w:r>
      <w:r w:rsidR="00B901E7">
        <w:rPr>
          <w:rFonts w:ascii="仿宋_GB2312" w:eastAsia="仿宋_GB2312" w:hint="eastAsia"/>
          <w:sz w:val="32"/>
          <w:szCs w:val="32"/>
        </w:rPr>
        <w:t>1350.00万元</w:t>
      </w:r>
      <w:r w:rsidR="006B590A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1C5C7D" w:rsidRDefault="001C5C7D" w:rsidP="006B590A"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(三)</w:t>
      </w:r>
      <w:r w:rsidRPr="001C5C7D">
        <w:rPr>
          <w:rFonts w:ascii="仿宋_GB2312" w:eastAsia="仿宋_GB2312" w:hint="eastAsia"/>
          <w:sz w:val="32"/>
          <w:szCs w:val="32"/>
        </w:rPr>
        <w:t xml:space="preserve"> 日常财务管理、专项监督检查及审计部门审查意见等情况</w:t>
      </w:r>
    </w:p>
    <w:p w:rsidR="006B590A" w:rsidRPr="006B590A" w:rsidRDefault="001C5C7D" w:rsidP="001C5C7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严格按照相关法律法规和财务制度不断完善、加强财务管理。健全了财务管理和监督相关制度，出台了相关管理办法，资金申请和拨付严格按照财务制度和有关程序，预算、决算工作坚持公开透明，财务工作日趋规范。</w:t>
      </w:r>
      <w:r w:rsidR="006B590A" w:rsidRPr="00B03FB9">
        <w:rPr>
          <w:rFonts w:ascii="仿宋_GB2312" w:eastAsia="仿宋_GB2312" w:hint="eastAsia"/>
          <w:sz w:val="32"/>
          <w:szCs w:val="32"/>
        </w:rPr>
        <w:t>合理编制并严格执行经费收支预算，如实反映财务收支情况，开展财务活动分析，加强国有资产和资金管理。财务人员严格执行会计制度，对报销单据逐一认真审核，做到报账手续完备、账目清楚、日清月结、定期报表。县纪委、审计、财政部门不定期开展财务监督检查，</w:t>
      </w:r>
      <w:r w:rsidR="006B590A">
        <w:rPr>
          <w:rFonts w:ascii="仿宋_GB2312" w:eastAsia="仿宋_GB2312" w:hint="eastAsia"/>
          <w:sz w:val="32"/>
          <w:szCs w:val="32"/>
        </w:rPr>
        <w:t>对</w:t>
      </w:r>
      <w:r w:rsidR="006B590A" w:rsidRPr="00B03FB9">
        <w:rPr>
          <w:rFonts w:ascii="仿宋_GB2312" w:eastAsia="仿宋_GB2312" w:hint="eastAsia"/>
          <w:sz w:val="32"/>
          <w:szCs w:val="32"/>
        </w:rPr>
        <w:t>检查发现问题我单位积极配合、认真整改。</w:t>
      </w:r>
    </w:p>
    <w:p w:rsidR="00A93414" w:rsidRDefault="006B590A">
      <w:pPr>
        <w:snapToGrid w:val="0"/>
        <w:spacing w:line="58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二、绩效目标实现情况</w:t>
      </w:r>
    </w:p>
    <w:p w:rsidR="00045ADF" w:rsidRPr="006B590A" w:rsidRDefault="006B590A" w:rsidP="00045ADF"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一是推进县直机关事业单位办公环境改善。</w:t>
      </w:r>
      <w:r w:rsidR="00045ADF">
        <w:rPr>
          <w:rFonts w:ascii="仿宋_GB2312" w:eastAsia="仿宋_GB2312" w:hint="eastAsia"/>
          <w:sz w:val="32"/>
          <w:szCs w:val="32"/>
        </w:rPr>
        <w:t>对机关大院供电、</w:t>
      </w:r>
      <w:r w:rsidR="00045ADF">
        <w:rPr>
          <w:rFonts w:ascii="仿宋_GB2312" w:eastAsia="仿宋_GB2312" w:hint="eastAsia"/>
          <w:sz w:val="32"/>
          <w:szCs w:val="32"/>
        </w:rPr>
        <w:lastRenderedPageBreak/>
        <w:t>供水设施、房屋设施、绿化美化设施、消防设施等公共设施进行维修、维护，完善服务保障。开展爱国卫生运动，维护机关大院整体卫生环境。</w:t>
      </w:r>
    </w:p>
    <w:p w:rsidR="00045ADF" w:rsidRDefault="006B590A" w:rsidP="006B590A"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</w:t>
      </w:r>
      <w:r w:rsidR="00045ADF">
        <w:rPr>
          <w:rFonts w:ascii="仿宋_GB2312" w:eastAsia="仿宋_GB2312" w:hint="eastAsia"/>
          <w:sz w:val="32"/>
          <w:szCs w:val="32"/>
        </w:rPr>
        <w:t>提高管理、保障、服务水平</w:t>
      </w:r>
      <w:r>
        <w:rPr>
          <w:rFonts w:ascii="仿宋_GB2312" w:eastAsia="仿宋_GB2312" w:hint="eastAsia"/>
          <w:sz w:val="32"/>
          <w:szCs w:val="32"/>
        </w:rPr>
        <w:t>，为广大干部职工提供安全快捷</w:t>
      </w:r>
      <w:r w:rsidR="00045ADF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细致周到的工作环境。</w:t>
      </w:r>
      <w:r w:rsidR="00045ADF">
        <w:rPr>
          <w:rFonts w:ascii="仿宋_GB2312" w:eastAsia="仿宋_GB2312" w:hint="eastAsia"/>
          <w:sz w:val="32"/>
          <w:szCs w:val="32"/>
        </w:rPr>
        <w:t>确保机关餐厅食品卫生安全，为干部职工提供安全、卫生的就餐环境。</w:t>
      </w:r>
      <w:r w:rsidR="00086488">
        <w:rPr>
          <w:rFonts w:ascii="仿宋_GB2312" w:eastAsia="仿宋_GB2312" w:hint="eastAsia"/>
          <w:sz w:val="32"/>
          <w:szCs w:val="32"/>
        </w:rPr>
        <w:t>加强机关食堂精细化管理，开展绿色食堂创建。推广应用节能节水餐饮设施设备，安装节能高效油烟净化设施，保证油烟排放达标，推进餐</w:t>
      </w:r>
      <w:proofErr w:type="gramStart"/>
      <w:r w:rsidR="00086488">
        <w:rPr>
          <w:rFonts w:ascii="仿宋_GB2312" w:eastAsia="仿宋_GB2312" w:hint="eastAsia"/>
          <w:sz w:val="32"/>
          <w:szCs w:val="32"/>
        </w:rPr>
        <w:t>厨</w:t>
      </w:r>
      <w:proofErr w:type="gramEnd"/>
      <w:r w:rsidR="00086488">
        <w:rPr>
          <w:rFonts w:ascii="仿宋_GB2312" w:eastAsia="仿宋_GB2312" w:hint="eastAsia"/>
          <w:sz w:val="32"/>
          <w:szCs w:val="32"/>
        </w:rPr>
        <w:t>废弃物资源化利用。</w:t>
      </w:r>
    </w:p>
    <w:p w:rsidR="006B590A" w:rsidRDefault="006B590A" w:rsidP="006B590A"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三是</w:t>
      </w:r>
      <w:r w:rsidR="00045ADF">
        <w:rPr>
          <w:rFonts w:ascii="仿宋_GB2312" w:eastAsia="仿宋_GB2312" w:hint="eastAsia"/>
          <w:sz w:val="32"/>
          <w:szCs w:val="32"/>
        </w:rPr>
        <w:t>推进全县</w:t>
      </w:r>
      <w:r>
        <w:rPr>
          <w:rFonts w:ascii="仿宋_GB2312" w:eastAsia="仿宋_GB2312" w:hint="eastAsia"/>
          <w:sz w:val="32"/>
          <w:szCs w:val="32"/>
        </w:rPr>
        <w:t>公共机构节能工作,</w:t>
      </w:r>
      <w:r w:rsidR="00045ADF">
        <w:rPr>
          <w:rFonts w:ascii="仿宋_GB2312" w:eastAsia="仿宋_GB2312" w:hint="eastAsia"/>
          <w:sz w:val="32"/>
          <w:szCs w:val="32"/>
        </w:rPr>
        <w:t>对既有建筑制定节能改造计划，实施公共机构供热系统和空调通风系统节能改造</w:t>
      </w:r>
      <w:r>
        <w:rPr>
          <w:rFonts w:ascii="仿宋_GB2312" w:eastAsia="仿宋_GB2312" w:hint="eastAsia"/>
          <w:sz w:val="32"/>
          <w:szCs w:val="32"/>
        </w:rPr>
        <w:t>工作</w:t>
      </w:r>
      <w:r w:rsidR="008E4D8A">
        <w:rPr>
          <w:rFonts w:ascii="仿宋_GB2312" w:eastAsia="仿宋_GB2312" w:hint="eastAsia"/>
          <w:sz w:val="32"/>
          <w:szCs w:val="32"/>
        </w:rPr>
        <w:t>。</w:t>
      </w:r>
    </w:p>
    <w:p w:rsidR="00A93414" w:rsidRDefault="006B590A">
      <w:pPr>
        <w:snapToGrid w:val="0"/>
        <w:spacing w:line="58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三、绩效目标设定质量情况</w:t>
      </w:r>
    </w:p>
    <w:p w:rsidR="00D421C7" w:rsidRDefault="00CD6C57" w:rsidP="00D421C7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通过自查自评，</w:t>
      </w:r>
      <w:r w:rsidR="00D421C7">
        <w:rPr>
          <w:rFonts w:ascii="仿宋" w:eastAsia="仿宋" w:hint="eastAsia"/>
          <w:sz w:val="32"/>
          <w:szCs w:val="32"/>
        </w:rPr>
        <w:t>针对自评结果，对年初绩效目标设定质量情况进行</w:t>
      </w:r>
      <w:proofErr w:type="gramStart"/>
      <w:r w:rsidR="00D421C7">
        <w:rPr>
          <w:rFonts w:ascii="仿宋" w:eastAsia="仿宋" w:hint="eastAsia"/>
          <w:sz w:val="32"/>
          <w:szCs w:val="32"/>
        </w:rPr>
        <w:t>了倒</w:t>
      </w:r>
      <w:proofErr w:type="gramEnd"/>
      <w:r w:rsidR="00D421C7">
        <w:rPr>
          <w:rFonts w:ascii="仿宋" w:eastAsia="仿宋" w:hint="eastAsia"/>
          <w:sz w:val="32"/>
          <w:szCs w:val="32"/>
        </w:rPr>
        <w:t>查。各项目绩效目标总体按照预算完成</w:t>
      </w:r>
      <w:r w:rsidR="001C71DA">
        <w:rPr>
          <w:rFonts w:ascii="仿宋" w:eastAsia="仿宋" w:hint="eastAsia"/>
          <w:sz w:val="32"/>
          <w:szCs w:val="32"/>
        </w:rPr>
        <w:t>较好</w:t>
      </w:r>
      <w:r w:rsidR="00D421C7">
        <w:rPr>
          <w:rFonts w:ascii="仿宋" w:eastAsia="仿宋" w:hint="eastAsia"/>
          <w:sz w:val="32"/>
          <w:szCs w:val="32"/>
        </w:rPr>
        <w:t>，但是存在年初项目设定不够合理，2022年年</w:t>
      </w:r>
      <w:proofErr w:type="gramStart"/>
      <w:r w:rsidR="00D421C7">
        <w:rPr>
          <w:rFonts w:ascii="仿宋" w:eastAsia="仿宋" w:hint="eastAsia"/>
          <w:sz w:val="32"/>
          <w:szCs w:val="32"/>
        </w:rPr>
        <w:t>初项目</w:t>
      </w:r>
      <w:proofErr w:type="gramEnd"/>
      <w:r w:rsidR="00D421C7">
        <w:rPr>
          <w:rFonts w:ascii="仿宋" w:eastAsia="仿宋" w:hint="eastAsia"/>
          <w:sz w:val="32"/>
          <w:szCs w:val="32"/>
        </w:rPr>
        <w:t>2个，追加3个。导致项目资金申请、支出后置。因此，今后设定年初项目时，应通盘考虑全年工作，争取与财政部门沟通协调，把所有项目列入预算内，需要在今后工作中认真加以改进。</w:t>
      </w:r>
    </w:p>
    <w:p w:rsidR="00A93414" w:rsidRDefault="006B590A">
      <w:pPr>
        <w:snapToGrid w:val="0"/>
        <w:spacing w:line="580" w:lineRule="exact"/>
        <w:ind w:firstLineChars="200" w:firstLine="640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四、整改措施及结果应用</w:t>
      </w:r>
    </w:p>
    <w:p w:rsidR="00D421C7" w:rsidRDefault="00D421C7" w:rsidP="00D421C7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一要进一步建立健全财务制度，加强财务管理，确保财务工作依法依规、科学规范、公开透明。</w:t>
      </w:r>
    </w:p>
    <w:p w:rsidR="00D421C7" w:rsidRDefault="00D421C7" w:rsidP="00D421C7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lastRenderedPageBreak/>
        <w:t>二要进一步加强预算编制管理。通过调研，科学谋划全年工作，合理确定年初项目。</w:t>
      </w:r>
    </w:p>
    <w:p w:rsidR="00D421C7" w:rsidRDefault="00D421C7" w:rsidP="00D421C7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三要合理确定、细化项目绩效目标，确保项目绩效设定科学合理，易于执行。</w:t>
      </w:r>
    </w:p>
    <w:p w:rsidR="00D421C7" w:rsidRDefault="00D421C7" w:rsidP="00D421C7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针对自评结果，</w:t>
      </w:r>
      <w:proofErr w:type="gramStart"/>
      <w:r>
        <w:rPr>
          <w:rFonts w:ascii="仿宋" w:eastAsia="仿宋" w:hint="eastAsia"/>
          <w:sz w:val="32"/>
          <w:szCs w:val="32"/>
        </w:rPr>
        <w:t>我</w:t>
      </w:r>
      <w:r w:rsidR="001C71DA">
        <w:rPr>
          <w:rFonts w:ascii="仿宋" w:eastAsia="仿宋" w:hint="eastAsia"/>
          <w:sz w:val="32"/>
          <w:szCs w:val="32"/>
        </w:rPr>
        <w:t>部门</w:t>
      </w:r>
      <w:proofErr w:type="gramEnd"/>
      <w:r>
        <w:rPr>
          <w:rFonts w:ascii="仿宋" w:eastAsia="仿宋" w:hint="eastAsia"/>
          <w:sz w:val="32"/>
          <w:szCs w:val="32"/>
        </w:rPr>
        <w:t>将进一步完善相关财务制度以及绩效自评相关实施细则，杜绝类似本次自评工作中出现的问题，促进预算设定、执行更加科学，促进财务工作更加规范。</w:t>
      </w:r>
    </w:p>
    <w:p w:rsidR="006B590A" w:rsidRPr="00D421C7" w:rsidRDefault="006B590A">
      <w:pPr>
        <w:snapToGrid w:val="0"/>
        <w:spacing w:line="58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</w:p>
    <w:sectPr w:rsidR="006B590A" w:rsidRPr="00D421C7">
      <w:footerReference w:type="default" r:id="rId7"/>
      <w:pgSz w:w="11906" w:h="16838"/>
      <w:pgMar w:top="209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E5" w:rsidRDefault="00E146E5" w:rsidP="008704CD">
      <w:r>
        <w:separator/>
      </w:r>
    </w:p>
  </w:endnote>
  <w:endnote w:type="continuationSeparator" w:id="0">
    <w:p w:rsidR="00E146E5" w:rsidRDefault="00E146E5" w:rsidP="0087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687478"/>
      <w:docPartObj>
        <w:docPartGallery w:val="Page Numbers (Bottom of Page)"/>
        <w:docPartUnique/>
      </w:docPartObj>
    </w:sdtPr>
    <w:sdtEndPr/>
    <w:sdtContent>
      <w:p w:rsidR="005B2215" w:rsidRDefault="005B22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303" w:rsidRPr="00F02303">
          <w:rPr>
            <w:noProof/>
            <w:lang w:val="zh-CN"/>
          </w:rPr>
          <w:t>2</w:t>
        </w:r>
        <w:r>
          <w:fldChar w:fldCharType="end"/>
        </w:r>
      </w:p>
    </w:sdtContent>
  </w:sdt>
  <w:p w:rsidR="005B2215" w:rsidRDefault="005B22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E5" w:rsidRDefault="00E146E5" w:rsidP="008704CD">
      <w:r>
        <w:separator/>
      </w:r>
    </w:p>
  </w:footnote>
  <w:footnote w:type="continuationSeparator" w:id="0">
    <w:p w:rsidR="00E146E5" w:rsidRDefault="00E146E5" w:rsidP="0087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ODgyNjFkY2MxYzRiMWRkZWFhOGQ2NTljZTlhODAifQ=="/>
  </w:docVars>
  <w:rsids>
    <w:rsidRoot w:val="00EF16A3"/>
    <w:rsid w:val="0003266D"/>
    <w:rsid w:val="00045ADF"/>
    <w:rsid w:val="00086488"/>
    <w:rsid w:val="000B5213"/>
    <w:rsid w:val="001627CF"/>
    <w:rsid w:val="00172022"/>
    <w:rsid w:val="00176210"/>
    <w:rsid w:val="001C5C7D"/>
    <w:rsid w:val="001C71DA"/>
    <w:rsid w:val="001D2D4C"/>
    <w:rsid w:val="002B509A"/>
    <w:rsid w:val="002F35EB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B2215"/>
    <w:rsid w:val="005C236C"/>
    <w:rsid w:val="005C5417"/>
    <w:rsid w:val="005E6EC9"/>
    <w:rsid w:val="00665896"/>
    <w:rsid w:val="00693A60"/>
    <w:rsid w:val="006B590A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704CD"/>
    <w:rsid w:val="008C31C3"/>
    <w:rsid w:val="008E0E58"/>
    <w:rsid w:val="008E4D8A"/>
    <w:rsid w:val="009147FD"/>
    <w:rsid w:val="00941865"/>
    <w:rsid w:val="00986803"/>
    <w:rsid w:val="0099577A"/>
    <w:rsid w:val="009E5F32"/>
    <w:rsid w:val="009F1522"/>
    <w:rsid w:val="00A06D88"/>
    <w:rsid w:val="00A11697"/>
    <w:rsid w:val="00A909F6"/>
    <w:rsid w:val="00A93414"/>
    <w:rsid w:val="00AB70A8"/>
    <w:rsid w:val="00AF5C06"/>
    <w:rsid w:val="00B0713E"/>
    <w:rsid w:val="00B20499"/>
    <w:rsid w:val="00B27489"/>
    <w:rsid w:val="00B8177D"/>
    <w:rsid w:val="00B86365"/>
    <w:rsid w:val="00B901E7"/>
    <w:rsid w:val="00BA723B"/>
    <w:rsid w:val="00BE032C"/>
    <w:rsid w:val="00BE07DC"/>
    <w:rsid w:val="00C242EC"/>
    <w:rsid w:val="00CD537C"/>
    <w:rsid w:val="00CD67D5"/>
    <w:rsid w:val="00CD6C57"/>
    <w:rsid w:val="00CE156F"/>
    <w:rsid w:val="00D23678"/>
    <w:rsid w:val="00D421C7"/>
    <w:rsid w:val="00D43ED6"/>
    <w:rsid w:val="00DA1AC7"/>
    <w:rsid w:val="00DC2768"/>
    <w:rsid w:val="00DE50A2"/>
    <w:rsid w:val="00DF6FF4"/>
    <w:rsid w:val="00E146E5"/>
    <w:rsid w:val="00E57322"/>
    <w:rsid w:val="00E841B7"/>
    <w:rsid w:val="00E963F0"/>
    <w:rsid w:val="00ED5E84"/>
    <w:rsid w:val="00EE0B52"/>
    <w:rsid w:val="00EF16A3"/>
    <w:rsid w:val="00F02303"/>
    <w:rsid w:val="00F57E52"/>
    <w:rsid w:val="00F94DE2"/>
    <w:rsid w:val="00FA657F"/>
    <w:rsid w:val="28E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4</Pages>
  <Words>247</Words>
  <Characters>1411</Characters>
  <Application>Microsoft Office Word</Application>
  <DocSecurity>0</DocSecurity>
  <Lines>11</Lines>
  <Paragraphs>3</Paragraphs>
  <ScaleCrop>false</ScaleCrop>
  <Company>Lenovo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16</cp:revision>
  <cp:lastPrinted>2020-01-06T00:47:00Z</cp:lastPrinted>
  <dcterms:created xsi:type="dcterms:W3CDTF">2023-02-02T09:14:00Z</dcterms:created>
  <dcterms:modified xsi:type="dcterms:W3CDTF">2023-11-14T07:02:00Z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77EED06145C24DAE929B8A28D9D6933B</vt:lpwstr>
  </property>
</Properties>
</file>