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bookmarkStart w:id="0" w:name="_GoBack"/>
      <w:bookmarkEnd w:id="0"/>
      <w:r>
        <w:rPr>
          <w:rFonts w:hint="eastAsia" w:ascii="宋体" w:hAnsi="宋体" w:eastAsia="宋体" w:cs="宋体"/>
          <w:sz w:val="44"/>
          <w:szCs w:val="44"/>
        </w:rPr>
        <w:t>高阳县消防救援大队</w:t>
      </w:r>
    </w:p>
    <w:p>
      <w:pPr>
        <w:jc w:val="center"/>
      </w:pPr>
      <w:r>
        <w:rPr>
          <w:rFonts w:hint="eastAsia" w:ascii="宋体" w:hAnsi="宋体" w:eastAsia="宋体" w:cs="宋体"/>
          <w:sz w:val="44"/>
          <w:szCs w:val="44"/>
        </w:rPr>
        <w:t>202</w:t>
      </w:r>
      <w:r>
        <w:rPr>
          <w:rFonts w:hint="eastAsia" w:ascii="宋体" w:hAnsi="宋体" w:eastAsia="宋体" w:cs="宋体"/>
          <w:sz w:val="44"/>
          <w:szCs w:val="44"/>
          <w:lang w:val="en-US" w:eastAsia="zh-CN"/>
        </w:rPr>
        <w:t>2</w:t>
      </w:r>
      <w:r>
        <w:rPr>
          <w:rFonts w:hint="eastAsia" w:ascii="宋体" w:hAnsi="宋体" w:eastAsia="宋体" w:cs="宋体"/>
          <w:sz w:val="44"/>
          <w:szCs w:val="44"/>
        </w:rPr>
        <w:t>年度部门绩效自评工作报告</w:t>
      </w:r>
    </w:p>
    <w:p>
      <w:pPr>
        <w:jc w:val="center"/>
      </w:pPr>
    </w:p>
    <w:p>
      <w:pPr>
        <w:ind w:firstLine="640" w:firstLineChars="200"/>
        <w:rPr>
          <w:rFonts w:ascii="仿宋" w:hAnsi="仿宋" w:eastAsia="仿宋" w:cs="仿宋"/>
          <w:sz w:val="32"/>
          <w:szCs w:val="32"/>
        </w:rPr>
      </w:pPr>
      <w:r>
        <w:rPr>
          <w:rFonts w:hint="eastAsia" w:ascii="仿宋" w:hAnsi="仿宋" w:eastAsia="仿宋" w:cs="仿宋"/>
          <w:sz w:val="32"/>
          <w:szCs w:val="32"/>
        </w:rPr>
        <w:t>一、绩效自评工作组织开展情况绩效自评工作开展情况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按照具财政局安排部署，成立了内部控制绩效自评领导小组，负责预算项目绩效评价工作。我单位及时全面收集、系统整理顸算项目绩效完成信息确认各项绩效指标实际完成值和实现程度。制定了预算项目自评实施工作方案，年初编制预算时，根据单位和项目实际设定项目绩效指标，项目结束后，根据年初设定的绩效指标，对项目进行自评。</w:t>
      </w:r>
    </w:p>
    <w:p>
      <w:pPr>
        <w:ind w:firstLine="640" w:firstLineChars="200"/>
        <w:rPr>
          <w:rFonts w:ascii="仿宋" w:hAnsi="仿宋" w:eastAsia="仿宋" w:cs="仿宋"/>
          <w:sz w:val="32"/>
          <w:szCs w:val="32"/>
        </w:rPr>
      </w:pPr>
      <w:r>
        <w:rPr>
          <w:rFonts w:hint="eastAsia" w:ascii="仿宋" w:hAnsi="仿宋" w:eastAsia="仿宋" w:cs="仿宋"/>
          <w:sz w:val="32"/>
          <w:szCs w:val="32"/>
        </w:rPr>
        <w:t>二、绩效目标实现情况</w:t>
      </w:r>
    </w:p>
    <w:p>
      <w:pPr>
        <w:ind w:firstLine="640" w:firstLineChars="200"/>
        <w:rPr>
          <w:rFonts w:ascii="仿宋" w:hAnsi="仿宋" w:eastAsia="仿宋" w:cs="仿宋"/>
          <w:sz w:val="32"/>
          <w:szCs w:val="32"/>
        </w:rPr>
      </w:pPr>
      <w:r>
        <w:rPr>
          <w:rFonts w:hint="eastAsia" w:ascii="仿宋" w:hAnsi="仿宋" w:eastAsia="仿宋" w:cs="仿宋"/>
          <w:sz w:val="32"/>
          <w:szCs w:val="32"/>
        </w:rPr>
        <w:t>1、部门总体工作开展情况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年以来，在县委、县政府和上级部门的正确领导下我单位认真</w:t>
      </w:r>
      <w:r>
        <w:rPr>
          <w:rFonts w:hint="eastAsia" w:ascii="仿宋" w:hAnsi="仿宋" w:eastAsia="仿宋" w:cs="仿宋"/>
          <w:sz w:val="32"/>
          <w:szCs w:val="32"/>
          <w:lang w:eastAsia="zh-CN"/>
        </w:rPr>
        <w:t>贯彻落实</w:t>
      </w:r>
      <w:r>
        <w:rPr>
          <w:rFonts w:hint="eastAsia" w:ascii="仿宋" w:hAnsi="仿宋" w:eastAsia="仿宋" w:cs="仿宋"/>
          <w:sz w:val="32"/>
          <w:szCs w:val="32"/>
        </w:rPr>
        <w:t>省市县有关要求，有效开展各类抢险救援任务及辖区内消防检查、监督，对设施车辆进行及时维护，确保其正常运作，按计划开展人员培训，提高业务水平，对外开展消防知识科普宣传，群众满意度高。</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具体预算支出项目的预期绩效目标完成情况。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我单位绩效自评工作小组对专预算支出目进行了综合评价，项目组织及时、有序、实效，达到了产的指标、效果指标相关要求，</w:t>
      </w:r>
      <w:r>
        <w:rPr>
          <w:rFonts w:ascii="仿宋" w:hAnsi="仿宋" w:eastAsia="仿宋" w:cs="仿宋"/>
          <w:sz w:val="32"/>
          <w:szCs w:val="32"/>
        </w:rPr>
        <w:t>项目实施效果显著。</w:t>
      </w:r>
    </w:p>
    <w:p>
      <w:pPr>
        <w:ind w:firstLine="640" w:firstLineChars="200"/>
        <w:rPr>
          <w:rFonts w:ascii="仿宋" w:hAnsi="仿宋" w:eastAsia="仿宋" w:cs="仿宋"/>
          <w:sz w:val="32"/>
          <w:szCs w:val="32"/>
        </w:rPr>
      </w:pPr>
      <w:r>
        <w:rPr>
          <w:rFonts w:hint="eastAsia" w:ascii="仿宋" w:hAnsi="仿宋" w:eastAsia="仿宋" w:cs="仿宋"/>
          <w:sz w:val="32"/>
          <w:szCs w:val="32"/>
        </w:rPr>
        <w:t>三、目标设定质量情况</w:t>
      </w:r>
    </w:p>
    <w:p>
      <w:pPr>
        <w:ind w:firstLine="640" w:firstLineChars="200"/>
        <w:rPr>
          <w:rFonts w:ascii="仿宋" w:hAnsi="仿宋" w:eastAsia="仿宋" w:cs="仿宋"/>
          <w:sz w:val="32"/>
          <w:szCs w:val="32"/>
        </w:rPr>
      </w:pPr>
      <w:r>
        <w:rPr>
          <w:rFonts w:hint="eastAsia" w:ascii="仿宋" w:hAnsi="仿宋" w:eastAsia="仿宋" w:cs="仿宋"/>
          <w:sz w:val="32"/>
          <w:szCs w:val="32"/>
        </w:rPr>
        <w:t>1、部门职责相关性，预算项目与部门职责，工作规划和重点工作相关。</w:t>
      </w:r>
    </w:p>
    <w:p>
      <w:pPr>
        <w:ind w:firstLine="640" w:firstLineChars="200"/>
        <w:rPr>
          <w:rFonts w:ascii="仿宋" w:hAnsi="仿宋" w:eastAsia="仿宋" w:cs="仿宋"/>
          <w:sz w:val="32"/>
          <w:szCs w:val="32"/>
        </w:rPr>
      </w:pPr>
      <w:r>
        <w:rPr>
          <w:rFonts w:hint="eastAsia" w:ascii="仿宋" w:hAnsi="仿宋" w:eastAsia="仿宋" w:cs="仿宋"/>
          <w:sz w:val="32"/>
          <w:szCs w:val="32"/>
        </w:rPr>
        <w:t>2、预算项目相关性，确定的预算项目合理，预算项目与工作活动密切相关；项目预算安排和工作活动合理。</w:t>
      </w:r>
    </w:p>
    <w:p>
      <w:pPr>
        <w:ind w:firstLine="640" w:firstLineChars="200"/>
        <w:rPr>
          <w:rFonts w:ascii="仿宋" w:hAnsi="仿宋" w:eastAsia="仿宋" w:cs="仿宋"/>
          <w:sz w:val="32"/>
          <w:szCs w:val="32"/>
        </w:rPr>
      </w:pPr>
      <w:r>
        <w:rPr>
          <w:rFonts w:hint="eastAsia" w:ascii="仿宋" w:hAnsi="仿宋" w:eastAsia="仿宋" w:cs="仿宋"/>
          <w:sz w:val="32"/>
          <w:szCs w:val="32"/>
        </w:rPr>
        <w:t>3、绩效目标设立科学性，预算项目有明确的绩效目标，绩效目标与部门职责目标、工作活动，部门年度工作目标一致，能体现预算项目的产出和效果。</w:t>
      </w:r>
    </w:p>
    <w:p>
      <w:pPr>
        <w:ind w:firstLine="640" w:firstLineChars="200"/>
        <w:rPr>
          <w:rFonts w:ascii="仿宋" w:hAnsi="仿宋" w:eastAsia="仿宋" w:cs="仿宋"/>
          <w:sz w:val="32"/>
          <w:szCs w:val="32"/>
        </w:rPr>
      </w:pPr>
      <w:r>
        <w:rPr>
          <w:rFonts w:hint="eastAsia" w:ascii="仿宋" w:hAnsi="仿宋" w:eastAsia="仿宋" w:cs="仿宋"/>
          <w:sz w:val="32"/>
          <w:szCs w:val="32"/>
        </w:rPr>
        <w:t>4、绩效指标设立科学性，预其项目有明确的绩效指标，指标设置能准确能反映项目目标完成情况，可细化量化，可衡量。</w:t>
      </w:r>
    </w:p>
    <w:p>
      <w:pPr>
        <w:ind w:firstLine="640" w:firstLineChars="200"/>
        <w:rPr>
          <w:rFonts w:ascii="仿宋" w:hAnsi="仿宋" w:eastAsia="仿宋" w:cs="仿宋"/>
          <w:sz w:val="32"/>
          <w:szCs w:val="32"/>
        </w:rPr>
      </w:pPr>
      <w:r>
        <w:rPr>
          <w:rFonts w:hint="eastAsia" w:ascii="仿宋" w:hAnsi="仿宋" w:eastAsia="仿宋" w:cs="仿宋"/>
          <w:sz w:val="32"/>
          <w:szCs w:val="32"/>
        </w:rPr>
        <w:t>四、整政指施及结果应用</w:t>
      </w:r>
    </w:p>
    <w:p>
      <w:pPr>
        <w:ind w:firstLine="640" w:firstLineChars="200"/>
        <w:rPr>
          <w:rFonts w:ascii="仿宋" w:hAnsi="仿宋" w:eastAsia="仿宋" w:cs="仿宋"/>
          <w:sz w:val="32"/>
          <w:szCs w:val="32"/>
        </w:rPr>
      </w:pPr>
      <w:r>
        <w:rPr>
          <w:rFonts w:hint="eastAsia" w:ascii="仿宋" w:hAnsi="仿宋" w:eastAsia="仿宋" w:cs="仿宋"/>
          <w:sz w:val="32"/>
          <w:szCs w:val="32"/>
        </w:rPr>
        <w:t>1、存在的问题:预算编制按年度可预见性的工作任务确定年度预算项目，但在实际支付实行中存在一定的差异。</w:t>
      </w:r>
    </w:p>
    <w:p>
      <w:pPr>
        <w:ind w:firstLine="640" w:firstLineChars="200"/>
        <w:rPr>
          <w:rFonts w:ascii="仿宋" w:hAnsi="仿宋" w:eastAsia="仿宋" w:cs="仿宋"/>
          <w:sz w:val="32"/>
          <w:szCs w:val="32"/>
        </w:rPr>
      </w:pPr>
      <w:r>
        <w:rPr>
          <w:rFonts w:hint="eastAsia" w:ascii="仿宋" w:hAnsi="仿宋" w:eastAsia="仿宋" w:cs="仿宋"/>
          <w:sz w:val="32"/>
          <w:szCs w:val="32"/>
        </w:rPr>
        <w:t>2.整改措施:加强学习，提高思认识，组织人员认真学习预算法等相关法律法规，提高单位领导对全面预算管理的重视程度，增强财务人员的预算意识，严格管控制经费支出，规范财务运行，加强预算支出管理，严格在财政局批复资金范里内使用，建立健全各项财务制度，加强内部控制，保支出合法、真实。</w:t>
      </w:r>
    </w:p>
    <w:p>
      <w:pPr>
        <w:ind w:firstLine="640" w:firstLineChars="200"/>
        <w:rPr>
          <w:rFonts w:ascii="仿宋" w:hAnsi="仿宋" w:eastAsia="仿宋" w:cs="仿宋"/>
          <w:sz w:val="32"/>
          <w:szCs w:val="32"/>
        </w:rPr>
      </w:pPr>
      <w:r>
        <w:rPr>
          <w:rFonts w:hint="eastAsia" w:ascii="仿宋" w:hAnsi="仿宋" w:eastAsia="仿宋" w:cs="仿宋"/>
          <w:sz w:val="32"/>
          <w:szCs w:val="32"/>
        </w:rPr>
        <w:t>3、经验和做法应用:对项目进行及时整理归纳分析，将其作为改善预算管理的工作和安排以后年度预算的依据。同时不断完善绩效评价指标体系，逐步建立适合我单位特点的绩效评价体系。在绩效自评工作中树立科学规范、公开公正、分级分裂、绩效相关的原则。在实施过程中严格执行规定程序，评价符合真实客观、公正的要求。对自评中发现的问题及时整改。为预算管理提供坚实保障。</w:t>
      </w:r>
    </w:p>
    <w:p/>
    <w:p>
      <w:pPr>
        <w:ind w:firstLine="640" w:firstLineChars="200"/>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年3月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CAAD1"/>
    <w:multiLevelType w:val="singleLevel"/>
    <w:tmpl w:val="976CAAD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38430648"/>
    <w:rsid w:val="00595DA4"/>
    <w:rsid w:val="005D3CFD"/>
    <w:rsid w:val="008C5DCC"/>
    <w:rsid w:val="00A52559"/>
    <w:rsid w:val="00CB691F"/>
    <w:rsid w:val="00E94A3E"/>
    <w:rsid w:val="00F065D4"/>
    <w:rsid w:val="00F363F5"/>
    <w:rsid w:val="1FCF0339"/>
    <w:rsid w:val="205B00D8"/>
    <w:rsid w:val="22FA283E"/>
    <w:rsid w:val="33362B68"/>
    <w:rsid w:val="38430648"/>
    <w:rsid w:val="51EA0058"/>
    <w:rsid w:val="55A33C5B"/>
    <w:rsid w:val="5EDB5B73"/>
    <w:rsid w:val="76305FC8"/>
    <w:rsid w:val="775B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1015</Words>
  <Characters>1025</Characters>
  <Lines>7</Lines>
  <Paragraphs>2</Paragraphs>
  <TotalTime>38</TotalTime>
  <ScaleCrop>false</ScaleCrop>
  <LinksUpToDate>false</LinksUpToDate>
  <CharactersWithSpaces>1025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2022-04-24T09:23:00Z</dcterms:created>
  <dc:creator>Administrator</dc:creator>
  <cp:lastModifiedBy>子书</cp:lastModifiedBy>
  <cp:lastPrinted>2022-04-25T08:31:00Z</cp:lastPrinted>
  <dcterms:modified xsi:type="dcterms:W3CDTF">2023-11-18T13:37:41Z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2F5A2CB73AC049B2A1DECF1A0C55A103_13</vt:lpwstr>
  </property>
</Properties>
</file>