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黑体" w:hAnsi="黑体" w:eastAsia="黑体" w:cs="黑体"/>
          <w:b/>
          <w:color w:val="000000"/>
          <w:sz w:val="44"/>
          <w:lang w:eastAsia="zh-CN"/>
        </w:rPr>
      </w:pPr>
      <w:bookmarkStart w:id="3" w:name="_GoBack"/>
      <w:bookmarkEnd w:id="3"/>
      <w:r>
        <w:rPr>
          <w:rFonts w:hint="eastAsia" w:ascii="黑体" w:hAnsi="黑体" w:eastAsia="黑体" w:cs="黑体"/>
          <w:b/>
          <w:color w:val="000000"/>
          <w:sz w:val="44"/>
          <w:lang w:eastAsia="zh-CN"/>
        </w:rPr>
        <w:t>高阳县应急管理局所属单位</w:t>
      </w:r>
      <w:r>
        <w:rPr>
          <w:rFonts w:ascii="黑体" w:hAnsi="黑体" w:eastAsia="黑体" w:cs="黑体"/>
          <w:b/>
          <w:color w:val="000000"/>
          <w:sz w:val="44"/>
        </w:rPr>
        <w:t>2022年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w:t>
      </w:r>
    </w:p>
    <w:p>
      <w:pPr>
        <w:jc w:val="center"/>
        <w:outlineLvl w:val="0"/>
        <w:rPr>
          <w:lang w:eastAsia="zh-CN"/>
        </w:rPr>
      </w:pPr>
    </w:p>
    <w:p>
      <w:pPr>
        <w:jc w:val="center"/>
      </w:pPr>
      <w:r>
        <w:rPr>
          <w:rFonts w:ascii="黑体" w:hAnsi="黑体" w:eastAsia="黑体" w:cs="黑体"/>
          <w:b/>
          <w:color w:val="000000"/>
          <w:sz w:val="30"/>
        </w:rPr>
        <w:t xml:space="preserve"> </w:t>
      </w:r>
    </w:p>
    <w:p>
      <w:pPr>
        <w:pStyle w:val="5"/>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一、高阳县应急管理局（行政）收支预算</w:t>
      </w:r>
      <w:r>
        <w:tab/>
      </w:r>
      <w:r>
        <w:rPr>
          <w:rFonts w:hint="eastAsia"/>
          <w:lang w:eastAsia="zh-CN"/>
        </w:rPr>
        <w:t>2</w:t>
      </w:r>
      <w:r>
        <w:rPr>
          <w:rFonts w:hint="eastAsia"/>
          <w:lang w:eastAsia="zh-CN"/>
        </w:rPr>
        <w:fldChar w:fldCharType="end"/>
      </w:r>
    </w:p>
    <w:p>
      <w:pPr>
        <w:pStyle w:val="5"/>
        <w:tabs>
          <w:tab w:val="right" w:leader="dot" w:pos="14562"/>
        </w:tabs>
      </w:pPr>
      <w:r>
        <w:fldChar w:fldCharType="begin"/>
      </w:r>
      <w:r>
        <w:instrText xml:space="preserve"> HYPERLINK \l "_Toc_4_4_0000000020" </w:instrText>
      </w:r>
      <w:r>
        <w:fldChar w:fldCharType="separate"/>
      </w:r>
      <w:r>
        <w:t>二、高阳县应急管理局（事业）收支预算</w:t>
      </w:r>
      <w:r>
        <w:tab/>
      </w:r>
      <w:r>
        <w:rPr>
          <w:rFonts w:hint="eastAsia"/>
          <w:lang w:eastAsia="zh-CN"/>
        </w:rPr>
        <w:t>29</w:t>
      </w:r>
      <w:r>
        <w:rPr>
          <w:rFonts w:hint="eastAsia"/>
          <w:lang w:eastAsia="zh-CN"/>
        </w:rPr>
        <w:fldChar w:fldCharType="end"/>
      </w:r>
    </w:p>
    <w:p>
      <w:pPr>
        <w:pStyle w:val="5"/>
        <w:tabs>
          <w:tab w:val="right" w:leader="dot" w:pos="14562"/>
        </w:tabs>
      </w:pPr>
      <w:r>
        <w:fldChar w:fldCharType="begin"/>
      </w:r>
      <w:r>
        <w:instrText xml:space="preserve"> HYPERLINK \l "_Toc_4_4_0000000021" </w:instrText>
      </w:r>
      <w:r>
        <w:fldChar w:fldCharType="separate"/>
      </w:r>
      <w:r>
        <w:t>三、高阳县应急管理局（自收自支）收支预算</w:t>
      </w:r>
      <w:r>
        <w:tab/>
      </w:r>
      <w:r>
        <w:rPr>
          <w:rFonts w:hint="eastAsia"/>
          <w:lang w:eastAsia="zh-CN"/>
        </w:rPr>
        <w:t>45</w:t>
      </w:r>
      <w:r>
        <w:rPr>
          <w:rFonts w:hint="eastAsia"/>
          <w:lang w:eastAsia="zh-CN"/>
        </w:rP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3"/>
        <w:rPr>
          <w:rFonts w:hint="eastAsia" w:ascii="方正小标宋_GBK" w:hAnsi="方正小标宋_GBK" w:cs="方正小标宋_GBK" w:eastAsiaTheme="minorEastAsia"/>
          <w:color w:val="000000"/>
          <w:sz w:val="44"/>
          <w:lang w:eastAsia="zh-CN"/>
        </w:rPr>
      </w:pPr>
      <w:bookmarkStart w:id="0" w:name="_Toc_4_4_0000000019"/>
      <w:r>
        <w:rPr>
          <w:rFonts w:ascii="方正小标宋_GBK" w:hAnsi="方正小标宋_GBK" w:eastAsia="方正小标宋_GBK" w:cs="方正小标宋_GBK"/>
          <w:color w:val="000000"/>
          <w:sz w:val="44"/>
        </w:rPr>
        <w:t>一、高阳县应急管理局（行政）收支预算</w:t>
      </w:r>
      <w:bookmarkEnd w:id="0"/>
    </w:p>
    <w:p>
      <w:pPr>
        <w:jc w:val="center"/>
        <w:outlineLvl w:val="3"/>
        <w:rPr>
          <w:rFonts w:eastAsiaTheme="minorEastAsia"/>
          <w:lang w:eastAsia="zh-CN"/>
        </w:rPr>
      </w:pPr>
    </w:p>
    <w:p>
      <w:pPr>
        <w:jc w:val="center"/>
        <w:outlineLvl w:val="4"/>
        <w:rPr>
          <w:rFonts w:hint="eastAsia" w:ascii="方正小标宋_GBK" w:hAnsi="方正小标宋_GBK" w:cs="方正小标宋_GBK" w:eastAsiaTheme="minorEastAsia"/>
          <w:color w:val="000000"/>
          <w:sz w:val="36"/>
          <w:lang w:eastAsia="zh-CN"/>
        </w:rPr>
      </w:pPr>
      <w:r>
        <w:rPr>
          <w:rFonts w:ascii="方正小标宋_GBK" w:hAnsi="方正小标宋_GBK" w:eastAsia="方正小标宋_GBK" w:cs="方正小标宋_GBK"/>
          <w:color w:val="000000"/>
          <w:sz w:val="36"/>
        </w:rPr>
        <w:t>单位预算收支总表</w:t>
      </w:r>
    </w:p>
    <w:p>
      <w:pPr>
        <w:jc w:val="center"/>
        <w:outlineLvl w:val="4"/>
        <w:rPr>
          <w:rFonts w:eastAsiaTheme="minorEastAsia"/>
          <w:lang w:eastAsia="zh-CN"/>
        </w:rP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426001高阳县应急管理局（行政）</w:t>
            </w:r>
          </w:p>
        </w:tc>
        <w:tc>
          <w:tcPr>
            <w:tcW w:w="2126" w:type="dxa"/>
            <w:tcBorders>
              <w:top w:val="single" w:color="FFFFFF" w:sz="6" w:space="0"/>
              <w:left w:val="single" w:color="FFFFFF" w:sz="6" w:space="0"/>
              <w:right w:val="single" w:color="FFFFFF" w:sz="6" w:space="0"/>
            </w:tcBorders>
            <w:vAlign w:val="center"/>
          </w:tcPr>
          <w:p>
            <w:pPr>
              <w:pStyle w:val="12"/>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1" w:type="dxa"/>
            <w:gridSpan w:val="2"/>
            <w:vAlign w:val="center"/>
          </w:tcPr>
          <w:p>
            <w:pPr>
              <w:pStyle w:val="14"/>
            </w:pPr>
            <w:r>
              <w:t>收入</w:t>
            </w:r>
          </w:p>
        </w:tc>
        <w:tc>
          <w:tcPr>
            <w:tcW w:w="666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t>一、一般公共预算拨款收入</w:t>
            </w:r>
          </w:p>
        </w:tc>
        <w:tc>
          <w:tcPr>
            <w:tcW w:w="2126" w:type="dxa"/>
            <w:vAlign w:val="center"/>
          </w:tcPr>
          <w:p>
            <w:pPr>
              <w:pStyle w:val="15"/>
            </w:pPr>
            <w:r>
              <w:t>255.87</w:t>
            </w:r>
          </w:p>
        </w:tc>
        <w:tc>
          <w:tcPr>
            <w:tcW w:w="4535" w:type="dxa"/>
            <w:vAlign w:val="center"/>
          </w:tcPr>
          <w:p>
            <w:pPr>
              <w:pStyle w:val="16"/>
            </w:pPr>
            <w: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t>二、政府性基金预算拨款收入</w:t>
            </w:r>
          </w:p>
        </w:tc>
        <w:tc>
          <w:tcPr>
            <w:tcW w:w="2126" w:type="dxa"/>
            <w:vAlign w:val="center"/>
          </w:tcPr>
          <w:p>
            <w:pPr>
              <w:pStyle w:val="15"/>
            </w:pPr>
          </w:p>
        </w:tc>
        <w:tc>
          <w:tcPr>
            <w:tcW w:w="4535" w:type="dxa"/>
            <w:vAlign w:val="center"/>
          </w:tcPr>
          <w:p>
            <w:pPr>
              <w:pStyle w:val="16"/>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t>三、国有资本经营预算拨款收入</w:t>
            </w:r>
          </w:p>
        </w:tc>
        <w:tc>
          <w:tcPr>
            <w:tcW w:w="2126" w:type="dxa"/>
            <w:vAlign w:val="center"/>
          </w:tcPr>
          <w:p>
            <w:pPr>
              <w:pStyle w:val="15"/>
            </w:pPr>
          </w:p>
        </w:tc>
        <w:tc>
          <w:tcPr>
            <w:tcW w:w="4535" w:type="dxa"/>
            <w:vAlign w:val="center"/>
          </w:tcPr>
          <w:p>
            <w:pPr>
              <w:pStyle w:val="16"/>
            </w:pPr>
            <w: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t>四、财政专户管理资金收入</w:t>
            </w:r>
          </w:p>
        </w:tc>
        <w:tc>
          <w:tcPr>
            <w:tcW w:w="2126" w:type="dxa"/>
            <w:vAlign w:val="center"/>
          </w:tcPr>
          <w:p>
            <w:pPr>
              <w:pStyle w:val="15"/>
            </w:pPr>
          </w:p>
        </w:tc>
        <w:tc>
          <w:tcPr>
            <w:tcW w:w="4535" w:type="dxa"/>
            <w:vAlign w:val="center"/>
          </w:tcPr>
          <w:p>
            <w:pPr>
              <w:pStyle w:val="16"/>
            </w:pPr>
            <w: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t>五、事业收入</w:t>
            </w:r>
          </w:p>
        </w:tc>
        <w:tc>
          <w:tcPr>
            <w:tcW w:w="2126" w:type="dxa"/>
            <w:vAlign w:val="center"/>
          </w:tcPr>
          <w:p>
            <w:pPr>
              <w:pStyle w:val="15"/>
            </w:pPr>
          </w:p>
        </w:tc>
        <w:tc>
          <w:tcPr>
            <w:tcW w:w="4535" w:type="dxa"/>
            <w:vAlign w:val="center"/>
          </w:tcPr>
          <w:p>
            <w:pPr>
              <w:pStyle w:val="16"/>
            </w:pPr>
            <w: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t>六、事业单位经营收入</w:t>
            </w:r>
          </w:p>
        </w:tc>
        <w:tc>
          <w:tcPr>
            <w:tcW w:w="2126" w:type="dxa"/>
            <w:vAlign w:val="center"/>
          </w:tcPr>
          <w:p>
            <w:pPr>
              <w:pStyle w:val="15"/>
            </w:pPr>
          </w:p>
        </w:tc>
        <w:tc>
          <w:tcPr>
            <w:tcW w:w="4535" w:type="dxa"/>
            <w:vAlign w:val="center"/>
          </w:tcPr>
          <w:p>
            <w:pPr>
              <w:pStyle w:val="16"/>
            </w:pPr>
            <w: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t>七、上级补助收入</w:t>
            </w:r>
          </w:p>
        </w:tc>
        <w:tc>
          <w:tcPr>
            <w:tcW w:w="2126" w:type="dxa"/>
            <w:vAlign w:val="center"/>
          </w:tcPr>
          <w:p>
            <w:pPr>
              <w:pStyle w:val="15"/>
            </w:pPr>
          </w:p>
        </w:tc>
        <w:tc>
          <w:tcPr>
            <w:tcW w:w="4535" w:type="dxa"/>
            <w:vAlign w:val="center"/>
          </w:tcPr>
          <w:p>
            <w:pPr>
              <w:pStyle w:val="16"/>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t>八、附属单位上缴收入</w:t>
            </w:r>
          </w:p>
        </w:tc>
        <w:tc>
          <w:tcPr>
            <w:tcW w:w="2126" w:type="dxa"/>
            <w:vAlign w:val="center"/>
          </w:tcPr>
          <w:p>
            <w:pPr>
              <w:pStyle w:val="15"/>
            </w:pPr>
          </w:p>
        </w:tc>
        <w:tc>
          <w:tcPr>
            <w:tcW w:w="4535" w:type="dxa"/>
            <w:vAlign w:val="center"/>
          </w:tcPr>
          <w:p>
            <w:pPr>
              <w:pStyle w:val="16"/>
            </w:pPr>
            <w:r>
              <w:t>八、社会保障和就业支出</w:t>
            </w:r>
          </w:p>
        </w:tc>
        <w:tc>
          <w:tcPr>
            <w:tcW w:w="2126" w:type="dxa"/>
            <w:vAlign w:val="center"/>
          </w:tcPr>
          <w:p>
            <w:pPr>
              <w:pStyle w:val="15"/>
            </w:pPr>
            <w:r>
              <w:t>10.26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t>九、其他收入</w:t>
            </w:r>
          </w:p>
        </w:tc>
        <w:tc>
          <w:tcPr>
            <w:tcW w:w="2126" w:type="dxa"/>
            <w:vAlign w:val="center"/>
          </w:tcPr>
          <w:p>
            <w:pPr>
              <w:pStyle w:val="15"/>
            </w:pPr>
          </w:p>
        </w:tc>
        <w:tc>
          <w:tcPr>
            <w:tcW w:w="4535" w:type="dxa"/>
            <w:vAlign w:val="center"/>
          </w:tcPr>
          <w:p>
            <w:pPr>
              <w:pStyle w:val="16"/>
            </w:pPr>
            <w: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十、卫生健康支出</w:t>
            </w:r>
          </w:p>
        </w:tc>
        <w:tc>
          <w:tcPr>
            <w:tcW w:w="2126" w:type="dxa"/>
            <w:vAlign w:val="center"/>
          </w:tcPr>
          <w:p>
            <w:pPr>
              <w:pStyle w:val="15"/>
            </w:pPr>
            <w:r>
              <w:t>4.11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二十、住房保障支出</w:t>
            </w:r>
          </w:p>
        </w:tc>
        <w:tc>
          <w:tcPr>
            <w:tcW w:w="2126" w:type="dxa"/>
            <w:vAlign w:val="center"/>
          </w:tcPr>
          <w:p>
            <w:pPr>
              <w:pStyle w:val="15"/>
            </w:pPr>
            <w:r>
              <w:t>6.41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二十三、灾害防治及应急管理支出</w:t>
            </w:r>
          </w:p>
        </w:tc>
        <w:tc>
          <w:tcPr>
            <w:tcW w:w="2126" w:type="dxa"/>
            <w:vAlign w:val="center"/>
          </w:tcPr>
          <w:p>
            <w:pPr>
              <w:pStyle w:val="15"/>
            </w:pPr>
            <w:r>
              <w:t>235.09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t>本年收入合计</w:t>
            </w:r>
          </w:p>
        </w:tc>
        <w:tc>
          <w:tcPr>
            <w:tcW w:w="2126" w:type="dxa"/>
            <w:vAlign w:val="center"/>
          </w:tcPr>
          <w:p>
            <w:pPr>
              <w:pStyle w:val="19"/>
            </w:pPr>
            <w:r>
              <w:t>255.87</w:t>
            </w:r>
          </w:p>
        </w:tc>
        <w:tc>
          <w:tcPr>
            <w:tcW w:w="4535" w:type="dxa"/>
            <w:vAlign w:val="center"/>
          </w:tcPr>
          <w:p>
            <w:pPr>
              <w:pStyle w:val="18"/>
            </w:pPr>
            <w:r>
              <w:t>本年支出合计</w:t>
            </w:r>
          </w:p>
        </w:tc>
        <w:tc>
          <w:tcPr>
            <w:tcW w:w="2126" w:type="dxa"/>
            <w:vAlign w:val="center"/>
          </w:tcPr>
          <w:p>
            <w:pPr>
              <w:pStyle w:val="19"/>
            </w:pPr>
            <w:r>
              <w:t>255.87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t>上年结转结余</w:t>
            </w:r>
          </w:p>
        </w:tc>
        <w:tc>
          <w:tcPr>
            <w:tcW w:w="2126" w:type="dxa"/>
            <w:vAlign w:val="center"/>
          </w:tcPr>
          <w:p>
            <w:pPr>
              <w:pStyle w:val="15"/>
            </w:pPr>
          </w:p>
        </w:tc>
        <w:tc>
          <w:tcPr>
            <w:tcW w:w="4535" w:type="dxa"/>
            <w:vAlign w:val="center"/>
          </w:tcPr>
          <w:p>
            <w:pPr>
              <w:pStyle w:val="16"/>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t>收入总计</w:t>
            </w:r>
          </w:p>
        </w:tc>
        <w:tc>
          <w:tcPr>
            <w:tcW w:w="2126" w:type="dxa"/>
            <w:vAlign w:val="center"/>
          </w:tcPr>
          <w:p>
            <w:pPr>
              <w:pStyle w:val="19"/>
            </w:pPr>
            <w:r>
              <w:t>255.87</w:t>
            </w:r>
          </w:p>
        </w:tc>
        <w:tc>
          <w:tcPr>
            <w:tcW w:w="4535" w:type="dxa"/>
            <w:vAlign w:val="center"/>
          </w:tcPr>
          <w:p>
            <w:pPr>
              <w:pStyle w:val="18"/>
            </w:pPr>
            <w:r>
              <w:t>支出总计</w:t>
            </w:r>
          </w:p>
        </w:tc>
        <w:tc>
          <w:tcPr>
            <w:tcW w:w="2126" w:type="dxa"/>
            <w:vAlign w:val="center"/>
          </w:tcPr>
          <w:p>
            <w:pPr>
              <w:pStyle w:val="19"/>
            </w:pPr>
            <w:r>
              <w:t>255.87</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426001高阳县应急管理局（行政）</w:t>
            </w:r>
          </w:p>
        </w:tc>
        <w:tc>
          <w:tcPr>
            <w:tcW w:w="3402" w:type="dxa"/>
            <w:gridSpan w:val="3"/>
            <w:tcBorders>
              <w:top w:val="single" w:color="FFFFFF" w:sz="6" w:space="0"/>
              <w:left w:val="single" w:color="FFFFFF" w:sz="6" w:space="0"/>
              <w:right w:val="single" w:color="FFFFFF" w:sz="6" w:space="0"/>
            </w:tcBorders>
            <w:vAlign w:val="center"/>
          </w:tcPr>
          <w:p>
            <w:pPr>
              <w:pStyle w:val="12"/>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t>序号</w:t>
            </w:r>
          </w:p>
        </w:tc>
        <w:tc>
          <w:tcPr>
            <w:tcW w:w="2551" w:type="dxa"/>
            <w:gridSpan w:val="2"/>
            <w:vAlign w:val="center"/>
          </w:tcPr>
          <w:p>
            <w:pPr>
              <w:pStyle w:val="14"/>
            </w:pPr>
            <w:r>
              <w:t>功能分类科目</w:t>
            </w:r>
          </w:p>
        </w:tc>
        <w:tc>
          <w:tcPr>
            <w:tcW w:w="1134" w:type="dxa"/>
            <w:vMerge w:val="restart"/>
            <w:vAlign w:val="center"/>
          </w:tcPr>
          <w:p>
            <w:pPr>
              <w:pStyle w:val="14"/>
            </w:pPr>
            <w:r>
              <w:t>合计</w:t>
            </w:r>
          </w:p>
        </w:tc>
        <w:tc>
          <w:tcPr>
            <w:tcW w:w="9071" w:type="dxa"/>
            <w:gridSpan w:val="8"/>
            <w:vAlign w:val="center"/>
          </w:tcPr>
          <w:p>
            <w:pPr>
              <w:pStyle w:val="14"/>
            </w:pPr>
            <w:r>
              <w:t>本年收入</w:t>
            </w:r>
          </w:p>
        </w:tc>
        <w:tc>
          <w:tcPr>
            <w:tcW w:w="1134"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t>科目    编码</w:t>
            </w:r>
          </w:p>
        </w:tc>
        <w:tc>
          <w:tcPr>
            <w:tcW w:w="1559" w:type="dxa"/>
            <w:vAlign w:val="center"/>
          </w:tcPr>
          <w:p>
            <w:pPr>
              <w:pStyle w:val="14"/>
            </w:pPr>
            <w:r>
              <w:t>科目名称</w:t>
            </w:r>
          </w:p>
        </w:tc>
        <w:tc>
          <w:tcPr>
            <w:tcW w:w="1134" w:type="dxa"/>
            <w:vMerge w:val="continue"/>
          </w:tcPr>
          <w:p/>
        </w:tc>
        <w:tc>
          <w:tcPr>
            <w:tcW w:w="1134" w:type="dxa"/>
            <w:vAlign w:val="center"/>
          </w:tcPr>
          <w:p>
            <w:pPr>
              <w:pStyle w:val="14"/>
            </w:pPr>
            <w:r>
              <w:t>小计</w:t>
            </w:r>
          </w:p>
        </w:tc>
        <w:tc>
          <w:tcPr>
            <w:tcW w:w="1134" w:type="dxa"/>
            <w:vAlign w:val="center"/>
          </w:tcPr>
          <w:p>
            <w:pPr>
              <w:pStyle w:val="14"/>
            </w:pPr>
            <w:r>
              <w:t>财政拨款 收入</w:t>
            </w:r>
          </w:p>
        </w:tc>
        <w:tc>
          <w:tcPr>
            <w:tcW w:w="1134" w:type="dxa"/>
            <w:vAlign w:val="center"/>
          </w:tcPr>
          <w:p>
            <w:pPr>
              <w:pStyle w:val="14"/>
            </w:pPr>
            <w:r>
              <w:t>财政专户 收入</w:t>
            </w:r>
          </w:p>
        </w:tc>
        <w:tc>
          <w:tcPr>
            <w:tcW w:w="1134" w:type="dxa"/>
            <w:vAlign w:val="center"/>
          </w:tcPr>
          <w:p>
            <w:pPr>
              <w:pStyle w:val="14"/>
            </w:pPr>
            <w:r>
              <w:t>事业收入</w:t>
            </w:r>
          </w:p>
        </w:tc>
        <w:tc>
          <w:tcPr>
            <w:tcW w:w="1134" w:type="dxa"/>
            <w:vAlign w:val="center"/>
          </w:tcPr>
          <w:p>
            <w:pPr>
              <w:pStyle w:val="14"/>
            </w:pPr>
            <w:r>
              <w:t>经营收入</w:t>
            </w:r>
          </w:p>
        </w:tc>
        <w:tc>
          <w:tcPr>
            <w:tcW w:w="1134" w:type="dxa"/>
            <w:vAlign w:val="center"/>
          </w:tcPr>
          <w:p>
            <w:pPr>
              <w:pStyle w:val="14"/>
            </w:pPr>
            <w:r>
              <w:t>上级补助收入</w:t>
            </w:r>
          </w:p>
        </w:tc>
        <w:tc>
          <w:tcPr>
            <w:tcW w:w="1134" w:type="dxa"/>
            <w:vAlign w:val="center"/>
          </w:tcPr>
          <w:p>
            <w:pPr>
              <w:pStyle w:val="14"/>
            </w:pPr>
            <w:r>
              <w:t>附属单位上缴收入</w:t>
            </w:r>
          </w:p>
        </w:tc>
        <w:tc>
          <w:tcPr>
            <w:tcW w:w="1134" w:type="dxa"/>
            <w:vAlign w:val="center"/>
          </w:tcPr>
          <w:p>
            <w:pPr>
              <w:pStyle w:val="14"/>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t>合计</w:t>
            </w:r>
          </w:p>
        </w:tc>
        <w:tc>
          <w:tcPr>
            <w:tcW w:w="1134" w:type="dxa"/>
            <w:vAlign w:val="center"/>
          </w:tcPr>
          <w:p>
            <w:pPr>
              <w:pStyle w:val="19"/>
            </w:pPr>
            <w:r>
              <w:t>255.87</w:t>
            </w:r>
          </w:p>
        </w:tc>
        <w:tc>
          <w:tcPr>
            <w:tcW w:w="1134" w:type="dxa"/>
            <w:vAlign w:val="center"/>
          </w:tcPr>
          <w:p>
            <w:pPr>
              <w:pStyle w:val="19"/>
            </w:pPr>
            <w:r>
              <w:t>255.87</w:t>
            </w:r>
          </w:p>
        </w:tc>
        <w:tc>
          <w:tcPr>
            <w:tcW w:w="1134" w:type="dxa"/>
            <w:vAlign w:val="center"/>
          </w:tcPr>
          <w:p>
            <w:pPr>
              <w:pStyle w:val="19"/>
            </w:pPr>
            <w:r>
              <w:t>255.87</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208</w:t>
            </w:r>
          </w:p>
        </w:tc>
        <w:tc>
          <w:tcPr>
            <w:tcW w:w="1559" w:type="dxa"/>
            <w:vAlign w:val="center"/>
          </w:tcPr>
          <w:p>
            <w:pPr>
              <w:pStyle w:val="16"/>
            </w:pPr>
            <w:r>
              <w:t>社会保障和就业支出</w:t>
            </w:r>
          </w:p>
        </w:tc>
        <w:tc>
          <w:tcPr>
            <w:tcW w:w="1134" w:type="dxa"/>
            <w:vAlign w:val="center"/>
          </w:tcPr>
          <w:p>
            <w:pPr>
              <w:pStyle w:val="15"/>
            </w:pPr>
            <w:r>
              <w:t>10.26</w:t>
            </w:r>
          </w:p>
        </w:tc>
        <w:tc>
          <w:tcPr>
            <w:tcW w:w="1134" w:type="dxa"/>
            <w:vAlign w:val="center"/>
          </w:tcPr>
          <w:p>
            <w:pPr>
              <w:pStyle w:val="15"/>
            </w:pPr>
            <w:r>
              <w:t>10.26</w:t>
            </w:r>
          </w:p>
        </w:tc>
        <w:tc>
          <w:tcPr>
            <w:tcW w:w="1134" w:type="dxa"/>
            <w:vAlign w:val="center"/>
          </w:tcPr>
          <w:p>
            <w:pPr>
              <w:pStyle w:val="15"/>
            </w:pPr>
            <w:r>
              <w:t>10.26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20805</w:t>
            </w:r>
          </w:p>
        </w:tc>
        <w:tc>
          <w:tcPr>
            <w:tcW w:w="1559" w:type="dxa"/>
            <w:vAlign w:val="center"/>
          </w:tcPr>
          <w:p>
            <w:pPr>
              <w:pStyle w:val="16"/>
            </w:pPr>
            <w:r>
              <w:t>行政事业单位养老支出</w:t>
            </w:r>
          </w:p>
        </w:tc>
        <w:tc>
          <w:tcPr>
            <w:tcW w:w="1134" w:type="dxa"/>
            <w:vAlign w:val="center"/>
          </w:tcPr>
          <w:p>
            <w:pPr>
              <w:pStyle w:val="15"/>
            </w:pPr>
            <w:r>
              <w:t>10.26</w:t>
            </w:r>
          </w:p>
        </w:tc>
        <w:tc>
          <w:tcPr>
            <w:tcW w:w="1134" w:type="dxa"/>
            <w:vAlign w:val="center"/>
          </w:tcPr>
          <w:p>
            <w:pPr>
              <w:pStyle w:val="15"/>
            </w:pPr>
            <w:r>
              <w:t>10.26</w:t>
            </w:r>
          </w:p>
        </w:tc>
        <w:tc>
          <w:tcPr>
            <w:tcW w:w="1134" w:type="dxa"/>
            <w:vAlign w:val="center"/>
          </w:tcPr>
          <w:p>
            <w:pPr>
              <w:pStyle w:val="15"/>
            </w:pPr>
            <w:r>
              <w:t>10.26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2080505</w:t>
            </w:r>
          </w:p>
        </w:tc>
        <w:tc>
          <w:tcPr>
            <w:tcW w:w="1559" w:type="dxa"/>
            <w:vAlign w:val="center"/>
          </w:tcPr>
          <w:p>
            <w:pPr>
              <w:pStyle w:val="16"/>
            </w:pPr>
            <w:r>
              <w:t>机关事业单位基本养老保险缴费支出</w:t>
            </w:r>
          </w:p>
        </w:tc>
        <w:tc>
          <w:tcPr>
            <w:tcW w:w="1134" w:type="dxa"/>
            <w:vAlign w:val="center"/>
          </w:tcPr>
          <w:p>
            <w:pPr>
              <w:pStyle w:val="15"/>
            </w:pPr>
            <w:r>
              <w:t>10.26</w:t>
            </w:r>
          </w:p>
        </w:tc>
        <w:tc>
          <w:tcPr>
            <w:tcW w:w="1134" w:type="dxa"/>
            <w:vAlign w:val="center"/>
          </w:tcPr>
          <w:p>
            <w:pPr>
              <w:pStyle w:val="15"/>
            </w:pPr>
            <w:r>
              <w:t>10.26</w:t>
            </w:r>
          </w:p>
        </w:tc>
        <w:tc>
          <w:tcPr>
            <w:tcW w:w="1134" w:type="dxa"/>
            <w:vAlign w:val="center"/>
          </w:tcPr>
          <w:p>
            <w:pPr>
              <w:pStyle w:val="15"/>
            </w:pPr>
            <w:r>
              <w:t>10.26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210</w:t>
            </w:r>
          </w:p>
        </w:tc>
        <w:tc>
          <w:tcPr>
            <w:tcW w:w="1559" w:type="dxa"/>
            <w:vAlign w:val="center"/>
          </w:tcPr>
          <w:p>
            <w:pPr>
              <w:pStyle w:val="16"/>
            </w:pPr>
            <w:r>
              <w:t>卫生健康支出</w:t>
            </w:r>
          </w:p>
        </w:tc>
        <w:tc>
          <w:tcPr>
            <w:tcW w:w="1134" w:type="dxa"/>
            <w:vAlign w:val="center"/>
          </w:tcPr>
          <w:p>
            <w:pPr>
              <w:pStyle w:val="15"/>
            </w:pPr>
            <w:r>
              <w:t>4.11</w:t>
            </w:r>
          </w:p>
        </w:tc>
        <w:tc>
          <w:tcPr>
            <w:tcW w:w="1134" w:type="dxa"/>
            <w:vAlign w:val="center"/>
          </w:tcPr>
          <w:p>
            <w:pPr>
              <w:pStyle w:val="15"/>
            </w:pPr>
            <w:r>
              <w:t>4.11</w:t>
            </w:r>
          </w:p>
        </w:tc>
        <w:tc>
          <w:tcPr>
            <w:tcW w:w="1134" w:type="dxa"/>
            <w:vAlign w:val="center"/>
          </w:tcPr>
          <w:p>
            <w:pPr>
              <w:pStyle w:val="15"/>
            </w:pPr>
            <w:r>
              <w:t>4.11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21011</w:t>
            </w:r>
          </w:p>
        </w:tc>
        <w:tc>
          <w:tcPr>
            <w:tcW w:w="1559" w:type="dxa"/>
            <w:vAlign w:val="center"/>
          </w:tcPr>
          <w:p>
            <w:pPr>
              <w:pStyle w:val="16"/>
            </w:pPr>
            <w:r>
              <w:t>行政事业单位医疗</w:t>
            </w:r>
          </w:p>
        </w:tc>
        <w:tc>
          <w:tcPr>
            <w:tcW w:w="1134" w:type="dxa"/>
            <w:vAlign w:val="center"/>
          </w:tcPr>
          <w:p>
            <w:pPr>
              <w:pStyle w:val="15"/>
            </w:pPr>
            <w:r>
              <w:t>4.11</w:t>
            </w:r>
          </w:p>
        </w:tc>
        <w:tc>
          <w:tcPr>
            <w:tcW w:w="1134" w:type="dxa"/>
            <w:vAlign w:val="center"/>
          </w:tcPr>
          <w:p>
            <w:pPr>
              <w:pStyle w:val="15"/>
            </w:pPr>
            <w:r>
              <w:t>4.11</w:t>
            </w:r>
          </w:p>
        </w:tc>
        <w:tc>
          <w:tcPr>
            <w:tcW w:w="1134" w:type="dxa"/>
            <w:vAlign w:val="center"/>
          </w:tcPr>
          <w:p>
            <w:pPr>
              <w:pStyle w:val="15"/>
            </w:pPr>
            <w:r>
              <w:t>4.11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2101101</w:t>
            </w:r>
          </w:p>
        </w:tc>
        <w:tc>
          <w:tcPr>
            <w:tcW w:w="1559" w:type="dxa"/>
            <w:vAlign w:val="center"/>
          </w:tcPr>
          <w:p>
            <w:pPr>
              <w:pStyle w:val="16"/>
            </w:pPr>
            <w:r>
              <w:t>行政单位医疗</w:t>
            </w:r>
          </w:p>
        </w:tc>
        <w:tc>
          <w:tcPr>
            <w:tcW w:w="1134" w:type="dxa"/>
            <w:vAlign w:val="center"/>
          </w:tcPr>
          <w:p>
            <w:pPr>
              <w:pStyle w:val="15"/>
            </w:pPr>
            <w:r>
              <w:t>4.11</w:t>
            </w:r>
          </w:p>
        </w:tc>
        <w:tc>
          <w:tcPr>
            <w:tcW w:w="1134" w:type="dxa"/>
            <w:vAlign w:val="center"/>
          </w:tcPr>
          <w:p>
            <w:pPr>
              <w:pStyle w:val="15"/>
            </w:pPr>
            <w:r>
              <w:t>4.11</w:t>
            </w:r>
          </w:p>
        </w:tc>
        <w:tc>
          <w:tcPr>
            <w:tcW w:w="1134" w:type="dxa"/>
            <w:vAlign w:val="center"/>
          </w:tcPr>
          <w:p>
            <w:pPr>
              <w:pStyle w:val="15"/>
            </w:pPr>
            <w:r>
              <w:t>4.11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221</w:t>
            </w:r>
          </w:p>
        </w:tc>
        <w:tc>
          <w:tcPr>
            <w:tcW w:w="1559" w:type="dxa"/>
            <w:vAlign w:val="center"/>
          </w:tcPr>
          <w:p>
            <w:pPr>
              <w:pStyle w:val="16"/>
            </w:pPr>
            <w:r>
              <w:t>住房保障支出</w:t>
            </w:r>
          </w:p>
        </w:tc>
        <w:tc>
          <w:tcPr>
            <w:tcW w:w="1134" w:type="dxa"/>
            <w:vAlign w:val="center"/>
          </w:tcPr>
          <w:p>
            <w:pPr>
              <w:pStyle w:val="15"/>
            </w:pPr>
            <w:r>
              <w:t>6.41</w:t>
            </w:r>
          </w:p>
        </w:tc>
        <w:tc>
          <w:tcPr>
            <w:tcW w:w="1134" w:type="dxa"/>
            <w:vAlign w:val="center"/>
          </w:tcPr>
          <w:p>
            <w:pPr>
              <w:pStyle w:val="15"/>
            </w:pPr>
            <w:r>
              <w:t>6.41</w:t>
            </w:r>
          </w:p>
        </w:tc>
        <w:tc>
          <w:tcPr>
            <w:tcW w:w="1134" w:type="dxa"/>
            <w:vAlign w:val="center"/>
          </w:tcPr>
          <w:p>
            <w:pPr>
              <w:pStyle w:val="15"/>
            </w:pPr>
            <w:r>
              <w:t>6.41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22102</w:t>
            </w:r>
          </w:p>
        </w:tc>
        <w:tc>
          <w:tcPr>
            <w:tcW w:w="1559" w:type="dxa"/>
            <w:vAlign w:val="center"/>
          </w:tcPr>
          <w:p>
            <w:pPr>
              <w:pStyle w:val="16"/>
            </w:pPr>
            <w:r>
              <w:t>住房改革支出</w:t>
            </w:r>
          </w:p>
        </w:tc>
        <w:tc>
          <w:tcPr>
            <w:tcW w:w="1134" w:type="dxa"/>
            <w:vAlign w:val="center"/>
          </w:tcPr>
          <w:p>
            <w:pPr>
              <w:pStyle w:val="15"/>
            </w:pPr>
            <w:r>
              <w:t>6.41</w:t>
            </w:r>
          </w:p>
        </w:tc>
        <w:tc>
          <w:tcPr>
            <w:tcW w:w="1134" w:type="dxa"/>
            <w:vAlign w:val="center"/>
          </w:tcPr>
          <w:p>
            <w:pPr>
              <w:pStyle w:val="15"/>
            </w:pPr>
            <w:r>
              <w:t>6.41</w:t>
            </w:r>
          </w:p>
        </w:tc>
        <w:tc>
          <w:tcPr>
            <w:tcW w:w="1134" w:type="dxa"/>
            <w:vAlign w:val="center"/>
          </w:tcPr>
          <w:p>
            <w:pPr>
              <w:pStyle w:val="15"/>
            </w:pPr>
            <w:r>
              <w:t>6.41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2210201</w:t>
            </w:r>
          </w:p>
        </w:tc>
        <w:tc>
          <w:tcPr>
            <w:tcW w:w="1559" w:type="dxa"/>
            <w:vAlign w:val="center"/>
          </w:tcPr>
          <w:p>
            <w:pPr>
              <w:pStyle w:val="16"/>
            </w:pPr>
            <w:r>
              <w:t>住房公积金</w:t>
            </w:r>
          </w:p>
        </w:tc>
        <w:tc>
          <w:tcPr>
            <w:tcW w:w="1134" w:type="dxa"/>
            <w:vAlign w:val="center"/>
          </w:tcPr>
          <w:p>
            <w:pPr>
              <w:pStyle w:val="15"/>
            </w:pPr>
            <w:r>
              <w:t>6.41</w:t>
            </w:r>
          </w:p>
        </w:tc>
        <w:tc>
          <w:tcPr>
            <w:tcW w:w="1134" w:type="dxa"/>
            <w:vAlign w:val="center"/>
          </w:tcPr>
          <w:p>
            <w:pPr>
              <w:pStyle w:val="15"/>
            </w:pPr>
            <w:r>
              <w:t>6.41</w:t>
            </w:r>
          </w:p>
        </w:tc>
        <w:tc>
          <w:tcPr>
            <w:tcW w:w="1134" w:type="dxa"/>
            <w:vAlign w:val="center"/>
          </w:tcPr>
          <w:p>
            <w:pPr>
              <w:pStyle w:val="15"/>
            </w:pPr>
            <w:r>
              <w:t>6.41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224</w:t>
            </w:r>
          </w:p>
        </w:tc>
        <w:tc>
          <w:tcPr>
            <w:tcW w:w="1559" w:type="dxa"/>
            <w:vAlign w:val="center"/>
          </w:tcPr>
          <w:p>
            <w:pPr>
              <w:pStyle w:val="16"/>
            </w:pPr>
            <w:r>
              <w:t>灾害防治及应急管理支出</w:t>
            </w:r>
          </w:p>
        </w:tc>
        <w:tc>
          <w:tcPr>
            <w:tcW w:w="1134" w:type="dxa"/>
            <w:vAlign w:val="center"/>
          </w:tcPr>
          <w:p>
            <w:pPr>
              <w:pStyle w:val="15"/>
            </w:pPr>
            <w:r>
              <w:t>235.09</w:t>
            </w:r>
          </w:p>
        </w:tc>
        <w:tc>
          <w:tcPr>
            <w:tcW w:w="1134" w:type="dxa"/>
            <w:vAlign w:val="center"/>
          </w:tcPr>
          <w:p>
            <w:pPr>
              <w:pStyle w:val="15"/>
            </w:pPr>
            <w:r>
              <w:t>235.09</w:t>
            </w:r>
          </w:p>
        </w:tc>
        <w:tc>
          <w:tcPr>
            <w:tcW w:w="1134" w:type="dxa"/>
            <w:vAlign w:val="center"/>
          </w:tcPr>
          <w:p>
            <w:pPr>
              <w:pStyle w:val="15"/>
            </w:pPr>
            <w:r>
              <w:t>235.09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22401</w:t>
            </w:r>
          </w:p>
        </w:tc>
        <w:tc>
          <w:tcPr>
            <w:tcW w:w="1559" w:type="dxa"/>
            <w:vAlign w:val="center"/>
          </w:tcPr>
          <w:p>
            <w:pPr>
              <w:pStyle w:val="16"/>
            </w:pPr>
            <w:r>
              <w:t>应急管理事务</w:t>
            </w:r>
          </w:p>
        </w:tc>
        <w:tc>
          <w:tcPr>
            <w:tcW w:w="1134" w:type="dxa"/>
            <w:vAlign w:val="center"/>
          </w:tcPr>
          <w:p>
            <w:pPr>
              <w:pStyle w:val="15"/>
            </w:pPr>
            <w:r>
              <w:t>179.09</w:t>
            </w:r>
          </w:p>
        </w:tc>
        <w:tc>
          <w:tcPr>
            <w:tcW w:w="1134" w:type="dxa"/>
            <w:vAlign w:val="center"/>
          </w:tcPr>
          <w:p>
            <w:pPr>
              <w:pStyle w:val="15"/>
            </w:pPr>
            <w:r>
              <w:t>179.09</w:t>
            </w:r>
          </w:p>
        </w:tc>
        <w:tc>
          <w:tcPr>
            <w:tcW w:w="1134" w:type="dxa"/>
            <w:vAlign w:val="center"/>
          </w:tcPr>
          <w:p>
            <w:pPr>
              <w:pStyle w:val="15"/>
            </w:pPr>
            <w:r>
              <w:t>179.09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2240101</w:t>
            </w:r>
          </w:p>
        </w:tc>
        <w:tc>
          <w:tcPr>
            <w:tcW w:w="1559" w:type="dxa"/>
            <w:vAlign w:val="center"/>
          </w:tcPr>
          <w:p>
            <w:pPr>
              <w:pStyle w:val="16"/>
            </w:pPr>
            <w:r>
              <w:t>行政运行</w:t>
            </w:r>
          </w:p>
        </w:tc>
        <w:tc>
          <w:tcPr>
            <w:tcW w:w="1134" w:type="dxa"/>
            <w:vAlign w:val="center"/>
          </w:tcPr>
          <w:p>
            <w:pPr>
              <w:pStyle w:val="15"/>
            </w:pPr>
            <w:r>
              <w:t>83.27</w:t>
            </w:r>
          </w:p>
        </w:tc>
        <w:tc>
          <w:tcPr>
            <w:tcW w:w="1134" w:type="dxa"/>
            <w:vAlign w:val="center"/>
          </w:tcPr>
          <w:p>
            <w:pPr>
              <w:pStyle w:val="15"/>
            </w:pPr>
            <w:r>
              <w:t>83.27</w:t>
            </w:r>
          </w:p>
        </w:tc>
        <w:tc>
          <w:tcPr>
            <w:tcW w:w="1134" w:type="dxa"/>
            <w:vAlign w:val="center"/>
          </w:tcPr>
          <w:p>
            <w:pPr>
              <w:pStyle w:val="15"/>
            </w:pPr>
            <w:r>
              <w:t>83.27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2240104</w:t>
            </w:r>
          </w:p>
        </w:tc>
        <w:tc>
          <w:tcPr>
            <w:tcW w:w="1559" w:type="dxa"/>
            <w:vAlign w:val="center"/>
          </w:tcPr>
          <w:p>
            <w:pPr>
              <w:pStyle w:val="16"/>
            </w:pPr>
            <w:r>
              <w:t>灾害风险防治</w:t>
            </w:r>
          </w:p>
        </w:tc>
        <w:tc>
          <w:tcPr>
            <w:tcW w:w="1134" w:type="dxa"/>
            <w:vAlign w:val="center"/>
          </w:tcPr>
          <w:p>
            <w:pPr>
              <w:pStyle w:val="15"/>
            </w:pPr>
            <w:r>
              <w:t>9.57</w:t>
            </w:r>
          </w:p>
        </w:tc>
        <w:tc>
          <w:tcPr>
            <w:tcW w:w="1134" w:type="dxa"/>
            <w:vAlign w:val="center"/>
          </w:tcPr>
          <w:p>
            <w:pPr>
              <w:pStyle w:val="15"/>
            </w:pPr>
            <w:r>
              <w:t>9.57</w:t>
            </w:r>
          </w:p>
        </w:tc>
        <w:tc>
          <w:tcPr>
            <w:tcW w:w="1134" w:type="dxa"/>
            <w:vAlign w:val="center"/>
          </w:tcPr>
          <w:p>
            <w:pPr>
              <w:pStyle w:val="15"/>
            </w:pPr>
            <w:r>
              <w:t>9.57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15</w:t>
            </w:r>
          </w:p>
        </w:tc>
        <w:tc>
          <w:tcPr>
            <w:tcW w:w="992" w:type="dxa"/>
            <w:vAlign w:val="center"/>
          </w:tcPr>
          <w:p>
            <w:pPr>
              <w:pStyle w:val="16"/>
            </w:pPr>
            <w:r>
              <w:t>2240106</w:t>
            </w:r>
          </w:p>
        </w:tc>
        <w:tc>
          <w:tcPr>
            <w:tcW w:w="1559" w:type="dxa"/>
            <w:vAlign w:val="center"/>
          </w:tcPr>
          <w:p>
            <w:pPr>
              <w:pStyle w:val="16"/>
            </w:pPr>
            <w:r>
              <w:t>安全监管</w:t>
            </w:r>
          </w:p>
        </w:tc>
        <w:tc>
          <w:tcPr>
            <w:tcW w:w="1134" w:type="dxa"/>
            <w:vAlign w:val="center"/>
          </w:tcPr>
          <w:p>
            <w:pPr>
              <w:pStyle w:val="15"/>
            </w:pPr>
            <w:r>
              <w:t>20.00</w:t>
            </w:r>
          </w:p>
        </w:tc>
        <w:tc>
          <w:tcPr>
            <w:tcW w:w="1134" w:type="dxa"/>
            <w:vAlign w:val="center"/>
          </w:tcPr>
          <w:p>
            <w:pPr>
              <w:pStyle w:val="15"/>
            </w:pPr>
            <w:r>
              <w:t>20.00</w:t>
            </w:r>
          </w:p>
        </w:tc>
        <w:tc>
          <w:tcPr>
            <w:tcW w:w="1134" w:type="dxa"/>
            <w:vAlign w:val="center"/>
          </w:tcPr>
          <w:p>
            <w:pPr>
              <w:pStyle w:val="15"/>
            </w:pPr>
            <w:r>
              <w:t>20.00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16</w:t>
            </w:r>
          </w:p>
        </w:tc>
        <w:tc>
          <w:tcPr>
            <w:tcW w:w="992" w:type="dxa"/>
            <w:vAlign w:val="center"/>
          </w:tcPr>
          <w:p>
            <w:pPr>
              <w:pStyle w:val="16"/>
            </w:pPr>
            <w:r>
              <w:t>2240199</w:t>
            </w:r>
          </w:p>
        </w:tc>
        <w:tc>
          <w:tcPr>
            <w:tcW w:w="1559" w:type="dxa"/>
            <w:vAlign w:val="center"/>
          </w:tcPr>
          <w:p>
            <w:pPr>
              <w:pStyle w:val="16"/>
            </w:pPr>
            <w:r>
              <w:t>其他应急管理支出</w:t>
            </w:r>
          </w:p>
        </w:tc>
        <w:tc>
          <w:tcPr>
            <w:tcW w:w="1134" w:type="dxa"/>
            <w:vAlign w:val="center"/>
          </w:tcPr>
          <w:p>
            <w:pPr>
              <w:pStyle w:val="15"/>
            </w:pPr>
            <w:r>
              <w:t>66.26</w:t>
            </w:r>
          </w:p>
        </w:tc>
        <w:tc>
          <w:tcPr>
            <w:tcW w:w="1134" w:type="dxa"/>
            <w:vAlign w:val="center"/>
          </w:tcPr>
          <w:p>
            <w:pPr>
              <w:pStyle w:val="15"/>
            </w:pPr>
            <w:r>
              <w:t>66.26</w:t>
            </w:r>
          </w:p>
        </w:tc>
        <w:tc>
          <w:tcPr>
            <w:tcW w:w="1134" w:type="dxa"/>
            <w:vAlign w:val="center"/>
          </w:tcPr>
          <w:p>
            <w:pPr>
              <w:pStyle w:val="15"/>
            </w:pPr>
            <w:r>
              <w:t>66.26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17</w:t>
            </w:r>
          </w:p>
        </w:tc>
        <w:tc>
          <w:tcPr>
            <w:tcW w:w="992" w:type="dxa"/>
            <w:vAlign w:val="center"/>
          </w:tcPr>
          <w:p>
            <w:pPr>
              <w:pStyle w:val="16"/>
            </w:pPr>
            <w:r>
              <w:t>22407</w:t>
            </w:r>
          </w:p>
        </w:tc>
        <w:tc>
          <w:tcPr>
            <w:tcW w:w="1559" w:type="dxa"/>
            <w:vAlign w:val="center"/>
          </w:tcPr>
          <w:p>
            <w:pPr>
              <w:pStyle w:val="16"/>
            </w:pPr>
            <w:r>
              <w:t>自然灾害救灾及恢复重建支出</w:t>
            </w:r>
          </w:p>
        </w:tc>
        <w:tc>
          <w:tcPr>
            <w:tcW w:w="1134" w:type="dxa"/>
            <w:vAlign w:val="center"/>
          </w:tcPr>
          <w:p>
            <w:pPr>
              <w:pStyle w:val="15"/>
            </w:pPr>
            <w:r>
              <w:t>56.00</w:t>
            </w:r>
          </w:p>
        </w:tc>
        <w:tc>
          <w:tcPr>
            <w:tcW w:w="1134" w:type="dxa"/>
            <w:vAlign w:val="center"/>
          </w:tcPr>
          <w:p>
            <w:pPr>
              <w:pStyle w:val="15"/>
            </w:pPr>
            <w:r>
              <w:t>56.00</w:t>
            </w:r>
          </w:p>
        </w:tc>
        <w:tc>
          <w:tcPr>
            <w:tcW w:w="1134" w:type="dxa"/>
            <w:vAlign w:val="center"/>
          </w:tcPr>
          <w:p>
            <w:pPr>
              <w:pStyle w:val="15"/>
            </w:pPr>
            <w:r>
              <w:t>56.00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18</w:t>
            </w:r>
          </w:p>
        </w:tc>
        <w:tc>
          <w:tcPr>
            <w:tcW w:w="992" w:type="dxa"/>
            <w:vAlign w:val="center"/>
          </w:tcPr>
          <w:p>
            <w:pPr>
              <w:pStyle w:val="16"/>
            </w:pPr>
            <w:r>
              <w:t>2240703</w:t>
            </w:r>
          </w:p>
        </w:tc>
        <w:tc>
          <w:tcPr>
            <w:tcW w:w="1559" w:type="dxa"/>
            <w:vAlign w:val="center"/>
          </w:tcPr>
          <w:p>
            <w:pPr>
              <w:pStyle w:val="16"/>
            </w:pPr>
            <w:r>
              <w:t>自然灾害救灾补助</w:t>
            </w:r>
          </w:p>
        </w:tc>
        <w:tc>
          <w:tcPr>
            <w:tcW w:w="1134" w:type="dxa"/>
            <w:vAlign w:val="center"/>
          </w:tcPr>
          <w:p>
            <w:pPr>
              <w:pStyle w:val="15"/>
            </w:pPr>
            <w:r>
              <w:t>40.00</w:t>
            </w:r>
          </w:p>
        </w:tc>
        <w:tc>
          <w:tcPr>
            <w:tcW w:w="1134" w:type="dxa"/>
            <w:vAlign w:val="center"/>
          </w:tcPr>
          <w:p>
            <w:pPr>
              <w:pStyle w:val="15"/>
            </w:pPr>
            <w:r>
              <w:t>40.00</w:t>
            </w:r>
          </w:p>
        </w:tc>
        <w:tc>
          <w:tcPr>
            <w:tcW w:w="1134" w:type="dxa"/>
            <w:vAlign w:val="center"/>
          </w:tcPr>
          <w:p>
            <w:pPr>
              <w:pStyle w:val="15"/>
            </w:pPr>
            <w:r>
              <w:t>40.00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19</w:t>
            </w:r>
          </w:p>
        </w:tc>
        <w:tc>
          <w:tcPr>
            <w:tcW w:w="992" w:type="dxa"/>
            <w:vAlign w:val="center"/>
          </w:tcPr>
          <w:p>
            <w:pPr>
              <w:pStyle w:val="16"/>
            </w:pPr>
            <w:r>
              <w:t>2240799</w:t>
            </w:r>
          </w:p>
        </w:tc>
        <w:tc>
          <w:tcPr>
            <w:tcW w:w="1559" w:type="dxa"/>
            <w:vAlign w:val="center"/>
          </w:tcPr>
          <w:p>
            <w:pPr>
              <w:pStyle w:val="16"/>
            </w:pPr>
            <w:r>
              <w:t>其他自然灾害救灾及恢复重建支出</w:t>
            </w:r>
          </w:p>
        </w:tc>
        <w:tc>
          <w:tcPr>
            <w:tcW w:w="1134" w:type="dxa"/>
            <w:vAlign w:val="center"/>
          </w:tcPr>
          <w:p>
            <w:pPr>
              <w:pStyle w:val="15"/>
            </w:pPr>
            <w:r>
              <w:t>16.00</w:t>
            </w:r>
          </w:p>
        </w:tc>
        <w:tc>
          <w:tcPr>
            <w:tcW w:w="1134" w:type="dxa"/>
            <w:vAlign w:val="center"/>
          </w:tcPr>
          <w:p>
            <w:pPr>
              <w:pStyle w:val="15"/>
            </w:pPr>
            <w:r>
              <w:t>16.00</w:t>
            </w:r>
          </w:p>
        </w:tc>
        <w:tc>
          <w:tcPr>
            <w:tcW w:w="1134" w:type="dxa"/>
            <w:vAlign w:val="center"/>
          </w:tcPr>
          <w:p>
            <w:pPr>
              <w:pStyle w:val="15"/>
            </w:pPr>
            <w:r>
              <w:t>16.00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426001高阳县应急管理局（行政）</w:t>
            </w:r>
          </w:p>
        </w:tc>
        <w:tc>
          <w:tcPr>
            <w:tcW w:w="2721" w:type="dxa"/>
            <w:gridSpan w:val="2"/>
            <w:tcBorders>
              <w:top w:val="single" w:color="FFFFFF" w:sz="6" w:space="0"/>
              <w:left w:val="single" w:color="FFFFFF" w:sz="6" w:space="0"/>
              <w:right w:val="single" w:color="FFFFFF" w:sz="6" w:space="0"/>
            </w:tcBorders>
            <w:vAlign w:val="center"/>
          </w:tcPr>
          <w:p>
            <w:pPr>
              <w:pStyle w:val="12"/>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528" w:type="dxa"/>
            <w:gridSpan w:val="2"/>
            <w:vAlign w:val="center"/>
          </w:tcPr>
          <w:p>
            <w:pPr>
              <w:pStyle w:val="14"/>
            </w:pPr>
            <w:r>
              <w:t>功能分类科目</w:t>
            </w:r>
          </w:p>
        </w:tc>
        <w:tc>
          <w:tcPr>
            <w:tcW w:w="1361" w:type="dxa"/>
            <w:vMerge w:val="restart"/>
            <w:vAlign w:val="center"/>
          </w:tcPr>
          <w:p>
            <w:pPr>
              <w:pStyle w:val="14"/>
            </w:pPr>
            <w:r>
              <w:t>合计</w:t>
            </w:r>
          </w:p>
        </w:tc>
        <w:tc>
          <w:tcPr>
            <w:tcW w:w="1361" w:type="dxa"/>
            <w:vMerge w:val="restart"/>
            <w:vAlign w:val="center"/>
          </w:tcPr>
          <w:p>
            <w:pPr>
              <w:pStyle w:val="14"/>
            </w:pPr>
            <w:r>
              <w:t>基本支出</w:t>
            </w:r>
          </w:p>
        </w:tc>
        <w:tc>
          <w:tcPr>
            <w:tcW w:w="1361" w:type="dxa"/>
            <w:vMerge w:val="restart"/>
            <w:vAlign w:val="center"/>
          </w:tcPr>
          <w:p>
            <w:pPr>
              <w:pStyle w:val="14"/>
            </w:pPr>
            <w:r>
              <w:t>项目支出</w:t>
            </w:r>
          </w:p>
        </w:tc>
        <w:tc>
          <w:tcPr>
            <w:tcW w:w="1361" w:type="dxa"/>
            <w:vMerge w:val="restart"/>
            <w:vAlign w:val="center"/>
          </w:tcPr>
          <w:p>
            <w:pPr>
              <w:pStyle w:val="14"/>
            </w:pPr>
            <w:r>
              <w:t>经营支出</w:t>
            </w:r>
          </w:p>
        </w:tc>
        <w:tc>
          <w:tcPr>
            <w:tcW w:w="1361" w:type="dxa"/>
            <w:vMerge w:val="restart"/>
            <w:vAlign w:val="center"/>
          </w:tcPr>
          <w:p>
            <w:pPr>
              <w:pStyle w:val="14"/>
            </w:pPr>
            <w:r>
              <w:t>上解上级     支出</w:t>
            </w:r>
          </w:p>
        </w:tc>
        <w:tc>
          <w:tcPr>
            <w:tcW w:w="1361"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t>科目    编码</w:t>
            </w:r>
          </w:p>
        </w:tc>
        <w:tc>
          <w:tcPr>
            <w:tcW w:w="4535" w:type="dxa"/>
            <w:vAlign w:val="center"/>
          </w:tcPr>
          <w:p>
            <w:pPr>
              <w:pStyle w:val="14"/>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t>合计</w:t>
            </w:r>
          </w:p>
        </w:tc>
        <w:tc>
          <w:tcPr>
            <w:tcW w:w="1361" w:type="dxa"/>
            <w:vAlign w:val="center"/>
          </w:tcPr>
          <w:p>
            <w:pPr>
              <w:pStyle w:val="19"/>
            </w:pPr>
            <w:r>
              <w:t>255.87</w:t>
            </w:r>
          </w:p>
        </w:tc>
        <w:tc>
          <w:tcPr>
            <w:tcW w:w="1361" w:type="dxa"/>
            <w:vAlign w:val="center"/>
          </w:tcPr>
          <w:p>
            <w:pPr>
              <w:pStyle w:val="19"/>
            </w:pPr>
            <w:r>
              <w:t>104.05</w:t>
            </w:r>
          </w:p>
        </w:tc>
        <w:tc>
          <w:tcPr>
            <w:tcW w:w="1361" w:type="dxa"/>
            <w:vAlign w:val="center"/>
          </w:tcPr>
          <w:p>
            <w:pPr>
              <w:pStyle w:val="19"/>
            </w:pPr>
            <w:r>
              <w:t>151.82</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208</w:t>
            </w:r>
          </w:p>
        </w:tc>
        <w:tc>
          <w:tcPr>
            <w:tcW w:w="4535" w:type="dxa"/>
            <w:vAlign w:val="center"/>
          </w:tcPr>
          <w:p>
            <w:pPr>
              <w:pStyle w:val="16"/>
            </w:pPr>
            <w:r>
              <w:t>社会保障和就业支出</w:t>
            </w:r>
          </w:p>
        </w:tc>
        <w:tc>
          <w:tcPr>
            <w:tcW w:w="1361" w:type="dxa"/>
            <w:vAlign w:val="center"/>
          </w:tcPr>
          <w:p>
            <w:pPr>
              <w:pStyle w:val="15"/>
            </w:pPr>
            <w:r>
              <w:t>10.26</w:t>
            </w:r>
          </w:p>
        </w:tc>
        <w:tc>
          <w:tcPr>
            <w:tcW w:w="1361" w:type="dxa"/>
            <w:vAlign w:val="center"/>
          </w:tcPr>
          <w:p>
            <w:pPr>
              <w:pStyle w:val="15"/>
            </w:pPr>
            <w:r>
              <w:t>10.26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20805</w:t>
            </w:r>
          </w:p>
        </w:tc>
        <w:tc>
          <w:tcPr>
            <w:tcW w:w="4535" w:type="dxa"/>
            <w:vAlign w:val="center"/>
          </w:tcPr>
          <w:p>
            <w:pPr>
              <w:pStyle w:val="16"/>
            </w:pPr>
            <w:r>
              <w:t>行政事业单位养老支出</w:t>
            </w:r>
          </w:p>
        </w:tc>
        <w:tc>
          <w:tcPr>
            <w:tcW w:w="1361" w:type="dxa"/>
            <w:vAlign w:val="center"/>
          </w:tcPr>
          <w:p>
            <w:pPr>
              <w:pStyle w:val="15"/>
            </w:pPr>
            <w:r>
              <w:t>10.26</w:t>
            </w:r>
          </w:p>
        </w:tc>
        <w:tc>
          <w:tcPr>
            <w:tcW w:w="1361" w:type="dxa"/>
            <w:vAlign w:val="center"/>
          </w:tcPr>
          <w:p>
            <w:pPr>
              <w:pStyle w:val="15"/>
            </w:pPr>
            <w:r>
              <w:t>10.26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2080505</w:t>
            </w:r>
          </w:p>
        </w:tc>
        <w:tc>
          <w:tcPr>
            <w:tcW w:w="4535" w:type="dxa"/>
            <w:vAlign w:val="center"/>
          </w:tcPr>
          <w:p>
            <w:pPr>
              <w:pStyle w:val="16"/>
            </w:pPr>
            <w:r>
              <w:t>机关事业单位基本养老保险缴费支出</w:t>
            </w:r>
          </w:p>
        </w:tc>
        <w:tc>
          <w:tcPr>
            <w:tcW w:w="1361" w:type="dxa"/>
            <w:vAlign w:val="center"/>
          </w:tcPr>
          <w:p>
            <w:pPr>
              <w:pStyle w:val="15"/>
            </w:pPr>
            <w:r>
              <w:t>10.26</w:t>
            </w:r>
          </w:p>
        </w:tc>
        <w:tc>
          <w:tcPr>
            <w:tcW w:w="1361" w:type="dxa"/>
            <w:vAlign w:val="center"/>
          </w:tcPr>
          <w:p>
            <w:pPr>
              <w:pStyle w:val="15"/>
            </w:pPr>
            <w:r>
              <w:t>10.26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210</w:t>
            </w:r>
          </w:p>
        </w:tc>
        <w:tc>
          <w:tcPr>
            <w:tcW w:w="4535" w:type="dxa"/>
            <w:vAlign w:val="center"/>
          </w:tcPr>
          <w:p>
            <w:pPr>
              <w:pStyle w:val="16"/>
            </w:pPr>
            <w:r>
              <w:t>卫生健康支出</w:t>
            </w:r>
          </w:p>
        </w:tc>
        <w:tc>
          <w:tcPr>
            <w:tcW w:w="1361" w:type="dxa"/>
            <w:vAlign w:val="center"/>
          </w:tcPr>
          <w:p>
            <w:pPr>
              <w:pStyle w:val="15"/>
            </w:pPr>
            <w:r>
              <w:t>4.11</w:t>
            </w:r>
          </w:p>
        </w:tc>
        <w:tc>
          <w:tcPr>
            <w:tcW w:w="1361" w:type="dxa"/>
            <w:vAlign w:val="center"/>
          </w:tcPr>
          <w:p>
            <w:pPr>
              <w:pStyle w:val="15"/>
            </w:pPr>
            <w:r>
              <w:t>4.11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21011</w:t>
            </w:r>
          </w:p>
        </w:tc>
        <w:tc>
          <w:tcPr>
            <w:tcW w:w="4535" w:type="dxa"/>
            <w:vAlign w:val="center"/>
          </w:tcPr>
          <w:p>
            <w:pPr>
              <w:pStyle w:val="16"/>
            </w:pPr>
            <w:r>
              <w:t>行政事业单位医疗</w:t>
            </w:r>
          </w:p>
        </w:tc>
        <w:tc>
          <w:tcPr>
            <w:tcW w:w="1361" w:type="dxa"/>
            <w:vAlign w:val="center"/>
          </w:tcPr>
          <w:p>
            <w:pPr>
              <w:pStyle w:val="15"/>
            </w:pPr>
            <w:r>
              <w:t>4.11</w:t>
            </w:r>
          </w:p>
        </w:tc>
        <w:tc>
          <w:tcPr>
            <w:tcW w:w="1361" w:type="dxa"/>
            <w:vAlign w:val="center"/>
          </w:tcPr>
          <w:p>
            <w:pPr>
              <w:pStyle w:val="15"/>
            </w:pPr>
            <w:r>
              <w:t>4.11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2101101</w:t>
            </w:r>
          </w:p>
        </w:tc>
        <w:tc>
          <w:tcPr>
            <w:tcW w:w="4535" w:type="dxa"/>
            <w:vAlign w:val="center"/>
          </w:tcPr>
          <w:p>
            <w:pPr>
              <w:pStyle w:val="16"/>
            </w:pPr>
            <w:r>
              <w:t>行政单位医疗</w:t>
            </w:r>
          </w:p>
        </w:tc>
        <w:tc>
          <w:tcPr>
            <w:tcW w:w="1361" w:type="dxa"/>
            <w:vAlign w:val="center"/>
          </w:tcPr>
          <w:p>
            <w:pPr>
              <w:pStyle w:val="15"/>
            </w:pPr>
            <w:r>
              <w:t>4.11</w:t>
            </w:r>
          </w:p>
        </w:tc>
        <w:tc>
          <w:tcPr>
            <w:tcW w:w="1361" w:type="dxa"/>
            <w:vAlign w:val="center"/>
          </w:tcPr>
          <w:p>
            <w:pPr>
              <w:pStyle w:val="15"/>
            </w:pPr>
            <w:r>
              <w:t>4.11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221</w:t>
            </w:r>
          </w:p>
        </w:tc>
        <w:tc>
          <w:tcPr>
            <w:tcW w:w="4535" w:type="dxa"/>
            <w:vAlign w:val="center"/>
          </w:tcPr>
          <w:p>
            <w:pPr>
              <w:pStyle w:val="16"/>
            </w:pPr>
            <w:r>
              <w:t>住房保障支出</w:t>
            </w:r>
          </w:p>
        </w:tc>
        <w:tc>
          <w:tcPr>
            <w:tcW w:w="1361" w:type="dxa"/>
            <w:vAlign w:val="center"/>
          </w:tcPr>
          <w:p>
            <w:pPr>
              <w:pStyle w:val="15"/>
            </w:pPr>
            <w:r>
              <w:t>6.41</w:t>
            </w:r>
          </w:p>
        </w:tc>
        <w:tc>
          <w:tcPr>
            <w:tcW w:w="1361" w:type="dxa"/>
            <w:vAlign w:val="center"/>
          </w:tcPr>
          <w:p>
            <w:pPr>
              <w:pStyle w:val="15"/>
            </w:pPr>
            <w:r>
              <w:t>6.41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22102</w:t>
            </w:r>
          </w:p>
        </w:tc>
        <w:tc>
          <w:tcPr>
            <w:tcW w:w="4535" w:type="dxa"/>
            <w:vAlign w:val="center"/>
          </w:tcPr>
          <w:p>
            <w:pPr>
              <w:pStyle w:val="16"/>
            </w:pPr>
            <w:r>
              <w:t>住房改革支出</w:t>
            </w:r>
          </w:p>
        </w:tc>
        <w:tc>
          <w:tcPr>
            <w:tcW w:w="1361" w:type="dxa"/>
            <w:vAlign w:val="center"/>
          </w:tcPr>
          <w:p>
            <w:pPr>
              <w:pStyle w:val="15"/>
            </w:pPr>
            <w:r>
              <w:t>6.41</w:t>
            </w:r>
          </w:p>
        </w:tc>
        <w:tc>
          <w:tcPr>
            <w:tcW w:w="1361" w:type="dxa"/>
            <w:vAlign w:val="center"/>
          </w:tcPr>
          <w:p>
            <w:pPr>
              <w:pStyle w:val="15"/>
            </w:pPr>
            <w:r>
              <w:t>6.41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2210201</w:t>
            </w:r>
          </w:p>
        </w:tc>
        <w:tc>
          <w:tcPr>
            <w:tcW w:w="4535" w:type="dxa"/>
            <w:vAlign w:val="center"/>
          </w:tcPr>
          <w:p>
            <w:pPr>
              <w:pStyle w:val="16"/>
            </w:pPr>
            <w:r>
              <w:t>住房公积金</w:t>
            </w:r>
          </w:p>
        </w:tc>
        <w:tc>
          <w:tcPr>
            <w:tcW w:w="1361" w:type="dxa"/>
            <w:vAlign w:val="center"/>
          </w:tcPr>
          <w:p>
            <w:pPr>
              <w:pStyle w:val="15"/>
            </w:pPr>
            <w:r>
              <w:t>6.41</w:t>
            </w:r>
          </w:p>
        </w:tc>
        <w:tc>
          <w:tcPr>
            <w:tcW w:w="1361" w:type="dxa"/>
            <w:vAlign w:val="center"/>
          </w:tcPr>
          <w:p>
            <w:pPr>
              <w:pStyle w:val="15"/>
            </w:pPr>
            <w:r>
              <w:t>6.41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224</w:t>
            </w:r>
          </w:p>
        </w:tc>
        <w:tc>
          <w:tcPr>
            <w:tcW w:w="4535" w:type="dxa"/>
            <w:vAlign w:val="center"/>
          </w:tcPr>
          <w:p>
            <w:pPr>
              <w:pStyle w:val="16"/>
            </w:pPr>
            <w:r>
              <w:t>灾害防治及应急管理支出</w:t>
            </w:r>
          </w:p>
        </w:tc>
        <w:tc>
          <w:tcPr>
            <w:tcW w:w="1361" w:type="dxa"/>
            <w:vAlign w:val="center"/>
          </w:tcPr>
          <w:p>
            <w:pPr>
              <w:pStyle w:val="15"/>
            </w:pPr>
            <w:r>
              <w:t>235.09</w:t>
            </w:r>
          </w:p>
        </w:tc>
        <w:tc>
          <w:tcPr>
            <w:tcW w:w="1361" w:type="dxa"/>
            <w:vAlign w:val="center"/>
          </w:tcPr>
          <w:p>
            <w:pPr>
              <w:pStyle w:val="15"/>
            </w:pPr>
            <w:r>
              <w:t>83.27</w:t>
            </w:r>
          </w:p>
        </w:tc>
        <w:tc>
          <w:tcPr>
            <w:tcW w:w="1361" w:type="dxa"/>
            <w:vAlign w:val="center"/>
          </w:tcPr>
          <w:p>
            <w:pPr>
              <w:pStyle w:val="15"/>
            </w:pPr>
            <w:r>
              <w:t>151.82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22401</w:t>
            </w:r>
          </w:p>
        </w:tc>
        <w:tc>
          <w:tcPr>
            <w:tcW w:w="4535" w:type="dxa"/>
            <w:vAlign w:val="center"/>
          </w:tcPr>
          <w:p>
            <w:pPr>
              <w:pStyle w:val="16"/>
            </w:pPr>
            <w:r>
              <w:t>应急管理事务</w:t>
            </w:r>
          </w:p>
        </w:tc>
        <w:tc>
          <w:tcPr>
            <w:tcW w:w="1361" w:type="dxa"/>
            <w:vAlign w:val="center"/>
          </w:tcPr>
          <w:p>
            <w:pPr>
              <w:pStyle w:val="15"/>
            </w:pPr>
            <w:r>
              <w:t>179.09</w:t>
            </w:r>
          </w:p>
        </w:tc>
        <w:tc>
          <w:tcPr>
            <w:tcW w:w="1361" w:type="dxa"/>
            <w:vAlign w:val="center"/>
          </w:tcPr>
          <w:p>
            <w:pPr>
              <w:pStyle w:val="15"/>
            </w:pPr>
            <w:r>
              <w:t>83.27</w:t>
            </w:r>
          </w:p>
        </w:tc>
        <w:tc>
          <w:tcPr>
            <w:tcW w:w="1361" w:type="dxa"/>
            <w:vAlign w:val="center"/>
          </w:tcPr>
          <w:p>
            <w:pPr>
              <w:pStyle w:val="15"/>
            </w:pPr>
            <w:r>
              <w:t>95.82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2240101</w:t>
            </w:r>
          </w:p>
        </w:tc>
        <w:tc>
          <w:tcPr>
            <w:tcW w:w="4535" w:type="dxa"/>
            <w:vAlign w:val="center"/>
          </w:tcPr>
          <w:p>
            <w:pPr>
              <w:pStyle w:val="16"/>
            </w:pPr>
            <w:r>
              <w:t>行政运行</w:t>
            </w:r>
          </w:p>
        </w:tc>
        <w:tc>
          <w:tcPr>
            <w:tcW w:w="1361" w:type="dxa"/>
            <w:vAlign w:val="center"/>
          </w:tcPr>
          <w:p>
            <w:pPr>
              <w:pStyle w:val="15"/>
            </w:pPr>
            <w:r>
              <w:t>83.27</w:t>
            </w:r>
          </w:p>
        </w:tc>
        <w:tc>
          <w:tcPr>
            <w:tcW w:w="1361" w:type="dxa"/>
            <w:vAlign w:val="center"/>
          </w:tcPr>
          <w:p>
            <w:pPr>
              <w:pStyle w:val="15"/>
            </w:pPr>
            <w:r>
              <w:t>83.27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2240104</w:t>
            </w:r>
          </w:p>
        </w:tc>
        <w:tc>
          <w:tcPr>
            <w:tcW w:w="4535" w:type="dxa"/>
            <w:vAlign w:val="center"/>
          </w:tcPr>
          <w:p>
            <w:pPr>
              <w:pStyle w:val="16"/>
            </w:pPr>
            <w:r>
              <w:t>灾害风险防治</w:t>
            </w:r>
          </w:p>
        </w:tc>
        <w:tc>
          <w:tcPr>
            <w:tcW w:w="1361" w:type="dxa"/>
            <w:vAlign w:val="center"/>
          </w:tcPr>
          <w:p>
            <w:pPr>
              <w:pStyle w:val="15"/>
            </w:pPr>
            <w:r>
              <w:t>9.57</w:t>
            </w:r>
          </w:p>
        </w:tc>
        <w:tc>
          <w:tcPr>
            <w:tcW w:w="1361" w:type="dxa"/>
            <w:vAlign w:val="center"/>
          </w:tcPr>
          <w:p>
            <w:pPr>
              <w:pStyle w:val="15"/>
            </w:pPr>
          </w:p>
        </w:tc>
        <w:tc>
          <w:tcPr>
            <w:tcW w:w="1361" w:type="dxa"/>
            <w:vAlign w:val="center"/>
          </w:tcPr>
          <w:p>
            <w:pPr>
              <w:pStyle w:val="15"/>
            </w:pPr>
            <w:r>
              <w:t>9.57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992" w:type="dxa"/>
            <w:vAlign w:val="center"/>
          </w:tcPr>
          <w:p>
            <w:pPr>
              <w:pStyle w:val="16"/>
            </w:pPr>
            <w:r>
              <w:t>2240106</w:t>
            </w:r>
          </w:p>
        </w:tc>
        <w:tc>
          <w:tcPr>
            <w:tcW w:w="4535" w:type="dxa"/>
            <w:vAlign w:val="center"/>
          </w:tcPr>
          <w:p>
            <w:pPr>
              <w:pStyle w:val="16"/>
            </w:pPr>
            <w:r>
              <w:t>安全监管</w:t>
            </w:r>
          </w:p>
        </w:tc>
        <w:tc>
          <w:tcPr>
            <w:tcW w:w="1361" w:type="dxa"/>
            <w:vAlign w:val="center"/>
          </w:tcPr>
          <w:p>
            <w:pPr>
              <w:pStyle w:val="15"/>
            </w:pPr>
            <w:r>
              <w:t>20.00</w:t>
            </w:r>
          </w:p>
        </w:tc>
        <w:tc>
          <w:tcPr>
            <w:tcW w:w="1361" w:type="dxa"/>
            <w:vAlign w:val="center"/>
          </w:tcPr>
          <w:p>
            <w:pPr>
              <w:pStyle w:val="15"/>
            </w:pPr>
          </w:p>
        </w:tc>
        <w:tc>
          <w:tcPr>
            <w:tcW w:w="1361" w:type="dxa"/>
            <w:vAlign w:val="center"/>
          </w:tcPr>
          <w:p>
            <w:pPr>
              <w:pStyle w:val="15"/>
            </w:pPr>
            <w:r>
              <w:t>20.00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992" w:type="dxa"/>
            <w:vAlign w:val="center"/>
          </w:tcPr>
          <w:p>
            <w:pPr>
              <w:pStyle w:val="16"/>
            </w:pPr>
            <w:r>
              <w:t>2240199</w:t>
            </w:r>
          </w:p>
        </w:tc>
        <w:tc>
          <w:tcPr>
            <w:tcW w:w="4535" w:type="dxa"/>
            <w:vAlign w:val="center"/>
          </w:tcPr>
          <w:p>
            <w:pPr>
              <w:pStyle w:val="16"/>
            </w:pPr>
            <w:r>
              <w:t>其他应急管理支出</w:t>
            </w:r>
          </w:p>
        </w:tc>
        <w:tc>
          <w:tcPr>
            <w:tcW w:w="1361" w:type="dxa"/>
            <w:vAlign w:val="center"/>
          </w:tcPr>
          <w:p>
            <w:pPr>
              <w:pStyle w:val="15"/>
            </w:pPr>
            <w:r>
              <w:t>66.26</w:t>
            </w:r>
          </w:p>
        </w:tc>
        <w:tc>
          <w:tcPr>
            <w:tcW w:w="1361" w:type="dxa"/>
            <w:vAlign w:val="center"/>
          </w:tcPr>
          <w:p>
            <w:pPr>
              <w:pStyle w:val="15"/>
            </w:pPr>
          </w:p>
        </w:tc>
        <w:tc>
          <w:tcPr>
            <w:tcW w:w="1361" w:type="dxa"/>
            <w:vAlign w:val="center"/>
          </w:tcPr>
          <w:p>
            <w:pPr>
              <w:pStyle w:val="15"/>
            </w:pPr>
            <w:r>
              <w:t>66.26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992" w:type="dxa"/>
            <w:vAlign w:val="center"/>
          </w:tcPr>
          <w:p>
            <w:pPr>
              <w:pStyle w:val="16"/>
            </w:pPr>
            <w:r>
              <w:t>22407</w:t>
            </w:r>
          </w:p>
        </w:tc>
        <w:tc>
          <w:tcPr>
            <w:tcW w:w="4535" w:type="dxa"/>
            <w:vAlign w:val="center"/>
          </w:tcPr>
          <w:p>
            <w:pPr>
              <w:pStyle w:val="16"/>
            </w:pPr>
            <w:r>
              <w:t>自然灾害救灾及恢复重建支出</w:t>
            </w:r>
          </w:p>
        </w:tc>
        <w:tc>
          <w:tcPr>
            <w:tcW w:w="1361" w:type="dxa"/>
            <w:vAlign w:val="center"/>
          </w:tcPr>
          <w:p>
            <w:pPr>
              <w:pStyle w:val="15"/>
            </w:pPr>
            <w:r>
              <w:t>56.00</w:t>
            </w:r>
          </w:p>
        </w:tc>
        <w:tc>
          <w:tcPr>
            <w:tcW w:w="1361" w:type="dxa"/>
            <w:vAlign w:val="center"/>
          </w:tcPr>
          <w:p>
            <w:pPr>
              <w:pStyle w:val="15"/>
            </w:pPr>
          </w:p>
        </w:tc>
        <w:tc>
          <w:tcPr>
            <w:tcW w:w="1361" w:type="dxa"/>
            <w:vAlign w:val="center"/>
          </w:tcPr>
          <w:p>
            <w:pPr>
              <w:pStyle w:val="15"/>
            </w:pPr>
            <w:r>
              <w:t>56.00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992" w:type="dxa"/>
            <w:vAlign w:val="center"/>
          </w:tcPr>
          <w:p>
            <w:pPr>
              <w:pStyle w:val="16"/>
            </w:pPr>
            <w:r>
              <w:t>2240703</w:t>
            </w:r>
          </w:p>
        </w:tc>
        <w:tc>
          <w:tcPr>
            <w:tcW w:w="4535" w:type="dxa"/>
            <w:vAlign w:val="center"/>
          </w:tcPr>
          <w:p>
            <w:pPr>
              <w:pStyle w:val="16"/>
            </w:pPr>
            <w:r>
              <w:t>自然灾害救灾补助</w:t>
            </w:r>
          </w:p>
        </w:tc>
        <w:tc>
          <w:tcPr>
            <w:tcW w:w="1361" w:type="dxa"/>
            <w:vAlign w:val="center"/>
          </w:tcPr>
          <w:p>
            <w:pPr>
              <w:pStyle w:val="15"/>
            </w:pPr>
            <w:r>
              <w:t>40.00</w:t>
            </w:r>
          </w:p>
        </w:tc>
        <w:tc>
          <w:tcPr>
            <w:tcW w:w="1361" w:type="dxa"/>
            <w:vAlign w:val="center"/>
          </w:tcPr>
          <w:p>
            <w:pPr>
              <w:pStyle w:val="15"/>
            </w:pPr>
          </w:p>
        </w:tc>
        <w:tc>
          <w:tcPr>
            <w:tcW w:w="1361" w:type="dxa"/>
            <w:vAlign w:val="center"/>
          </w:tcPr>
          <w:p>
            <w:pPr>
              <w:pStyle w:val="15"/>
            </w:pPr>
            <w:r>
              <w:t>40.00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992" w:type="dxa"/>
            <w:vAlign w:val="center"/>
          </w:tcPr>
          <w:p>
            <w:pPr>
              <w:pStyle w:val="16"/>
            </w:pPr>
            <w:r>
              <w:t>2240799</w:t>
            </w:r>
          </w:p>
        </w:tc>
        <w:tc>
          <w:tcPr>
            <w:tcW w:w="4535" w:type="dxa"/>
            <w:vAlign w:val="center"/>
          </w:tcPr>
          <w:p>
            <w:pPr>
              <w:pStyle w:val="16"/>
            </w:pPr>
            <w:r>
              <w:t>其他自然灾害救灾及恢复重建支出</w:t>
            </w:r>
          </w:p>
        </w:tc>
        <w:tc>
          <w:tcPr>
            <w:tcW w:w="1361" w:type="dxa"/>
            <w:vAlign w:val="center"/>
          </w:tcPr>
          <w:p>
            <w:pPr>
              <w:pStyle w:val="15"/>
            </w:pPr>
            <w:r>
              <w:t>16.00</w:t>
            </w:r>
          </w:p>
        </w:tc>
        <w:tc>
          <w:tcPr>
            <w:tcW w:w="1361" w:type="dxa"/>
            <w:vAlign w:val="center"/>
          </w:tcPr>
          <w:p>
            <w:pPr>
              <w:pStyle w:val="15"/>
            </w:pPr>
          </w:p>
        </w:tc>
        <w:tc>
          <w:tcPr>
            <w:tcW w:w="1361" w:type="dxa"/>
            <w:vAlign w:val="center"/>
          </w:tcPr>
          <w:p>
            <w:pPr>
              <w:pStyle w:val="15"/>
            </w:pPr>
            <w:r>
              <w:t>16.00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426001高阳县应急管理局（行政）</w:t>
            </w:r>
          </w:p>
        </w:tc>
        <w:tc>
          <w:tcPr>
            <w:tcW w:w="3402" w:type="dxa"/>
            <w:tcBorders>
              <w:top w:val="single" w:color="FFFFFF" w:sz="6" w:space="0"/>
              <w:left w:val="single" w:color="FFFFFF" w:sz="6" w:space="0"/>
              <w:right w:val="single" w:color="FFFFFF" w:sz="6" w:space="0"/>
            </w:tcBorders>
            <w:vAlign w:val="center"/>
          </w:tcPr>
          <w:p>
            <w:pPr>
              <w:pStyle w:val="12"/>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4876" w:type="dxa"/>
            <w:gridSpan w:val="2"/>
            <w:vAlign w:val="center"/>
          </w:tcPr>
          <w:p>
            <w:pPr>
              <w:pStyle w:val="14"/>
            </w:pPr>
            <w:r>
              <w:t>收入</w:t>
            </w:r>
          </w:p>
        </w:tc>
        <w:tc>
          <w:tcPr>
            <w:tcW w:w="9298"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t>项  目</w:t>
            </w:r>
          </w:p>
        </w:tc>
        <w:tc>
          <w:tcPr>
            <w:tcW w:w="1474" w:type="dxa"/>
            <w:vAlign w:val="center"/>
          </w:tcPr>
          <w:p>
            <w:pPr>
              <w:pStyle w:val="14"/>
            </w:pPr>
            <w:r>
              <w:t>金额</w:t>
            </w:r>
          </w:p>
        </w:tc>
        <w:tc>
          <w:tcPr>
            <w:tcW w:w="3402" w:type="dxa"/>
            <w:vAlign w:val="center"/>
          </w:tcPr>
          <w:p>
            <w:pPr>
              <w:pStyle w:val="14"/>
            </w:pPr>
            <w:r>
              <w:t>项  目</w:t>
            </w:r>
          </w:p>
        </w:tc>
        <w:tc>
          <w:tcPr>
            <w:tcW w:w="1474" w:type="dxa"/>
            <w:vAlign w:val="center"/>
          </w:tcPr>
          <w:p>
            <w:pPr>
              <w:pStyle w:val="14"/>
            </w:pPr>
            <w:r>
              <w:t>合计</w:t>
            </w:r>
          </w:p>
        </w:tc>
        <w:tc>
          <w:tcPr>
            <w:tcW w:w="1474" w:type="dxa"/>
            <w:vAlign w:val="center"/>
          </w:tcPr>
          <w:p>
            <w:pPr>
              <w:pStyle w:val="14"/>
            </w:pPr>
            <w:r>
              <w:t>一般公共预算财政拨款</w:t>
            </w:r>
          </w:p>
        </w:tc>
        <w:tc>
          <w:tcPr>
            <w:tcW w:w="1474" w:type="dxa"/>
            <w:vAlign w:val="center"/>
          </w:tcPr>
          <w:p>
            <w:pPr>
              <w:pStyle w:val="14"/>
            </w:pPr>
            <w:r>
              <w:t>政府性基金预算财政    拨款</w:t>
            </w:r>
          </w:p>
        </w:tc>
        <w:tc>
          <w:tcPr>
            <w:tcW w:w="1474"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t>一、一般公共预算拨款</w:t>
            </w:r>
          </w:p>
        </w:tc>
        <w:tc>
          <w:tcPr>
            <w:tcW w:w="1474" w:type="dxa"/>
            <w:vAlign w:val="center"/>
          </w:tcPr>
          <w:p>
            <w:pPr>
              <w:pStyle w:val="15"/>
            </w:pPr>
            <w:r>
              <w:t>255.87</w:t>
            </w:r>
          </w:p>
        </w:tc>
        <w:tc>
          <w:tcPr>
            <w:tcW w:w="3402" w:type="dxa"/>
            <w:vAlign w:val="center"/>
          </w:tcPr>
          <w:p>
            <w:pPr>
              <w:pStyle w:val="16"/>
            </w:pPr>
            <w: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八、社会保障和就业支出</w:t>
            </w:r>
          </w:p>
        </w:tc>
        <w:tc>
          <w:tcPr>
            <w:tcW w:w="1474" w:type="dxa"/>
            <w:vAlign w:val="center"/>
          </w:tcPr>
          <w:p>
            <w:pPr>
              <w:pStyle w:val="15"/>
            </w:pPr>
            <w:r>
              <w:t>10.26</w:t>
            </w:r>
          </w:p>
        </w:tc>
        <w:tc>
          <w:tcPr>
            <w:tcW w:w="1474" w:type="dxa"/>
            <w:vAlign w:val="center"/>
          </w:tcPr>
          <w:p>
            <w:pPr>
              <w:pStyle w:val="15"/>
            </w:pPr>
            <w:r>
              <w:t>10.26</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十、卫生健康支出</w:t>
            </w:r>
          </w:p>
        </w:tc>
        <w:tc>
          <w:tcPr>
            <w:tcW w:w="1474" w:type="dxa"/>
            <w:vAlign w:val="center"/>
          </w:tcPr>
          <w:p>
            <w:pPr>
              <w:pStyle w:val="15"/>
            </w:pPr>
            <w:r>
              <w:t>4.11</w:t>
            </w:r>
          </w:p>
        </w:tc>
        <w:tc>
          <w:tcPr>
            <w:tcW w:w="1474" w:type="dxa"/>
            <w:vAlign w:val="center"/>
          </w:tcPr>
          <w:p>
            <w:pPr>
              <w:pStyle w:val="15"/>
            </w:pPr>
            <w:r>
              <w:t>4.11</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二十、住房保障支出</w:t>
            </w:r>
          </w:p>
        </w:tc>
        <w:tc>
          <w:tcPr>
            <w:tcW w:w="1474" w:type="dxa"/>
            <w:vAlign w:val="center"/>
          </w:tcPr>
          <w:p>
            <w:pPr>
              <w:pStyle w:val="15"/>
            </w:pPr>
            <w:r>
              <w:t>6.41</w:t>
            </w:r>
          </w:p>
        </w:tc>
        <w:tc>
          <w:tcPr>
            <w:tcW w:w="1474" w:type="dxa"/>
            <w:vAlign w:val="center"/>
          </w:tcPr>
          <w:p>
            <w:pPr>
              <w:pStyle w:val="15"/>
            </w:pPr>
            <w:r>
              <w:t>6.41</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二十三、灾害防治及应急管理支出</w:t>
            </w:r>
          </w:p>
        </w:tc>
        <w:tc>
          <w:tcPr>
            <w:tcW w:w="1474" w:type="dxa"/>
            <w:vAlign w:val="center"/>
          </w:tcPr>
          <w:p>
            <w:pPr>
              <w:pStyle w:val="15"/>
            </w:pPr>
            <w:r>
              <w:t>235.09</w:t>
            </w:r>
          </w:p>
        </w:tc>
        <w:tc>
          <w:tcPr>
            <w:tcW w:w="1474" w:type="dxa"/>
            <w:vAlign w:val="center"/>
          </w:tcPr>
          <w:p>
            <w:pPr>
              <w:pStyle w:val="15"/>
            </w:pPr>
            <w:r>
              <w:t>235.09</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t>本年收入合计</w:t>
            </w:r>
          </w:p>
        </w:tc>
        <w:tc>
          <w:tcPr>
            <w:tcW w:w="1474" w:type="dxa"/>
            <w:vAlign w:val="center"/>
          </w:tcPr>
          <w:p>
            <w:pPr>
              <w:pStyle w:val="19"/>
            </w:pPr>
            <w:r>
              <w:t>255.87</w:t>
            </w:r>
          </w:p>
        </w:tc>
        <w:tc>
          <w:tcPr>
            <w:tcW w:w="3402" w:type="dxa"/>
            <w:vAlign w:val="center"/>
          </w:tcPr>
          <w:p>
            <w:pPr>
              <w:pStyle w:val="18"/>
            </w:pPr>
            <w:r>
              <w:t>本年支出合计</w:t>
            </w:r>
          </w:p>
        </w:tc>
        <w:tc>
          <w:tcPr>
            <w:tcW w:w="1474" w:type="dxa"/>
            <w:vAlign w:val="center"/>
          </w:tcPr>
          <w:p>
            <w:pPr>
              <w:pStyle w:val="19"/>
            </w:pPr>
            <w:r>
              <w:t>255.87</w:t>
            </w:r>
          </w:p>
        </w:tc>
        <w:tc>
          <w:tcPr>
            <w:tcW w:w="1474" w:type="dxa"/>
            <w:vAlign w:val="center"/>
          </w:tcPr>
          <w:p>
            <w:pPr>
              <w:pStyle w:val="19"/>
            </w:pPr>
            <w:r>
              <w:t>255.87</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t>年初财政拨款结转和结余</w:t>
            </w:r>
          </w:p>
        </w:tc>
        <w:tc>
          <w:tcPr>
            <w:tcW w:w="1474" w:type="dxa"/>
            <w:vAlign w:val="center"/>
          </w:tcPr>
          <w:p>
            <w:pPr>
              <w:pStyle w:val="15"/>
            </w:pPr>
          </w:p>
        </w:tc>
        <w:tc>
          <w:tcPr>
            <w:tcW w:w="3402" w:type="dxa"/>
            <w:vAlign w:val="center"/>
          </w:tcPr>
          <w:p>
            <w:pPr>
              <w:pStyle w:val="16"/>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t>收入总计</w:t>
            </w:r>
          </w:p>
        </w:tc>
        <w:tc>
          <w:tcPr>
            <w:tcW w:w="1474" w:type="dxa"/>
            <w:vAlign w:val="center"/>
          </w:tcPr>
          <w:p>
            <w:pPr>
              <w:pStyle w:val="19"/>
            </w:pPr>
            <w:r>
              <w:t>255.87</w:t>
            </w:r>
          </w:p>
        </w:tc>
        <w:tc>
          <w:tcPr>
            <w:tcW w:w="3402" w:type="dxa"/>
            <w:vAlign w:val="center"/>
          </w:tcPr>
          <w:p>
            <w:pPr>
              <w:pStyle w:val="18"/>
            </w:pPr>
            <w:r>
              <w:t>支出总计</w:t>
            </w:r>
          </w:p>
        </w:tc>
        <w:tc>
          <w:tcPr>
            <w:tcW w:w="1474" w:type="dxa"/>
            <w:vAlign w:val="center"/>
          </w:tcPr>
          <w:p>
            <w:pPr>
              <w:pStyle w:val="19"/>
            </w:pPr>
            <w:r>
              <w:t>255.87</w:t>
            </w:r>
          </w:p>
        </w:tc>
        <w:tc>
          <w:tcPr>
            <w:tcW w:w="1474" w:type="dxa"/>
            <w:vAlign w:val="center"/>
          </w:tcPr>
          <w:p>
            <w:pPr>
              <w:pStyle w:val="19"/>
            </w:pPr>
            <w:r>
              <w:t>255.87</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426001高阳县应急管理局（行政）</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255.87</w:t>
            </w:r>
          </w:p>
        </w:tc>
        <w:tc>
          <w:tcPr>
            <w:tcW w:w="2551" w:type="dxa"/>
            <w:vAlign w:val="center"/>
          </w:tcPr>
          <w:p>
            <w:pPr>
              <w:pStyle w:val="19"/>
            </w:pPr>
            <w:r>
              <w:t>104.05</w:t>
            </w:r>
          </w:p>
        </w:tc>
        <w:tc>
          <w:tcPr>
            <w:tcW w:w="2551" w:type="dxa"/>
            <w:vAlign w:val="center"/>
          </w:tcPr>
          <w:p>
            <w:pPr>
              <w:pStyle w:val="19"/>
            </w:pPr>
            <w:r>
              <w:t>151.82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208</w:t>
            </w:r>
          </w:p>
        </w:tc>
        <w:tc>
          <w:tcPr>
            <w:tcW w:w="4535" w:type="dxa"/>
            <w:vAlign w:val="center"/>
          </w:tcPr>
          <w:p>
            <w:pPr>
              <w:pStyle w:val="16"/>
            </w:pPr>
            <w:r>
              <w:t>社会保障和就业支出</w:t>
            </w:r>
          </w:p>
        </w:tc>
        <w:tc>
          <w:tcPr>
            <w:tcW w:w="2551" w:type="dxa"/>
            <w:vAlign w:val="center"/>
          </w:tcPr>
          <w:p>
            <w:pPr>
              <w:pStyle w:val="15"/>
            </w:pPr>
            <w:r>
              <w:t>10.26</w:t>
            </w:r>
          </w:p>
        </w:tc>
        <w:tc>
          <w:tcPr>
            <w:tcW w:w="2551" w:type="dxa"/>
            <w:vAlign w:val="center"/>
          </w:tcPr>
          <w:p>
            <w:pPr>
              <w:pStyle w:val="15"/>
            </w:pPr>
            <w:r>
              <w:t>10.26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20805</w:t>
            </w:r>
          </w:p>
        </w:tc>
        <w:tc>
          <w:tcPr>
            <w:tcW w:w="4535" w:type="dxa"/>
            <w:vAlign w:val="center"/>
          </w:tcPr>
          <w:p>
            <w:pPr>
              <w:pStyle w:val="16"/>
            </w:pPr>
            <w:r>
              <w:t>行政事业单位养老支出</w:t>
            </w:r>
          </w:p>
        </w:tc>
        <w:tc>
          <w:tcPr>
            <w:tcW w:w="2551" w:type="dxa"/>
            <w:vAlign w:val="center"/>
          </w:tcPr>
          <w:p>
            <w:pPr>
              <w:pStyle w:val="15"/>
            </w:pPr>
            <w:r>
              <w:t>10.26</w:t>
            </w:r>
          </w:p>
        </w:tc>
        <w:tc>
          <w:tcPr>
            <w:tcW w:w="2551" w:type="dxa"/>
            <w:vAlign w:val="center"/>
          </w:tcPr>
          <w:p>
            <w:pPr>
              <w:pStyle w:val="15"/>
            </w:pPr>
            <w:r>
              <w:t>10.26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2080505</w:t>
            </w:r>
          </w:p>
        </w:tc>
        <w:tc>
          <w:tcPr>
            <w:tcW w:w="4535" w:type="dxa"/>
            <w:vAlign w:val="center"/>
          </w:tcPr>
          <w:p>
            <w:pPr>
              <w:pStyle w:val="16"/>
            </w:pPr>
            <w:r>
              <w:t>机关事业单位基本养老保险缴费支出</w:t>
            </w:r>
          </w:p>
        </w:tc>
        <w:tc>
          <w:tcPr>
            <w:tcW w:w="2551" w:type="dxa"/>
            <w:vAlign w:val="center"/>
          </w:tcPr>
          <w:p>
            <w:pPr>
              <w:pStyle w:val="15"/>
            </w:pPr>
            <w:r>
              <w:t>10.26</w:t>
            </w:r>
          </w:p>
        </w:tc>
        <w:tc>
          <w:tcPr>
            <w:tcW w:w="2551" w:type="dxa"/>
            <w:vAlign w:val="center"/>
          </w:tcPr>
          <w:p>
            <w:pPr>
              <w:pStyle w:val="15"/>
            </w:pPr>
            <w:r>
              <w:t>10.26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210</w:t>
            </w:r>
          </w:p>
        </w:tc>
        <w:tc>
          <w:tcPr>
            <w:tcW w:w="4535" w:type="dxa"/>
            <w:vAlign w:val="center"/>
          </w:tcPr>
          <w:p>
            <w:pPr>
              <w:pStyle w:val="16"/>
            </w:pPr>
            <w:r>
              <w:t>卫生健康支出</w:t>
            </w:r>
          </w:p>
        </w:tc>
        <w:tc>
          <w:tcPr>
            <w:tcW w:w="2551" w:type="dxa"/>
            <w:vAlign w:val="center"/>
          </w:tcPr>
          <w:p>
            <w:pPr>
              <w:pStyle w:val="15"/>
            </w:pPr>
            <w:r>
              <w:t>4.11</w:t>
            </w:r>
          </w:p>
        </w:tc>
        <w:tc>
          <w:tcPr>
            <w:tcW w:w="2551" w:type="dxa"/>
            <w:vAlign w:val="center"/>
          </w:tcPr>
          <w:p>
            <w:pPr>
              <w:pStyle w:val="15"/>
            </w:pPr>
            <w:r>
              <w:t>4.11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21011</w:t>
            </w:r>
          </w:p>
        </w:tc>
        <w:tc>
          <w:tcPr>
            <w:tcW w:w="4535" w:type="dxa"/>
            <w:vAlign w:val="center"/>
          </w:tcPr>
          <w:p>
            <w:pPr>
              <w:pStyle w:val="16"/>
            </w:pPr>
            <w:r>
              <w:t>行政事业单位医疗</w:t>
            </w:r>
          </w:p>
        </w:tc>
        <w:tc>
          <w:tcPr>
            <w:tcW w:w="2551" w:type="dxa"/>
            <w:vAlign w:val="center"/>
          </w:tcPr>
          <w:p>
            <w:pPr>
              <w:pStyle w:val="15"/>
            </w:pPr>
            <w:r>
              <w:t>4.11</w:t>
            </w:r>
          </w:p>
        </w:tc>
        <w:tc>
          <w:tcPr>
            <w:tcW w:w="2551" w:type="dxa"/>
            <w:vAlign w:val="center"/>
          </w:tcPr>
          <w:p>
            <w:pPr>
              <w:pStyle w:val="15"/>
            </w:pPr>
            <w:r>
              <w:t>4.11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2101101</w:t>
            </w:r>
          </w:p>
        </w:tc>
        <w:tc>
          <w:tcPr>
            <w:tcW w:w="4535" w:type="dxa"/>
            <w:vAlign w:val="center"/>
          </w:tcPr>
          <w:p>
            <w:pPr>
              <w:pStyle w:val="16"/>
            </w:pPr>
            <w:r>
              <w:t>行政单位医疗</w:t>
            </w:r>
          </w:p>
        </w:tc>
        <w:tc>
          <w:tcPr>
            <w:tcW w:w="2551" w:type="dxa"/>
            <w:vAlign w:val="center"/>
          </w:tcPr>
          <w:p>
            <w:pPr>
              <w:pStyle w:val="15"/>
            </w:pPr>
            <w:r>
              <w:t>4.11</w:t>
            </w:r>
          </w:p>
        </w:tc>
        <w:tc>
          <w:tcPr>
            <w:tcW w:w="2551" w:type="dxa"/>
            <w:vAlign w:val="center"/>
          </w:tcPr>
          <w:p>
            <w:pPr>
              <w:pStyle w:val="15"/>
            </w:pPr>
            <w:r>
              <w:t>4.11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221</w:t>
            </w:r>
          </w:p>
        </w:tc>
        <w:tc>
          <w:tcPr>
            <w:tcW w:w="4535" w:type="dxa"/>
            <w:vAlign w:val="center"/>
          </w:tcPr>
          <w:p>
            <w:pPr>
              <w:pStyle w:val="16"/>
            </w:pPr>
            <w:r>
              <w:t>住房保障支出</w:t>
            </w:r>
          </w:p>
        </w:tc>
        <w:tc>
          <w:tcPr>
            <w:tcW w:w="2551" w:type="dxa"/>
            <w:vAlign w:val="center"/>
          </w:tcPr>
          <w:p>
            <w:pPr>
              <w:pStyle w:val="15"/>
            </w:pPr>
            <w:r>
              <w:t>6.41</w:t>
            </w:r>
          </w:p>
        </w:tc>
        <w:tc>
          <w:tcPr>
            <w:tcW w:w="2551" w:type="dxa"/>
            <w:vAlign w:val="center"/>
          </w:tcPr>
          <w:p>
            <w:pPr>
              <w:pStyle w:val="15"/>
            </w:pPr>
            <w:r>
              <w:t>6.41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22102</w:t>
            </w:r>
          </w:p>
        </w:tc>
        <w:tc>
          <w:tcPr>
            <w:tcW w:w="4535" w:type="dxa"/>
            <w:vAlign w:val="center"/>
          </w:tcPr>
          <w:p>
            <w:pPr>
              <w:pStyle w:val="16"/>
            </w:pPr>
            <w:r>
              <w:t>住房改革支出</w:t>
            </w:r>
          </w:p>
        </w:tc>
        <w:tc>
          <w:tcPr>
            <w:tcW w:w="2551" w:type="dxa"/>
            <w:vAlign w:val="center"/>
          </w:tcPr>
          <w:p>
            <w:pPr>
              <w:pStyle w:val="15"/>
            </w:pPr>
            <w:r>
              <w:t>6.41</w:t>
            </w:r>
          </w:p>
        </w:tc>
        <w:tc>
          <w:tcPr>
            <w:tcW w:w="2551" w:type="dxa"/>
            <w:vAlign w:val="center"/>
          </w:tcPr>
          <w:p>
            <w:pPr>
              <w:pStyle w:val="15"/>
            </w:pPr>
            <w:r>
              <w:t>6.41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2210201</w:t>
            </w:r>
          </w:p>
        </w:tc>
        <w:tc>
          <w:tcPr>
            <w:tcW w:w="4535" w:type="dxa"/>
            <w:vAlign w:val="center"/>
          </w:tcPr>
          <w:p>
            <w:pPr>
              <w:pStyle w:val="16"/>
            </w:pPr>
            <w:r>
              <w:t>住房公积金</w:t>
            </w:r>
          </w:p>
        </w:tc>
        <w:tc>
          <w:tcPr>
            <w:tcW w:w="2551" w:type="dxa"/>
            <w:vAlign w:val="center"/>
          </w:tcPr>
          <w:p>
            <w:pPr>
              <w:pStyle w:val="15"/>
            </w:pPr>
            <w:r>
              <w:t>6.41</w:t>
            </w:r>
          </w:p>
        </w:tc>
        <w:tc>
          <w:tcPr>
            <w:tcW w:w="2551" w:type="dxa"/>
            <w:vAlign w:val="center"/>
          </w:tcPr>
          <w:p>
            <w:pPr>
              <w:pStyle w:val="15"/>
            </w:pPr>
            <w:r>
              <w:t>6.41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224</w:t>
            </w:r>
          </w:p>
        </w:tc>
        <w:tc>
          <w:tcPr>
            <w:tcW w:w="4535" w:type="dxa"/>
            <w:vAlign w:val="center"/>
          </w:tcPr>
          <w:p>
            <w:pPr>
              <w:pStyle w:val="16"/>
            </w:pPr>
            <w:r>
              <w:t>灾害防治及应急管理支出</w:t>
            </w:r>
          </w:p>
        </w:tc>
        <w:tc>
          <w:tcPr>
            <w:tcW w:w="2551" w:type="dxa"/>
            <w:vAlign w:val="center"/>
          </w:tcPr>
          <w:p>
            <w:pPr>
              <w:pStyle w:val="15"/>
            </w:pPr>
            <w:r>
              <w:t>235.09</w:t>
            </w:r>
          </w:p>
        </w:tc>
        <w:tc>
          <w:tcPr>
            <w:tcW w:w="2551" w:type="dxa"/>
            <w:vAlign w:val="center"/>
          </w:tcPr>
          <w:p>
            <w:pPr>
              <w:pStyle w:val="15"/>
            </w:pPr>
            <w:r>
              <w:t>83.27</w:t>
            </w:r>
          </w:p>
        </w:tc>
        <w:tc>
          <w:tcPr>
            <w:tcW w:w="2551" w:type="dxa"/>
            <w:vAlign w:val="center"/>
          </w:tcPr>
          <w:p>
            <w:pPr>
              <w:pStyle w:val="15"/>
            </w:pPr>
            <w:r>
              <w:t>151.82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22401</w:t>
            </w:r>
          </w:p>
        </w:tc>
        <w:tc>
          <w:tcPr>
            <w:tcW w:w="4535" w:type="dxa"/>
            <w:vAlign w:val="center"/>
          </w:tcPr>
          <w:p>
            <w:pPr>
              <w:pStyle w:val="16"/>
            </w:pPr>
            <w:r>
              <w:t>应急管理事务</w:t>
            </w:r>
          </w:p>
        </w:tc>
        <w:tc>
          <w:tcPr>
            <w:tcW w:w="2551" w:type="dxa"/>
            <w:vAlign w:val="center"/>
          </w:tcPr>
          <w:p>
            <w:pPr>
              <w:pStyle w:val="15"/>
            </w:pPr>
            <w:r>
              <w:t>179.09</w:t>
            </w:r>
          </w:p>
        </w:tc>
        <w:tc>
          <w:tcPr>
            <w:tcW w:w="2551" w:type="dxa"/>
            <w:vAlign w:val="center"/>
          </w:tcPr>
          <w:p>
            <w:pPr>
              <w:pStyle w:val="15"/>
            </w:pPr>
            <w:r>
              <w:t>83.27</w:t>
            </w:r>
          </w:p>
        </w:tc>
        <w:tc>
          <w:tcPr>
            <w:tcW w:w="2551" w:type="dxa"/>
            <w:vAlign w:val="center"/>
          </w:tcPr>
          <w:p>
            <w:pPr>
              <w:pStyle w:val="15"/>
            </w:pPr>
            <w:r>
              <w:t>95.82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2240101</w:t>
            </w:r>
          </w:p>
        </w:tc>
        <w:tc>
          <w:tcPr>
            <w:tcW w:w="4535" w:type="dxa"/>
            <w:vAlign w:val="center"/>
          </w:tcPr>
          <w:p>
            <w:pPr>
              <w:pStyle w:val="16"/>
            </w:pPr>
            <w:r>
              <w:t>行政运行</w:t>
            </w:r>
          </w:p>
        </w:tc>
        <w:tc>
          <w:tcPr>
            <w:tcW w:w="2551" w:type="dxa"/>
            <w:vAlign w:val="center"/>
          </w:tcPr>
          <w:p>
            <w:pPr>
              <w:pStyle w:val="15"/>
            </w:pPr>
            <w:r>
              <w:t>83.27</w:t>
            </w:r>
          </w:p>
        </w:tc>
        <w:tc>
          <w:tcPr>
            <w:tcW w:w="2551" w:type="dxa"/>
            <w:vAlign w:val="center"/>
          </w:tcPr>
          <w:p>
            <w:pPr>
              <w:pStyle w:val="15"/>
            </w:pPr>
            <w:r>
              <w:t>83.27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2240104</w:t>
            </w:r>
          </w:p>
        </w:tc>
        <w:tc>
          <w:tcPr>
            <w:tcW w:w="4535" w:type="dxa"/>
            <w:vAlign w:val="center"/>
          </w:tcPr>
          <w:p>
            <w:pPr>
              <w:pStyle w:val="16"/>
            </w:pPr>
            <w:r>
              <w:t>灾害风险防治</w:t>
            </w:r>
          </w:p>
        </w:tc>
        <w:tc>
          <w:tcPr>
            <w:tcW w:w="2551" w:type="dxa"/>
            <w:vAlign w:val="center"/>
          </w:tcPr>
          <w:p>
            <w:pPr>
              <w:pStyle w:val="15"/>
            </w:pPr>
            <w:r>
              <w:t>9.57</w:t>
            </w:r>
          </w:p>
        </w:tc>
        <w:tc>
          <w:tcPr>
            <w:tcW w:w="2551" w:type="dxa"/>
            <w:vAlign w:val="center"/>
          </w:tcPr>
          <w:p>
            <w:pPr>
              <w:pStyle w:val="15"/>
            </w:pPr>
          </w:p>
        </w:tc>
        <w:tc>
          <w:tcPr>
            <w:tcW w:w="2551" w:type="dxa"/>
            <w:vAlign w:val="center"/>
          </w:tcPr>
          <w:p>
            <w:pPr>
              <w:pStyle w:val="15"/>
            </w:pPr>
            <w:r>
              <w:t>9.57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2240106</w:t>
            </w:r>
          </w:p>
        </w:tc>
        <w:tc>
          <w:tcPr>
            <w:tcW w:w="4535" w:type="dxa"/>
            <w:vAlign w:val="center"/>
          </w:tcPr>
          <w:p>
            <w:pPr>
              <w:pStyle w:val="16"/>
            </w:pPr>
            <w:r>
              <w:t>安全监管</w:t>
            </w:r>
          </w:p>
        </w:tc>
        <w:tc>
          <w:tcPr>
            <w:tcW w:w="2551" w:type="dxa"/>
            <w:vAlign w:val="center"/>
          </w:tcPr>
          <w:p>
            <w:pPr>
              <w:pStyle w:val="15"/>
            </w:pPr>
            <w:r>
              <w:t>20.00</w:t>
            </w:r>
          </w:p>
        </w:tc>
        <w:tc>
          <w:tcPr>
            <w:tcW w:w="2551" w:type="dxa"/>
            <w:vAlign w:val="center"/>
          </w:tcPr>
          <w:p>
            <w:pPr>
              <w:pStyle w:val="15"/>
            </w:pPr>
          </w:p>
        </w:tc>
        <w:tc>
          <w:tcPr>
            <w:tcW w:w="2551" w:type="dxa"/>
            <w:vAlign w:val="center"/>
          </w:tcPr>
          <w:p>
            <w:pPr>
              <w:pStyle w:val="15"/>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2240199</w:t>
            </w:r>
          </w:p>
        </w:tc>
        <w:tc>
          <w:tcPr>
            <w:tcW w:w="4535" w:type="dxa"/>
            <w:vAlign w:val="center"/>
          </w:tcPr>
          <w:p>
            <w:pPr>
              <w:pStyle w:val="16"/>
            </w:pPr>
            <w:r>
              <w:t>其他应急管理支出</w:t>
            </w:r>
          </w:p>
        </w:tc>
        <w:tc>
          <w:tcPr>
            <w:tcW w:w="2551" w:type="dxa"/>
            <w:vAlign w:val="center"/>
          </w:tcPr>
          <w:p>
            <w:pPr>
              <w:pStyle w:val="15"/>
            </w:pPr>
            <w:r>
              <w:t>66.26</w:t>
            </w:r>
          </w:p>
        </w:tc>
        <w:tc>
          <w:tcPr>
            <w:tcW w:w="2551" w:type="dxa"/>
            <w:vAlign w:val="center"/>
          </w:tcPr>
          <w:p>
            <w:pPr>
              <w:pStyle w:val="15"/>
            </w:pPr>
          </w:p>
        </w:tc>
        <w:tc>
          <w:tcPr>
            <w:tcW w:w="2551" w:type="dxa"/>
            <w:vAlign w:val="center"/>
          </w:tcPr>
          <w:p>
            <w:pPr>
              <w:pStyle w:val="15"/>
            </w:pPr>
            <w:r>
              <w:t>66.26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22407</w:t>
            </w:r>
          </w:p>
        </w:tc>
        <w:tc>
          <w:tcPr>
            <w:tcW w:w="4535" w:type="dxa"/>
            <w:vAlign w:val="center"/>
          </w:tcPr>
          <w:p>
            <w:pPr>
              <w:pStyle w:val="16"/>
            </w:pPr>
            <w:r>
              <w:t>自然灾害救灾及恢复重建支出</w:t>
            </w:r>
          </w:p>
        </w:tc>
        <w:tc>
          <w:tcPr>
            <w:tcW w:w="2551" w:type="dxa"/>
            <w:vAlign w:val="center"/>
          </w:tcPr>
          <w:p>
            <w:pPr>
              <w:pStyle w:val="15"/>
            </w:pPr>
            <w:r>
              <w:t>56.00</w:t>
            </w:r>
          </w:p>
        </w:tc>
        <w:tc>
          <w:tcPr>
            <w:tcW w:w="2551" w:type="dxa"/>
            <w:vAlign w:val="center"/>
          </w:tcPr>
          <w:p>
            <w:pPr>
              <w:pStyle w:val="15"/>
            </w:pPr>
          </w:p>
        </w:tc>
        <w:tc>
          <w:tcPr>
            <w:tcW w:w="2551" w:type="dxa"/>
            <w:vAlign w:val="center"/>
          </w:tcPr>
          <w:p>
            <w:pPr>
              <w:pStyle w:val="15"/>
            </w:pPr>
            <w:r>
              <w:t>56.00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2240703</w:t>
            </w:r>
          </w:p>
        </w:tc>
        <w:tc>
          <w:tcPr>
            <w:tcW w:w="4535" w:type="dxa"/>
            <w:vAlign w:val="center"/>
          </w:tcPr>
          <w:p>
            <w:pPr>
              <w:pStyle w:val="16"/>
            </w:pPr>
            <w:r>
              <w:t>自然灾害救灾补助</w:t>
            </w:r>
          </w:p>
        </w:tc>
        <w:tc>
          <w:tcPr>
            <w:tcW w:w="2551" w:type="dxa"/>
            <w:vAlign w:val="center"/>
          </w:tcPr>
          <w:p>
            <w:pPr>
              <w:pStyle w:val="15"/>
            </w:pPr>
            <w:r>
              <w:t>40.00</w:t>
            </w:r>
          </w:p>
        </w:tc>
        <w:tc>
          <w:tcPr>
            <w:tcW w:w="2551" w:type="dxa"/>
            <w:vAlign w:val="center"/>
          </w:tcPr>
          <w:p>
            <w:pPr>
              <w:pStyle w:val="15"/>
            </w:pPr>
          </w:p>
        </w:tc>
        <w:tc>
          <w:tcPr>
            <w:tcW w:w="2551" w:type="dxa"/>
            <w:vAlign w:val="center"/>
          </w:tcPr>
          <w:p>
            <w:pPr>
              <w:pStyle w:val="15"/>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6"/>
            </w:pPr>
            <w:r>
              <w:t>2240799</w:t>
            </w:r>
          </w:p>
        </w:tc>
        <w:tc>
          <w:tcPr>
            <w:tcW w:w="4535" w:type="dxa"/>
            <w:vAlign w:val="center"/>
          </w:tcPr>
          <w:p>
            <w:pPr>
              <w:pStyle w:val="16"/>
            </w:pPr>
            <w:r>
              <w:t>其他自然灾害救灾及恢复重建支出</w:t>
            </w:r>
          </w:p>
        </w:tc>
        <w:tc>
          <w:tcPr>
            <w:tcW w:w="2551" w:type="dxa"/>
            <w:vAlign w:val="center"/>
          </w:tcPr>
          <w:p>
            <w:pPr>
              <w:pStyle w:val="15"/>
            </w:pPr>
            <w:r>
              <w:t>16.00</w:t>
            </w:r>
          </w:p>
        </w:tc>
        <w:tc>
          <w:tcPr>
            <w:tcW w:w="2551" w:type="dxa"/>
            <w:vAlign w:val="center"/>
          </w:tcPr>
          <w:p>
            <w:pPr>
              <w:pStyle w:val="15"/>
            </w:pPr>
          </w:p>
        </w:tc>
        <w:tc>
          <w:tcPr>
            <w:tcW w:w="2551" w:type="dxa"/>
            <w:vAlign w:val="center"/>
          </w:tcPr>
          <w:p>
            <w:pPr>
              <w:pStyle w:val="15"/>
            </w:pPr>
            <w:r>
              <w:t>16.00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426001高阳县应急管理局（行政）</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支出部门经济分类科目</w:t>
            </w:r>
          </w:p>
        </w:tc>
        <w:tc>
          <w:tcPr>
            <w:tcW w:w="7654"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Align w:val="center"/>
          </w:tcPr>
          <w:p>
            <w:pPr>
              <w:pStyle w:val="14"/>
            </w:pPr>
            <w:r>
              <w:t>合计</w:t>
            </w:r>
          </w:p>
        </w:tc>
        <w:tc>
          <w:tcPr>
            <w:tcW w:w="2551" w:type="dxa"/>
            <w:vAlign w:val="center"/>
          </w:tcPr>
          <w:p>
            <w:pPr>
              <w:pStyle w:val="14"/>
            </w:pPr>
            <w:r>
              <w:t>人员经费</w:t>
            </w:r>
          </w:p>
        </w:tc>
        <w:tc>
          <w:tcPr>
            <w:tcW w:w="2551"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104.05</w:t>
            </w:r>
          </w:p>
        </w:tc>
        <w:tc>
          <w:tcPr>
            <w:tcW w:w="2551" w:type="dxa"/>
            <w:vAlign w:val="center"/>
          </w:tcPr>
          <w:p>
            <w:pPr>
              <w:pStyle w:val="19"/>
            </w:pPr>
            <w:r>
              <w:t>93.26</w:t>
            </w:r>
          </w:p>
        </w:tc>
        <w:tc>
          <w:tcPr>
            <w:tcW w:w="2551" w:type="dxa"/>
            <w:vAlign w:val="center"/>
          </w:tcPr>
          <w:p>
            <w:pPr>
              <w:pStyle w:val="19"/>
            </w:pPr>
            <w:r>
              <w:t>10.79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t>工资福利支出</w:t>
            </w:r>
          </w:p>
        </w:tc>
        <w:tc>
          <w:tcPr>
            <w:tcW w:w="2551" w:type="dxa"/>
            <w:vAlign w:val="center"/>
          </w:tcPr>
          <w:p>
            <w:pPr>
              <w:pStyle w:val="15"/>
            </w:pPr>
            <w:r>
              <w:t>93.18</w:t>
            </w:r>
          </w:p>
        </w:tc>
        <w:tc>
          <w:tcPr>
            <w:tcW w:w="2551" w:type="dxa"/>
            <w:vAlign w:val="center"/>
          </w:tcPr>
          <w:p>
            <w:pPr>
              <w:pStyle w:val="15"/>
            </w:pPr>
            <w:r>
              <w:t>93.18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t>基本工资</w:t>
            </w:r>
          </w:p>
        </w:tc>
        <w:tc>
          <w:tcPr>
            <w:tcW w:w="2551" w:type="dxa"/>
            <w:vAlign w:val="center"/>
          </w:tcPr>
          <w:p>
            <w:pPr>
              <w:pStyle w:val="15"/>
            </w:pPr>
            <w:r>
              <w:t>40.11</w:t>
            </w:r>
          </w:p>
        </w:tc>
        <w:tc>
          <w:tcPr>
            <w:tcW w:w="2551" w:type="dxa"/>
            <w:vAlign w:val="center"/>
          </w:tcPr>
          <w:p>
            <w:pPr>
              <w:pStyle w:val="15"/>
            </w:pPr>
            <w:r>
              <w:t>40.11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t>津贴补贴</w:t>
            </w:r>
          </w:p>
        </w:tc>
        <w:tc>
          <w:tcPr>
            <w:tcW w:w="2551" w:type="dxa"/>
            <w:vAlign w:val="center"/>
          </w:tcPr>
          <w:p>
            <w:pPr>
              <w:pStyle w:val="15"/>
            </w:pPr>
            <w:r>
              <w:t>28.07</w:t>
            </w:r>
          </w:p>
        </w:tc>
        <w:tc>
          <w:tcPr>
            <w:tcW w:w="2551" w:type="dxa"/>
            <w:vAlign w:val="center"/>
          </w:tcPr>
          <w:p>
            <w:pPr>
              <w:pStyle w:val="15"/>
            </w:pPr>
            <w:r>
              <w:t>28.07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t>奖金</w:t>
            </w:r>
          </w:p>
        </w:tc>
        <w:tc>
          <w:tcPr>
            <w:tcW w:w="2551" w:type="dxa"/>
            <w:vAlign w:val="center"/>
          </w:tcPr>
          <w:p>
            <w:pPr>
              <w:pStyle w:val="15"/>
            </w:pPr>
            <w:r>
              <w:t>3.81</w:t>
            </w:r>
          </w:p>
        </w:tc>
        <w:tc>
          <w:tcPr>
            <w:tcW w:w="2551" w:type="dxa"/>
            <w:vAlign w:val="center"/>
          </w:tcPr>
          <w:p>
            <w:pPr>
              <w:pStyle w:val="15"/>
            </w:pPr>
            <w:r>
              <w:t>3.81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30108</w:t>
            </w:r>
          </w:p>
        </w:tc>
        <w:tc>
          <w:tcPr>
            <w:tcW w:w="4535" w:type="dxa"/>
            <w:vAlign w:val="center"/>
          </w:tcPr>
          <w:p>
            <w:pPr>
              <w:pStyle w:val="16"/>
            </w:pPr>
            <w:r>
              <w:t>机关事业单位基本养老保险缴费</w:t>
            </w:r>
          </w:p>
        </w:tc>
        <w:tc>
          <w:tcPr>
            <w:tcW w:w="2551" w:type="dxa"/>
            <w:vAlign w:val="center"/>
          </w:tcPr>
          <w:p>
            <w:pPr>
              <w:pStyle w:val="15"/>
            </w:pPr>
            <w:r>
              <w:t>10.26</w:t>
            </w:r>
          </w:p>
        </w:tc>
        <w:tc>
          <w:tcPr>
            <w:tcW w:w="2551" w:type="dxa"/>
            <w:vAlign w:val="center"/>
          </w:tcPr>
          <w:p>
            <w:pPr>
              <w:pStyle w:val="15"/>
            </w:pPr>
            <w:r>
              <w:t>10.26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30110</w:t>
            </w:r>
          </w:p>
        </w:tc>
        <w:tc>
          <w:tcPr>
            <w:tcW w:w="4535" w:type="dxa"/>
            <w:vAlign w:val="center"/>
          </w:tcPr>
          <w:p>
            <w:pPr>
              <w:pStyle w:val="16"/>
            </w:pPr>
            <w:r>
              <w:t>城镇职工基本医疗保险缴费</w:t>
            </w:r>
          </w:p>
        </w:tc>
        <w:tc>
          <w:tcPr>
            <w:tcW w:w="2551" w:type="dxa"/>
            <w:vAlign w:val="center"/>
          </w:tcPr>
          <w:p>
            <w:pPr>
              <w:pStyle w:val="15"/>
            </w:pPr>
            <w:r>
              <w:t>4.11</w:t>
            </w:r>
          </w:p>
        </w:tc>
        <w:tc>
          <w:tcPr>
            <w:tcW w:w="2551" w:type="dxa"/>
            <w:vAlign w:val="center"/>
          </w:tcPr>
          <w:p>
            <w:pPr>
              <w:pStyle w:val="15"/>
            </w:pPr>
            <w:r>
              <w:t>4.11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30112</w:t>
            </w:r>
          </w:p>
        </w:tc>
        <w:tc>
          <w:tcPr>
            <w:tcW w:w="4535" w:type="dxa"/>
            <w:vAlign w:val="center"/>
          </w:tcPr>
          <w:p>
            <w:pPr>
              <w:pStyle w:val="16"/>
            </w:pPr>
            <w:r>
              <w:t>其他社会保障缴费</w:t>
            </w:r>
          </w:p>
        </w:tc>
        <w:tc>
          <w:tcPr>
            <w:tcW w:w="2551" w:type="dxa"/>
            <w:vAlign w:val="center"/>
          </w:tcPr>
          <w:p>
            <w:pPr>
              <w:pStyle w:val="15"/>
            </w:pPr>
            <w:r>
              <w:t>0.41</w:t>
            </w:r>
          </w:p>
        </w:tc>
        <w:tc>
          <w:tcPr>
            <w:tcW w:w="2551" w:type="dxa"/>
            <w:vAlign w:val="center"/>
          </w:tcPr>
          <w:p>
            <w:pPr>
              <w:pStyle w:val="15"/>
            </w:pPr>
            <w:r>
              <w:t>0.41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30113</w:t>
            </w:r>
          </w:p>
        </w:tc>
        <w:tc>
          <w:tcPr>
            <w:tcW w:w="4535" w:type="dxa"/>
            <w:vAlign w:val="center"/>
          </w:tcPr>
          <w:p>
            <w:pPr>
              <w:pStyle w:val="16"/>
            </w:pPr>
            <w:r>
              <w:t>住房公积金</w:t>
            </w:r>
          </w:p>
        </w:tc>
        <w:tc>
          <w:tcPr>
            <w:tcW w:w="2551" w:type="dxa"/>
            <w:vAlign w:val="center"/>
          </w:tcPr>
          <w:p>
            <w:pPr>
              <w:pStyle w:val="15"/>
            </w:pPr>
            <w:r>
              <w:t>6.41</w:t>
            </w:r>
          </w:p>
        </w:tc>
        <w:tc>
          <w:tcPr>
            <w:tcW w:w="2551" w:type="dxa"/>
            <w:vAlign w:val="center"/>
          </w:tcPr>
          <w:p>
            <w:pPr>
              <w:pStyle w:val="15"/>
            </w:pPr>
            <w:r>
              <w:t>6.41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302</w:t>
            </w:r>
          </w:p>
        </w:tc>
        <w:tc>
          <w:tcPr>
            <w:tcW w:w="4535" w:type="dxa"/>
            <w:vAlign w:val="center"/>
          </w:tcPr>
          <w:p>
            <w:pPr>
              <w:pStyle w:val="16"/>
            </w:pPr>
            <w:r>
              <w:t>商品和服务支出</w:t>
            </w:r>
          </w:p>
        </w:tc>
        <w:tc>
          <w:tcPr>
            <w:tcW w:w="2551" w:type="dxa"/>
            <w:vAlign w:val="center"/>
          </w:tcPr>
          <w:p>
            <w:pPr>
              <w:pStyle w:val="15"/>
            </w:pPr>
            <w:r>
              <w:t>10.79</w:t>
            </w:r>
          </w:p>
        </w:tc>
        <w:tc>
          <w:tcPr>
            <w:tcW w:w="2551" w:type="dxa"/>
            <w:vAlign w:val="center"/>
          </w:tcPr>
          <w:p>
            <w:pPr>
              <w:pStyle w:val="15"/>
            </w:pPr>
          </w:p>
        </w:tc>
        <w:tc>
          <w:tcPr>
            <w:tcW w:w="2551" w:type="dxa"/>
            <w:vAlign w:val="center"/>
          </w:tcPr>
          <w:p>
            <w:pPr>
              <w:pStyle w:val="15"/>
            </w:pPr>
            <w:r>
              <w:t>10.79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30207</w:t>
            </w:r>
          </w:p>
        </w:tc>
        <w:tc>
          <w:tcPr>
            <w:tcW w:w="4535" w:type="dxa"/>
            <w:vAlign w:val="center"/>
          </w:tcPr>
          <w:p>
            <w:pPr>
              <w:pStyle w:val="16"/>
            </w:pPr>
            <w:r>
              <w:t>邮电费</w:t>
            </w:r>
          </w:p>
        </w:tc>
        <w:tc>
          <w:tcPr>
            <w:tcW w:w="2551" w:type="dxa"/>
            <w:vAlign w:val="center"/>
          </w:tcPr>
          <w:p>
            <w:pPr>
              <w:pStyle w:val="15"/>
            </w:pPr>
            <w:r>
              <w:t>1.92</w:t>
            </w:r>
          </w:p>
        </w:tc>
        <w:tc>
          <w:tcPr>
            <w:tcW w:w="2551" w:type="dxa"/>
            <w:vAlign w:val="center"/>
          </w:tcPr>
          <w:p>
            <w:pPr>
              <w:pStyle w:val="15"/>
            </w:pPr>
          </w:p>
        </w:tc>
        <w:tc>
          <w:tcPr>
            <w:tcW w:w="2551" w:type="dxa"/>
            <w:vAlign w:val="center"/>
          </w:tcPr>
          <w:p>
            <w:pPr>
              <w:pStyle w:val="15"/>
            </w:pPr>
            <w:r>
              <w:t>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30228</w:t>
            </w:r>
          </w:p>
        </w:tc>
        <w:tc>
          <w:tcPr>
            <w:tcW w:w="4535" w:type="dxa"/>
            <w:vAlign w:val="center"/>
          </w:tcPr>
          <w:p>
            <w:pPr>
              <w:pStyle w:val="16"/>
            </w:pPr>
            <w:r>
              <w:t>工会经费</w:t>
            </w:r>
          </w:p>
        </w:tc>
        <w:tc>
          <w:tcPr>
            <w:tcW w:w="2551" w:type="dxa"/>
            <w:vAlign w:val="center"/>
          </w:tcPr>
          <w:p>
            <w:pPr>
              <w:pStyle w:val="15"/>
            </w:pPr>
            <w:r>
              <w:t>1.29</w:t>
            </w:r>
          </w:p>
        </w:tc>
        <w:tc>
          <w:tcPr>
            <w:tcW w:w="2551" w:type="dxa"/>
            <w:vAlign w:val="center"/>
          </w:tcPr>
          <w:p>
            <w:pPr>
              <w:pStyle w:val="15"/>
            </w:pPr>
          </w:p>
        </w:tc>
        <w:tc>
          <w:tcPr>
            <w:tcW w:w="2551" w:type="dxa"/>
            <w:vAlign w:val="center"/>
          </w:tcPr>
          <w:p>
            <w:pPr>
              <w:pStyle w:val="15"/>
            </w:pPr>
            <w:r>
              <w:t>1.29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30229</w:t>
            </w:r>
          </w:p>
        </w:tc>
        <w:tc>
          <w:tcPr>
            <w:tcW w:w="4535" w:type="dxa"/>
            <w:vAlign w:val="center"/>
          </w:tcPr>
          <w:p>
            <w:pPr>
              <w:pStyle w:val="16"/>
            </w:pPr>
            <w:r>
              <w:t>福利费</w:t>
            </w:r>
          </w:p>
        </w:tc>
        <w:tc>
          <w:tcPr>
            <w:tcW w:w="2551" w:type="dxa"/>
            <w:vAlign w:val="center"/>
          </w:tcPr>
          <w:p>
            <w:pPr>
              <w:pStyle w:val="15"/>
            </w:pPr>
            <w:r>
              <w:t>0.60</w:t>
            </w:r>
          </w:p>
        </w:tc>
        <w:tc>
          <w:tcPr>
            <w:tcW w:w="2551" w:type="dxa"/>
            <w:vAlign w:val="center"/>
          </w:tcPr>
          <w:p>
            <w:pPr>
              <w:pStyle w:val="15"/>
            </w:pPr>
          </w:p>
        </w:tc>
        <w:tc>
          <w:tcPr>
            <w:tcW w:w="2551" w:type="dxa"/>
            <w:vAlign w:val="center"/>
          </w:tcPr>
          <w:p>
            <w:pPr>
              <w:pStyle w:val="15"/>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30239</w:t>
            </w:r>
          </w:p>
        </w:tc>
        <w:tc>
          <w:tcPr>
            <w:tcW w:w="4535" w:type="dxa"/>
            <w:vAlign w:val="center"/>
          </w:tcPr>
          <w:p>
            <w:pPr>
              <w:pStyle w:val="16"/>
            </w:pPr>
            <w:r>
              <w:t>其他交通费用</w:t>
            </w:r>
          </w:p>
        </w:tc>
        <w:tc>
          <w:tcPr>
            <w:tcW w:w="2551" w:type="dxa"/>
            <w:vAlign w:val="center"/>
          </w:tcPr>
          <w:p>
            <w:pPr>
              <w:pStyle w:val="15"/>
            </w:pPr>
            <w:r>
              <w:t>6.84</w:t>
            </w:r>
          </w:p>
        </w:tc>
        <w:tc>
          <w:tcPr>
            <w:tcW w:w="2551" w:type="dxa"/>
            <w:vAlign w:val="center"/>
          </w:tcPr>
          <w:p>
            <w:pPr>
              <w:pStyle w:val="15"/>
            </w:pPr>
          </w:p>
        </w:tc>
        <w:tc>
          <w:tcPr>
            <w:tcW w:w="2551" w:type="dxa"/>
            <w:vAlign w:val="center"/>
          </w:tcPr>
          <w:p>
            <w:pPr>
              <w:pStyle w:val="15"/>
            </w:pPr>
            <w:r>
              <w:t>6.84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30299</w:t>
            </w:r>
          </w:p>
        </w:tc>
        <w:tc>
          <w:tcPr>
            <w:tcW w:w="4535" w:type="dxa"/>
            <w:vAlign w:val="center"/>
          </w:tcPr>
          <w:p>
            <w:pPr>
              <w:pStyle w:val="16"/>
            </w:pPr>
            <w:r>
              <w:t>其他商品和服务支出</w:t>
            </w:r>
          </w:p>
        </w:tc>
        <w:tc>
          <w:tcPr>
            <w:tcW w:w="2551" w:type="dxa"/>
            <w:vAlign w:val="center"/>
          </w:tcPr>
          <w:p>
            <w:pPr>
              <w:pStyle w:val="15"/>
            </w:pPr>
            <w:r>
              <w:t>0.14</w:t>
            </w:r>
          </w:p>
        </w:tc>
        <w:tc>
          <w:tcPr>
            <w:tcW w:w="2551" w:type="dxa"/>
            <w:vAlign w:val="center"/>
          </w:tcPr>
          <w:p>
            <w:pPr>
              <w:pStyle w:val="15"/>
            </w:pPr>
          </w:p>
        </w:tc>
        <w:tc>
          <w:tcPr>
            <w:tcW w:w="2551" w:type="dxa"/>
            <w:vAlign w:val="center"/>
          </w:tcPr>
          <w:p>
            <w:pPr>
              <w:pStyle w:val="15"/>
            </w:pPr>
            <w:r>
              <w:t>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303</w:t>
            </w:r>
          </w:p>
        </w:tc>
        <w:tc>
          <w:tcPr>
            <w:tcW w:w="4535" w:type="dxa"/>
            <w:vAlign w:val="center"/>
          </w:tcPr>
          <w:p>
            <w:pPr>
              <w:pStyle w:val="16"/>
            </w:pPr>
            <w:r>
              <w:t>对个人和家庭的补助</w:t>
            </w:r>
          </w:p>
        </w:tc>
        <w:tc>
          <w:tcPr>
            <w:tcW w:w="2551" w:type="dxa"/>
            <w:vAlign w:val="center"/>
          </w:tcPr>
          <w:p>
            <w:pPr>
              <w:pStyle w:val="15"/>
            </w:pPr>
            <w:r>
              <w:t>0.08</w:t>
            </w:r>
          </w:p>
        </w:tc>
        <w:tc>
          <w:tcPr>
            <w:tcW w:w="2551" w:type="dxa"/>
            <w:vAlign w:val="center"/>
          </w:tcPr>
          <w:p>
            <w:pPr>
              <w:pStyle w:val="15"/>
            </w:pPr>
            <w:r>
              <w:t>0.08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30302</w:t>
            </w:r>
          </w:p>
        </w:tc>
        <w:tc>
          <w:tcPr>
            <w:tcW w:w="4535" w:type="dxa"/>
            <w:vAlign w:val="center"/>
          </w:tcPr>
          <w:p>
            <w:pPr>
              <w:pStyle w:val="16"/>
            </w:pPr>
            <w:r>
              <w:t>退休费</w:t>
            </w:r>
          </w:p>
        </w:tc>
        <w:tc>
          <w:tcPr>
            <w:tcW w:w="2551" w:type="dxa"/>
            <w:vAlign w:val="center"/>
          </w:tcPr>
          <w:p>
            <w:pPr>
              <w:pStyle w:val="15"/>
            </w:pPr>
            <w:r>
              <w:t>0.08</w:t>
            </w:r>
          </w:p>
        </w:tc>
        <w:tc>
          <w:tcPr>
            <w:tcW w:w="2551" w:type="dxa"/>
            <w:vAlign w:val="center"/>
          </w:tcPr>
          <w:p>
            <w:pPr>
              <w:pStyle w:val="15"/>
            </w:pPr>
            <w:r>
              <w:t>0.08</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426001高阳县应急管理局（行政）</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426001高阳县应急管理局（行政）</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426001高阳县应急管理局（行政）</w:t>
            </w:r>
          </w:p>
        </w:tc>
        <w:tc>
          <w:tcPr>
            <w:tcW w:w="2381" w:type="dxa"/>
            <w:tcBorders>
              <w:top w:val="single" w:color="FFFFFF" w:sz="6" w:space="0"/>
              <w:left w:val="single" w:color="FFFFFF" w:sz="6" w:space="0"/>
              <w:right w:val="single" w:color="FFFFFF" w:sz="6" w:space="0"/>
            </w:tcBorders>
            <w:vAlign w:val="center"/>
          </w:tcPr>
          <w:p>
            <w:pPr>
              <w:pStyle w:val="12"/>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3798" w:type="dxa"/>
            <w:vMerge w:val="restart"/>
            <w:vAlign w:val="center"/>
          </w:tcPr>
          <w:p>
            <w:pPr>
              <w:pStyle w:val="14"/>
            </w:pPr>
            <w:r>
              <w:t>项  目</w:t>
            </w:r>
          </w:p>
        </w:tc>
        <w:tc>
          <w:tcPr>
            <w:tcW w:w="9524"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t>合计</w:t>
            </w:r>
          </w:p>
        </w:tc>
        <w:tc>
          <w:tcPr>
            <w:tcW w:w="2381" w:type="dxa"/>
            <w:vAlign w:val="center"/>
          </w:tcPr>
          <w:p>
            <w:pPr>
              <w:pStyle w:val="14"/>
            </w:pPr>
            <w:r>
              <w:t>一般公共预算              财政拨款</w:t>
            </w:r>
          </w:p>
        </w:tc>
        <w:tc>
          <w:tcPr>
            <w:tcW w:w="2381" w:type="dxa"/>
            <w:vAlign w:val="center"/>
          </w:tcPr>
          <w:p>
            <w:pPr>
              <w:pStyle w:val="14"/>
            </w:pPr>
            <w:r>
              <w:t>政府性基金                  预算拨款</w:t>
            </w:r>
          </w:p>
        </w:tc>
        <w:tc>
          <w:tcPr>
            <w:tcW w:w="2381"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1</w:t>
            </w:r>
          </w:p>
        </w:tc>
        <w:tc>
          <w:tcPr>
            <w:tcW w:w="3798" w:type="dxa"/>
            <w:vAlign w:val="center"/>
          </w:tcPr>
          <w:p>
            <w:pPr>
              <w:pStyle w:val="18"/>
            </w:pPr>
            <w:r>
              <w:t>合计</w:t>
            </w:r>
          </w:p>
        </w:tc>
        <w:tc>
          <w:tcPr>
            <w:tcW w:w="2381" w:type="dxa"/>
            <w:vAlign w:val="center"/>
          </w:tcPr>
          <w:p>
            <w:pPr>
              <w:pStyle w:val="19"/>
            </w:pPr>
            <w:r>
              <w:t>8.00</w:t>
            </w:r>
          </w:p>
        </w:tc>
        <w:tc>
          <w:tcPr>
            <w:tcW w:w="2381" w:type="dxa"/>
            <w:vAlign w:val="center"/>
          </w:tcPr>
          <w:p>
            <w:pPr>
              <w:pStyle w:val="19"/>
            </w:pPr>
            <w:r>
              <w:t>8.00</w:t>
            </w: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2</w:t>
            </w:r>
          </w:p>
        </w:tc>
        <w:tc>
          <w:tcPr>
            <w:tcW w:w="3798" w:type="dxa"/>
            <w:vAlign w:val="center"/>
          </w:tcPr>
          <w:p>
            <w:pPr>
              <w:pStyle w:val="16"/>
            </w:pPr>
            <w:r>
              <w:t>“三公”经费小计</w:t>
            </w:r>
          </w:p>
        </w:tc>
        <w:tc>
          <w:tcPr>
            <w:tcW w:w="2381" w:type="dxa"/>
            <w:vAlign w:val="center"/>
          </w:tcPr>
          <w:p>
            <w:pPr>
              <w:pStyle w:val="15"/>
            </w:pPr>
            <w:r>
              <w:t>8.00</w:t>
            </w:r>
          </w:p>
        </w:tc>
        <w:tc>
          <w:tcPr>
            <w:tcW w:w="2381" w:type="dxa"/>
            <w:vAlign w:val="center"/>
          </w:tcPr>
          <w:p>
            <w:pPr>
              <w:pStyle w:val="15"/>
            </w:pPr>
            <w:r>
              <w:t>8.00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3</w:t>
            </w:r>
          </w:p>
        </w:tc>
        <w:tc>
          <w:tcPr>
            <w:tcW w:w="3798" w:type="dxa"/>
            <w:vAlign w:val="center"/>
          </w:tcPr>
          <w:p>
            <w:pPr>
              <w:pStyle w:val="16"/>
            </w:pPr>
            <w:r>
              <w:t>一、因公出国（境）费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4</w:t>
            </w:r>
          </w:p>
        </w:tc>
        <w:tc>
          <w:tcPr>
            <w:tcW w:w="3798" w:type="dxa"/>
            <w:vAlign w:val="center"/>
          </w:tcPr>
          <w:p>
            <w:pPr>
              <w:pStyle w:val="16"/>
            </w:pPr>
            <w:r>
              <w:t xml:space="preserve">    其中：教学科研人员因公出国（境）费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5</w:t>
            </w:r>
          </w:p>
        </w:tc>
        <w:tc>
          <w:tcPr>
            <w:tcW w:w="3798" w:type="dxa"/>
            <w:vAlign w:val="center"/>
          </w:tcPr>
          <w:p>
            <w:pPr>
              <w:pStyle w:val="16"/>
            </w:pPr>
            <w:r>
              <w:t xml:space="preserve">          其他因公出国（境）费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6</w:t>
            </w:r>
          </w:p>
        </w:tc>
        <w:tc>
          <w:tcPr>
            <w:tcW w:w="3798" w:type="dxa"/>
            <w:vAlign w:val="center"/>
          </w:tcPr>
          <w:p>
            <w:pPr>
              <w:pStyle w:val="16"/>
            </w:pPr>
            <w:r>
              <w:t>二、公务用车购置及运维费</w:t>
            </w:r>
          </w:p>
        </w:tc>
        <w:tc>
          <w:tcPr>
            <w:tcW w:w="2381" w:type="dxa"/>
            <w:vAlign w:val="center"/>
          </w:tcPr>
          <w:p>
            <w:pPr>
              <w:pStyle w:val="15"/>
            </w:pPr>
            <w:r>
              <w:t>8.00</w:t>
            </w:r>
          </w:p>
        </w:tc>
        <w:tc>
          <w:tcPr>
            <w:tcW w:w="2381" w:type="dxa"/>
            <w:vAlign w:val="center"/>
          </w:tcPr>
          <w:p>
            <w:pPr>
              <w:pStyle w:val="15"/>
            </w:pPr>
            <w:r>
              <w:t>8.00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7</w:t>
            </w:r>
          </w:p>
        </w:tc>
        <w:tc>
          <w:tcPr>
            <w:tcW w:w="3798" w:type="dxa"/>
            <w:vAlign w:val="center"/>
          </w:tcPr>
          <w:p>
            <w:pPr>
              <w:pStyle w:val="16"/>
            </w:pPr>
            <w:r>
              <w:t xml:space="preserve">    其中：公务用车购置费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8</w:t>
            </w:r>
          </w:p>
        </w:tc>
        <w:tc>
          <w:tcPr>
            <w:tcW w:w="3798" w:type="dxa"/>
            <w:vAlign w:val="center"/>
          </w:tcPr>
          <w:p>
            <w:pPr>
              <w:pStyle w:val="16"/>
            </w:pPr>
            <w:r>
              <w:t xml:space="preserve">          公务用车运行维护费</w:t>
            </w:r>
          </w:p>
        </w:tc>
        <w:tc>
          <w:tcPr>
            <w:tcW w:w="2381" w:type="dxa"/>
            <w:vAlign w:val="center"/>
          </w:tcPr>
          <w:p>
            <w:pPr>
              <w:pStyle w:val="15"/>
            </w:pPr>
            <w:r>
              <w:t>8.00</w:t>
            </w:r>
          </w:p>
        </w:tc>
        <w:tc>
          <w:tcPr>
            <w:tcW w:w="2381" w:type="dxa"/>
            <w:vAlign w:val="center"/>
          </w:tcPr>
          <w:p>
            <w:pPr>
              <w:pStyle w:val="15"/>
            </w:pPr>
            <w:r>
              <w:t>8.00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9</w:t>
            </w:r>
          </w:p>
        </w:tc>
        <w:tc>
          <w:tcPr>
            <w:tcW w:w="3798" w:type="dxa"/>
            <w:vAlign w:val="center"/>
          </w:tcPr>
          <w:p>
            <w:pPr>
              <w:pStyle w:val="16"/>
            </w:pPr>
            <w:r>
              <w:t>三、公务接待费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高阳县应急管理局（行政）2022年单位预算信息公开情况说明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、《地方预决算公开操作规程》和《关于进一步推进预算公开工作的实施意见》规定，现将高阳县应急管理局（行政）2022年单位预算公开如下：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9"/>
      </w:pPr>
      <w:r>
        <w:t>（一）负责应急管理工作，</w:t>
      </w:r>
      <w:r>
        <w:rPr>
          <w:rFonts w:hint="eastAsia" w:eastAsiaTheme="minorEastAsia"/>
          <w:lang w:eastAsia="zh-CN"/>
        </w:rPr>
        <w:t>指导</w:t>
      </w:r>
      <w:r>
        <w:t>各级各部门应对安全生产类、自然灾害类等突发事件和综合防灾减灾救灾工作。负责安全生产综合监督管理和工矿商贸行业安全生产监督管理工作。</w:t>
      </w:r>
    </w:p>
    <w:p>
      <w:pPr>
        <w:pStyle w:val="29"/>
      </w:pPr>
      <w:r>
        <w:t>（二）拟定应急管理、安全生产等政策规定，组织编制县应急体系建设、安全生产和综合防灾减灾规划，落实安全生产等法规、政府规章、相关规程和标准并监督实施。</w:t>
      </w:r>
    </w:p>
    <w:p>
      <w:pPr>
        <w:pStyle w:val="29"/>
      </w:pPr>
      <w:r>
        <w:t>（三）指导应急预案体系建设，建立完善事故灾难和自然灾害分级应对制度，组织编制县总体应急预案和安全生产类、自然灾害类专项预案，综合协调应急预案衔接工作，组织开展预案演练，推动应急避难设施建设。</w:t>
      </w:r>
    </w:p>
    <w:p>
      <w:pPr>
        <w:pStyle w:val="29"/>
      </w:pPr>
      <w:r>
        <w:t>（四）牵头建立统一的全县应急管理信息系统，负责信息传输驱动的规划和布局，建立监测预警和灾情报告制度，健全自然灾害信息资源获取和共享机制，依法统一发布灾情。</w:t>
      </w:r>
    </w:p>
    <w:p>
      <w:pPr>
        <w:pStyle w:val="29"/>
      </w:pPr>
      <w:r>
        <w:t>（五）组织指导协调安全生产类、自然灾害类等突发事件应急救援，承担县应对重大灾害指挥部工作，综合研判突发事件发展态势并提出应对建议，协助县委、县政府指定的负责同志组织重大灾害应急处置工作。</w:t>
      </w:r>
    </w:p>
    <w:p>
      <w:pPr>
        <w:pStyle w:val="29"/>
      </w:pPr>
      <w:r>
        <w:t>（六）统一协调指挥各类应急专业队伍，建立应急协调联动机制，推进指挥平台对接。</w:t>
      </w:r>
    </w:p>
    <w:p>
      <w:pPr>
        <w:pStyle w:val="29"/>
      </w:pPr>
      <w:r>
        <w:t>（七）统筹应急救援力量建设，负责消防、森林和草原火灾扑救、抗洪抢险、地震和地质灾害救援、生产安全事故救援等专业应急救援力量建设，管理县综合性应急救援队伍，指导各级及社会应急救援力量建设。</w:t>
      </w:r>
    </w:p>
    <w:p>
      <w:pPr>
        <w:pStyle w:val="29"/>
      </w:pPr>
      <w:r>
        <w:t>（八）组织协调消防工作，指导各级消防监督、火灾预防、火灾扑救等工作。</w:t>
      </w:r>
    </w:p>
    <w:p>
      <w:pPr>
        <w:pStyle w:val="29"/>
      </w:pPr>
      <w:r>
        <w:t>（九）指导协调森林和草原火灾、水旱灾害、地震和地质灾害等防治工作，负责自然灾害综合监测预警工作，指导开展自然灾害综合风险评估工作。</w:t>
      </w:r>
    </w:p>
    <w:p>
      <w:pPr>
        <w:pStyle w:val="29"/>
        <w:ind w:left="480" w:leftChars="200" w:firstLine="0"/>
      </w:pPr>
      <w:r>
        <w:t>（十）组织协调灾害救助工作，组织指导灾情核查、损失评估、救灾捐赠工作，管理、分配县救灾款物并监督使用。 （十一）依法行使县安全生产综合监督管理职权，指导协调、监督检查县有关部门和各乡镇（街道办）政府安全生产工作，组织开展安全生产巡查、考核工作。</w:t>
      </w:r>
    </w:p>
    <w:p>
      <w:pPr>
        <w:pStyle w:val="29"/>
      </w:pPr>
      <w:r>
        <w:t>（十二）按照分级、属地原则，依法监督检查工矿商贸生产经营单位贯彻执行安全生产法律法规情况，及其安全生产条件和有关设备（特种设备除外）、材料、劳动防护产品的安全生产管理工作。依法组织并指导监督实施安全生产准入制度。负责危险化学品安全监督管理综合工作和烟花爆竹安全生产监督管理工作。</w:t>
      </w:r>
    </w:p>
    <w:p>
      <w:pPr>
        <w:pStyle w:val="29"/>
      </w:pPr>
      <w:r>
        <w:t>（十三）依法组织指导生产安全事故调查处理，监督事故查处和责任追究落实情况。组织开展自然灾害类突发事件的调查评估工作。</w:t>
      </w:r>
    </w:p>
    <w:p>
      <w:pPr>
        <w:pStyle w:val="29"/>
      </w:pPr>
      <w:r>
        <w:t>（十四）制定应急物资储备和应急救援装备规划并组织实施，会同县发展和改革局（粮食和物资储备）等部门建立健全应急物资信息平台和调拨制度，在救灾时统一调度。</w:t>
      </w:r>
    </w:p>
    <w:p>
      <w:pPr>
        <w:pStyle w:val="29"/>
      </w:pPr>
      <w:r>
        <w:t>（十五）负责应急管理、安全生产宣传教育和培训工作，组织指导应急管理、安全生产的科学技术研究、推广应用和信息化建设工作。</w:t>
      </w:r>
    </w:p>
    <w:p>
      <w:pPr>
        <w:pStyle w:val="29"/>
      </w:pPr>
      <w:r>
        <w:t>（十六）负责组织指导协调和监督全县安全生产行政执法检查工作，组织开展对安全生产重点企业的执法检查。</w:t>
      </w:r>
    </w:p>
    <w:p>
      <w:pPr>
        <w:pStyle w:val="29"/>
      </w:pPr>
      <w:r>
        <w:t>（十七）负责地震监测、震灾防御和震灾救援指挥工作。</w:t>
      </w:r>
    </w:p>
    <w:p>
      <w:pPr>
        <w:pStyle w:val="29"/>
      </w:pPr>
      <w:r>
        <w:t>（十八）组织开展应急管理方面的交流与合作。</w:t>
      </w:r>
    </w:p>
    <w:p>
      <w:pPr>
        <w:pStyle w:val="29"/>
      </w:pPr>
      <w:r>
        <w:t>（十九）完成县委、县政府交办的其他任务。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高阳县应急管理局（行政）</w:t>
            </w:r>
          </w:p>
        </w:tc>
        <w:tc>
          <w:tcPr>
            <w:tcW w:w="1843" w:type="dxa"/>
            <w:vAlign w:val="center"/>
          </w:tcPr>
          <w:p>
            <w:pPr>
              <w:pStyle w:val="17"/>
            </w:pPr>
            <w:r>
              <w:t>行政</w:t>
            </w:r>
          </w:p>
        </w:tc>
        <w:tc>
          <w:tcPr>
            <w:tcW w:w="2126" w:type="dxa"/>
            <w:vAlign w:val="center"/>
          </w:tcPr>
          <w:p>
            <w:pPr>
              <w:pStyle w:val="17"/>
            </w:pPr>
            <w:r>
              <w:t>正科级</w:t>
            </w:r>
          </w:p>
        </w:tc>
        <w:tc>
          <w:tcPr>
            <w:tcW w:w="3827" w:type="dxa"/>
            <w:vAlign w:val="center"/>
          </w:tcPr>
          <w:p>
            <w:pPr>
              <w:pStyle w:val="17"/>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按照预算管理有关规定，目前我县单位预算的编制实行综合预算管理，即全部收入和支出都反映在预算中。</w:t>
      </w:r>
    </w:p>
    <w:p>
      <w:pPr>
        <w:pStyle w:val="22"/>
        <w:rPr>
          <w:rFonts w:hint="eastAsia" w:eastAsiaTheme="minorEastAsia"/>
          <w:lang w:eastAsia="zh-CN"/>
        </w:rPr>
      </w:pPr>
      <w:r>
        <w:rPr>
          <w:rFonts w:hint="eastAsia" w:eastAsiaTheme="minorEastAsia"/>
          <w:lang w:eastAsia="zh-CN"/>
        </w:rPr>
        <w:t>1、收入说明</w:t>
      </w:r>
    </w:p>
    <w:p>
      <w:pPr>
        <w:pStyle w:val="22"/>
      </w:pPr>
      <w:r>
        <w:rPr>
          <w:rFonts w:hint="eastAsia" w:eastAsiaTheme="minorEastAsia"/>
          <w:lang w:eastAsia="zh-CN"/>
        </w:rPr>
        <w:t>反应本单位当年全部收入。</w:t>
      </w:r>
      <w:r>
        <w:t>2022年预算收入</w:t>
      </w:r>
      <w:r>
        <w:rPr>
          <w:rFonts w:hint="eastAsia"/>
          <w:lang w:eastAsia="zh-CN"/>
        </w:rPr>
        <w:t>255.871</w:t>
      </w:r>
      <w:r>
        <w:t>万元，其中</w:t>
      </w:r>
      <w:r>
        <w:rPr>
          <w:rFonts w:hint="eastAsia" w:eastAsiaTheme="minorEastAsia"/>
          <w:lang w:eastAsia="zh-CN"/>
        </w:rPr>
        <w:t>：一般公共预算收入255.871万元，基金预算收入0万元，国有资本经营预算收入0万元。</w:t>
      </w:r>
    </w:p>
    <w:p>
      <w:pPr>
        <w:pStyle w:val="22"/>
        <w:rPr>
          <w:rFonts w:hint="eastAsia" w:eastAsiaTheme="minorEastAsia"/>
          <w:lang w:eastAsia="zh-CN"/>
        </w:rPr>
      </w:pPr>
      <w:r>
        <w:rPr>
          <w:rFonts w:hint="eastAsia" w:eastAsiaTheme="minorEastAsia"/>
          <w:lang w:eastAsia="zh-CN"/>
        </w:rPr>
        <w:t>2、支出说明</w:t>
      </w:r>
    </w:p>
    <w:p>
      <w:pPr>
        <w:pStyle w:val="22"/>
        <w:rPr>
          <w:rFonts w:hint="eastAsia" w:eastAsiaTheme="minorEastAsia"/>
          <w:lang w:eastAsia="zh-CN"/>
        </w:rPr>
      </w:pPr>
      <w:r>
        <w:rPr>
          <w:rFonts w:hint="eastAsia" w:eastAsiaTheme="minorEastAsia"/>
          <w:lang w:eastAsia="zh-CN"/>
        </w:rPr>
        <w:t>收支预算总表支出栏、基本支出表、项目支出表按经济分类和支出功能分类科目编制，反应高阳县应急管理局（行政）年度单位预算中支出预算的总体情况。</w:t>
      </w:r>
      <w:r>
        <w:t>2022年</w:t>
      </w:r>
      <w:r>
        <w:rPr>
          <w:rFonts w:hint="eastAsia" w:eastAsiaTheme="minorEastAsia"/>
          <w:lang w:eastAsia="zh-CN"/>
        </w:rPr>
        <w:t>支出预算255.871万元，其中基本支出104.05万元，包括</w:t>
      </w:r>
      <w:r>
        <w:t>人员</w:t>
      </w:r>
      <w:r>
        <w:rPr>
          <w:rFonts w:hint="eastAsia" w:eastAsiaTheme="minorEastAsia"/>
          <w:lang w:eastAsia="zh-CN"/>
        </w:rPr>
        <w:t>经费</w:t>
      </w:r>
      <w:r>
        <w:rPr>
          <w:rFonts w:hint="eastAsia"/>
          <w:lang w:eastAsia="zh-CN"/>
        </w:rPr>
        <w:t>93.26</w:t>
      </w:r>
      <w:r>
        <w:t>万元</w:t>
      </w:r>
      <w:r>
        <w:rPr>
          <w:rFonts w:hint="eastAsia" w:eastAsiaTheme="minorEastAsia"/>
          <w:lang w:eastAsia="zh-CN"/>
        </w:rPr>
        <w:t>和</w:t>
      </w:r>
      <w:r>
        <w:t>日常公用</w:t>
      </w:r>
      <w:r>
        <w:rPr>
          <w:rFonts w:hint="eastAsia" w:eastAsiaTheme="minorEastAsia"/>
          <w:lang w:eastAsia="zh-CN"/>
        </w:rPr>
        <w:t>经费</w:t>
      </w:r>
      <w:r>
        <w:rPr>
          <w:rFonts w:hint="eastAsia"/>
          <w:lang w:eastAsia="zh-CN"/>
        </w:rPr>
        <w:t>10.79</w:t>
      </w:r>
      <w:r>
        <w:t>万元</w:t>
      </w:r>
      <w:r>
        <w:rPr>
          <w:rFonts w:hint="eastAsia" w:eastAsiaTheme="minorEastAsia"/>
          <w:lang w:eastAsia="zh-CN"/>
        </w:rPr>
        <w:t>；</w:t>
      </w:r>
      <w:r>
        <w:t>项目</w:t>
      </w:r>
      <w:r>
        <w:rPr>
          <w:rFonts w:hint="eastAsia" w:eastAsiaTheme="minorEastAsia"/>
          <w:lang w:eastAsia="zh-CN"/>
        </w:rPr>
        <w:t>支出</w:t>
      </w:r>
      <w:r>
        <w:t>151.821万元</w:t>
      </w:r>
      <w:r>
        <w:rPr>
          <w:rFonts w:hint="eastAsia" w:eastAsiaTheme="minorEastAsia"/>
          <w:lang w:eastAsia="zh-CN"/>
        </w:rPr>
        <w:t>，主要为农村住房灾害保险经费、安全生产执法监察经费、村级安全生产信息员经费、第一次全国自然灾害综合风险普查应急系统普查经费等。</w:t>
      </w:r>
    </w:p>
    <w:p>
      <w:pPr>
        <w:pStyle w:val="22"/>
        <w:rPr>
          <w:rFonts w:hint="eastAsia" w:eastAsiaTheme="minorEastAsia"/>
          <w:lang w:eastAsia="zh-CN"/>
        </w:rPr>
      </w:pPr>
      <w:r>
        <w:rPr>
          <w:rFonts w:hint="eastAsia" w:eastAsiaTheme="minorEastAsia"/>
          <w:lang w:eastAsia="zh-CN"/>
        </w:rPr>
        <w:t>3、比上年增减情况</w:t>
      </w:r>
    </w:p>
    <w:p>
      <w:pPr>
        <w:pStyle w:val="22"/>
        <w:rPr>
          <w:rFonts w:hint="eastAsia" w:eastAsiaTheme="minorEastAsia"/>
          <w:lang w:eastAsia="zh-CN"/>
        </w:rPr>
      </w:pPr>
      <w:r>
        <w:rPr>
          <w:rFonts w:hint="eastAsia" w:eastAsiaTheme="minorEastAsia"/>
          <w:lang w:eastAsia="zh-CN"/>
        </w:rPr>
        <w:t>2022年预算收支安排255.871万元，较2021年预算减少599.519万元，其中：基本支出增加28.1万元，主要为人员经费增加；项目支出减少627.619万元，主要是减少消防车购置项目和第一次全国自然灾害风险普查项目。</w:t>
      </w:r>
    </w:p>
    <w:p>
      <w:pPr>
        <w:pStyle w:val="30"/>
        <w:rPr>
          <w:rFonts w:hint="eastAsia"/>
          <w:lang w:eastAsia="zh-CN"/>
        </w:rPr>
      </w:pPr>
    </w:p>
    <w:p>
      <w:pPr>
        <w:spacing w:before="10" w:after="10"/>
        <w:ind w:firstLine="640"/>
        <w:outlineLvl w:val="5"/>
      </w:pPr>
      <w:r>
        <w:rPr>
          <w:rFonts w:ascii="黑体" w:hAnsi="黑体" w:eastAsia="黑体" w:cs="黑体"/>
          <w:color w:val="000000"/>
          <w:sz w:val="32"/>
        </w:rPr>
        <w:t>三、机关运行经费安排情况</w:t>
      </w:r>
    </w:p>
    <w:p>
      <w:pPr>
        <w:pStyle w:val="31"/>
      </w:pPr>
      <w:r>
        <w:t>2022年</w:t>
      </w:r>
      <w:r>
        <w:rPr>
          <w:rFonts w:hint="eastAsia"/>
          <w:lang w:eastAsia="zh-CN"/>
        </w:rPr>
        <w:t>，我单位</w:t>
      </w:r>
      <w:r>
        <w:t>运行经费</w:t>
      </w:r>
      <w:r>
        <w:rPr>
          <w:rFonts w:hint="eastAsia"/>
          <w:lang w:eastAsia="zh-CN"/>
        </w:rPr>
        <w:t>共计安排</w:t>
      </w:r>
      <w:r>
        <w:t>10.79万元，其中福利费0.60万元，移动补贴1.92万元，公务交通补贴6.84万元，工会经费1.29万元，退休干部经费0.14万元。</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4"/>
        <w:ind w:firstLineChars="200"/>
      </w:pPr>
      <w:r>
        <w:t>2022年</w:t>
      </w:r>
      <w:r>
        <w:rPr>
          <w:rFonts w:hint="eastAsia"/>
          <w:lang w:eastAsia="zh-CN"/>
        </w:rPr>
        <w:t>，我单位</w:t>
      </w:r>
      <w:r>
        <w:rPr>
          <w:rFonts w:hint="eastAsia" w:cs="方正仿宋_GBK"/>
        </w:rPr>
        <w:t>财政拨款</w:t>
      </w:r>
      <w:r>
        <w:t>“三公”经费预算</w:t>
      </w:r>
      <w:r>
        <w:rPr>
          <w:rFonts w:hint="eastAsia"/>
          <w:lang w:eastAsia="zh-CN"/>
        </w:rPr>
        <w:t>安排8</w:t>
      </w:r>
      <w:r>
        <w:t>万元，</w:t>
      </w:r>
      <w:r>
        <w:rPr>
          <w:rFonts w:hint="eastAsia" w:cs="方正仿宋_GBK"/>
        </w:rPr>
        <w:t>其中因公出国（境）费</w:t>
      </w:r>
      <w:r>
        <w:rPr>
          <w:rFonts w:hint="eastAsia"/>
          <w:lang w:eastAsia="zh-CN"/>
        </w:rPr>
        <w:t>0</w:t>
      </w:r>
      <w:r>
        <w:rPr>
          <w:rFonts w:hint="eastAsia" w:cs="方正仿宋_GBK"/>
        </w:rPr>
        <w:t>万元；公务用车购置及运维费</w:t>
      </w:r>
      <w:r>
        <w:rPr>
          <w:rFonts w:hint="eastAsia"/>
          <w:lang w:eastAsia="zh-CN"/>
        </w:rPr>
        <w:t>8</w:t>
      </w:r>
      <w:r>
        <w:rPr>
          <w:rFonts w:hint="eastAsia" w:cs="方正仿宋_GBK"/>
        </w:rPr>
        <w:t>万元（其中：公务用车购置费为</w:t>
      </w:r>
      <w:r>
        <w:t>0</w:t>
      </w:r>
      <w:r>
        <w:rPr>
          <w:rFonts w:hint="eastAsia" w:cs="方正仿宋_GBK"/>
        </w:rPr>
        <w:t>万元，公务用车运维费</w:t>
      </w:r>
      <w:r>
        <w:rPr>
          <w:rFonts w:hint="eastAsia"/>
          <w:lang w:eastAsia="zh-CN"/>
        </w:rPr>
        <w:t>8</w:t>
      </w:r>
      <w:r>
        <w:rPr>
          <w:rFonts w:hint="eastAsia" w:cs="方正仿宋_GBK"/>
        </w:rPr>
        <w:t>万元</w:t>
      </w:r>
      <w:r>
        <w:t>)</w:t>
      </w:r>
      <w:r>
        <w:rPr>
          <w:rFonts w:hint="eastAsia" w:cs="方正仿宋_GBK"/>
        </w:rPr>
        <w:t>。与</w:t>
      </w:r>
      <w:r>
        <w:t>2021</w:t>
      </w:r>
      <w:r>
        <w:rPr>
          <w:rFonts w:hint="eastAsia" w:cs="方正仿宋_GBK"/>
        </w:rPr>
        <w:t>年相比</w:t>
      </w:r>
      <w:r>
        <w:t>减少</w:t>
      </w:r>
      <w:r>
        <w:rPr>
          <w:rFonts w:hint="eastAsia"/>
          <w:lang w:eastAsia="zh-CN"/>
        </w:rPr>
        <w:t>2</w:t>
      </w:r>
      <w:r>
        <w:t>万元</w:t>
      </w:r>
      <w:r>
        <w:rPr>
          <w:rFonts w:hint="eastAsia"/>
          <w:lang w:eastAsia="zh-CN"/>
        </w:rPr>
        <w:t>，</w:t>
      </w:r>
      <w:r>
        <w:t>减少</w:t>
      </w:r>
      <w:r>
        <w:rPr>
          <w:rFonts w:hint="eastAsia"/>
          <w:lang w:eastAsia="zh-CN"/>
        </w:rPr>
        <w:t>的主要</w:t>
      </w:r>
      <w:r>
        <w:t>原因</w:t>
      </w:r>
      <w:r>
        <w:rPr>
          <w:rFonts w:hint="eastAsia"/>
          <w:lang w:eastAsia="zh-CN"/>
        </w:rPr>
        <w:t>是</w:t>
      </w:r>
      <w:r>
        <w:t>：厉行节约，压减三公经费。</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1、安全生产执法监察经费绩效目标表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1.高标准完成2022年安全生产执法监察计划</w:t>
            </w:r>
          </w:p>
          <w:p>
            <w:pPr>
              <w:pStyle w:val="16"/>
            </w:pPr>
            <w:r>
              <w:t>2.确保全县安全生产形势稳定好转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隐患排查率</w:t>
            </w:r>
          </w:p>
        </w:tc>
        <w:tc>
          <w:tcPr>
            <w:tcW w:w="2835" w:type="dxa"/>
            <w:vAlign w:val="center"/>
          </w:tcPr>
          <w:p>
            <w:pPr>
              <w:pStyle w:val="16"/>
            </w:pPr>
            <w:r>
              <w:t>辖区内隐患排查数占所辖企业的比例</w:t>
            </w:r>
          </w:p>
        </w:tc>
        <w:tc>
          <w:tcPr>
            <w:tcW w:w="2551" w:type="dxa"/>
            <w:vAlign w:val="center"/>
          </w:tcPr>
          <w:p>
            <w:pPr>
              <w:pStyle w:val="16"/>
            </w:pPr>
            <w:r>
              <w:t>≥95%</w:t>
            </w:r>
          </w:p>
        </w:tc>
        <w:tc>
          <w:tcPr>
            <w:tcW w:w="2268" w:type="dxa"/>
            <w:vAlign w:val="center"/>
          </w:tcPr>
          <w:p>
            <w:pPr>
              <w:pStyle w:val="16"/>
            </w:pPr>
            <w:r>
              <w:t>2022年工作计划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整改率</w:t>
            </w:r>
          </w:p>
        </w:tc>
        <w:tc>
          <w:tcPr>
            <w:tcW w:w="2835" w:type="dxa"/>
            <w:vAlign w:val="center"/>
          </w:tcPr>
          <w:p>
            <w:pPr>
              <w:pStyle w:val="16"/>
            </w:pPr>
            <w:r>
              <w:t>整改数占应整改总数的百分比</w:t>
            </w:r>
          </w:p>
        </w:tc>
        <w:tc>
          <w:tcPr>
            <w:tcW w:w="2551" w:type="dxa"/>
            <w:vAlign w:val="center"/>
          </w:tcPr>
          <w:p>
            <w:pPr>
              <w:pStyle w:val="16"/>
            </w:pPr>
            <w:r>
              <w:t>≥95%</w:t>
            </w:r>
          </w:p>
        </w:tc>
        <w:tc>
          <w:tcPr>
            <w:tcW w:w="2268" w:type="dxa"/>
            <w:vAlign w:val="center"/>
          </w:tcPr>
          <w:p>
            <w:pPr>
              <w:pStyle w:val="16"/>
            </w:pPr>
            <w:r>
              <w:t>2022年工作计划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各项任务完成及时率</w:t>
            </w:r>
          </w:p>
        </w:tc>
        <w:tc>
          <w:tcPr>
            <w:tcW w:w="2835" w:type="dxa"/>
            <w:vAlign w:val="center"/>
          </w:tcPr>
          <w:p>
            <w:pPr>
              <w:pStyle w:val="16"/>
            </w:pPr>
            <w:r>
              <w:t>各项任务完成及时率</w:t>
            </w:r>
          </w:p>
        </w:tc>
        <w:tc>
          <w:tcPr>
            <w:tcW w:w="2551" w:type="dxa"/>
            <w:vAlign w:val="center"/>
          </w:tcPr>
          <w:p>
            <w:pPr>
              <w:pStyle w:val="16"/>
            </w:pPr>
            <w:r>
              <w:t>≥90%</w:t>
            </w:r>
          </w:p>
        </w:tc>
        <w:tc>
          <w:tcPr>
            <w:tcW w:w="2268" w:type="dxa"/>
            <w:vAlign w:val="center"/>
          </w:tcPr>
          <w:p>
            <w:pPr>
              <w:pStyle w:val="16"/>
            </w:pPr>
            <w:r>
              <w:t>2022年工作计划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2022年工作计划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全县安全生产形势</w:t>
            </w:r>
          </w:p>
        </w:tc>
        <w:tc>
          <w:tcPr>
            <w:tcW w:w="2835" w:type="dxa"/>
            <w:vAlign w:val="center"/>
          </w:tcPr>
          <w:p>
            <w:pPr>
              <w:pStyle w:val="16"/>
            </w:pPr>
            <w:r>
              <w:t>确保全县安全生产形势稳定好转</w:t>
            </w:r>
          </w:p>
        </w:tc>
        <w:tc>
          <w:tcPr>
            <w:tcW w:w="2551" w:type="dxa"/>
            <w:vAlign w:val="center"/>
          </w:tcPr>
          <w:p>
            <w:pPr>
              <w:pStyle w:val="16"/>
            </w:pPr>
            <w:r>
              <w:t>100%</w:t>
            </w:r>
          </w:p>
        </w:tc>
        <w:tc>
          <w:tcPr>
            <w:tcW w:w="2268" w:type="dxa"/>
            <w:vAlign w:val="center"/>
          </w:tcPr>
          <w:p>
            <w:pPr>
              <w:pStyle w:val="16"/>
            </w:pPr>
            <w:r>
              <w:t>2022年工作计划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2、村级安全生产信息员经费绩效目标表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1.保障村级安全生产信息员工作正常开展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覆盖率</w:t>
            </w:r>
          </w:p>
        </w:tc>
        <w:tc>
          <w:tcPr>
            <w:tcW w:w="2835" w:type="dxa"/>
            <w:vAlign w:val="center"/>
          </w:tcPr>
          <w:p>
            <w:pPr>
              <w:pStyle w:val="16"/>
            </w:pPr>
            <w:r>
              <w:t>实际发放待遇人数占应发人数的比例</w:t>
            </w:r>
          </w:p>
        </w:tc>
        <w:tc>
          <w:tcPr>
            <w:tcW w:w="2551" w:type="dxa"/>
            <w:vAlign w:val="center"/>
          </w:tcPr>
          <w:p>
            <w:pPr>
              <w:pStyle w:val="16"/>
            </w:pPr>
            <w:r>
              <w:t>100%</w:t>
            </w:r>
          </w:p>
        </w:tc>
        <w:tc>
          <w:tcPr>
            <w:tcW w:w="2268" w:type="dxa"/>
            <w:vAlign w:val="center"/>
          </w:tcPr>
          <w:p>
            <w:pPr>
              <w:pStyle w:val="16"/>
            </w:pPr>
            <w:r>
              <w:t>《关于高阳县设置村级（社区）安全生产信息员的建议》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每人待遇标准</w:t>
            </w:r>
          </w:p>
        </w:tc>
        <w:tc>
          <w:tcPr>
            <w:tcW w:w="2835" w:type="dxa"/>
            <w:vAlign w:val="center"/>
          </w:tcPr>
          <w:p>
            <w:pPr>
              <w:pStyle w:val="16"/>
            </w:pPr>
            <w:r>
              <w:t>村级安全生产信息员每人每月待遇发放标准</w:t>
            </w:r>
          </w:p>
        </w:tc>
        <w:tc>
          <w:tcPr>
            <w:tcW w:w="2551" w:type="dxa"/>
            <w:vAlign w:val="center"/>
          </w:tcPr>
          <w:p>
            <w:pPr>
              <w:pStyle w:val="16"/>
            </w:pPr>
            <w:r>
              <w:t>30元/人/月</w:t>
            </w:r>
          </w:p>
        </w:tc>
        <w:tc>
          <w:tcPr>
            <w:tcW w:w="2268" w:type="dxa"/>
            <w:vAlign w:val="center"/>
          </w:tcPr>
          <w:p>
            <w:pPr>
              <w:pStyle w:val="16"/>
            </w:pPr>
            <w:r>
              <w:t>《关于高阳县设置村级（社区）安全生产信息员的建议》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准确率</w:t>
            </w:r>
          </w:p>
        </w:tc>
        <w:tc>
          <w:tcPr>
            <w:tcW w:w="2835" w:type="dxa"/>
            <w:vAlign w:val="center"/>
          </w:tcPr>
          <w:p>
            <w:pPr>
              <w:pStyle w:val="16"/>
            </w:pPr>
            <w:r>
              <w:t>实际发放待遇金额占应发金额的比例</w:t>
            </w:r>
          </w:p>
        </w:tc>
        <w:tc>
          <w:tcPr>
            <w:tcW w:w="2551" w:type="dxa"/>
            <w:vAlign w:val="center"/>
          </w:tcPr>
          <w:p>
            <w:pPr>
              <w:pStyle w:val="16"/>
            </w:pPr>
            <w:r>
              <w:t>100%</w:t>
            </w:r>
          </w:p>
        </w:tc>
        <w:tc>
          <w:tcPr>
            <w:tcW w:w="2268" w:type="dxa"/>
            <w:vAlign w:val="center"/>
          </w:tcPr>
          <w:p>
            <w:pPr>
              <w:pStyle w:val="16"/>
            </w:pPr>
            <w:r>
              <w:t>《关于高阳县设置村级（社区）安全生产信息员的建议》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资金支付及时性</w:t>
            </w:r>
          </w:p>
        </w:tc>
        <w:tc>
          <w:tcPr>
            <w:tcW w:w="2835" w:type="dxa"/>
            <w:vAlign w:val="center"/>
          </w:tcPr>
          <w:p>
            <w:pPr>
              <w:pStyle w:val="16"/>
            </w:pPr>
            <w:r>
              <w:t>村级安全生产信息员待遇是否及时发放</w:t>
            </w:r>
          </w:p>
        </w:tc>
        <w:tc>
          <w:tcPr>
            <w:tcW w:w="2551" w:type="dxa"/>
            <w:vAlign w:val="center"/>
          </w:tcPr>
          <w:p>
            <w:pPr>
              <w:pStyle w:val="16"/>
            </w:pPr>
            <w:r>
              <w:t>是</w:t>
            </w:r>
          </w:p>
        </w:tc>
        <w:tc>
          <w:tcPr>
            <w:tcW w:w="2268" w:type="dxa"/>
            <w:vAlign w:val="center"/>
          </w:tcPr>
          <w:p>
            <w:pPr>
              <w:pStyle w:val="16"/>
            </w:pPr>
            <w:r>
              <w:t>《关于高阳县设置村级（社区）安全生产信息员的建议》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《关于高阳县设置村级（社区）安全生产信息员的建议》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工作水平</w:t>
            </w:r>
          </w:p>
        </w:tc>
        <w:tc>
          <w:tcPr>
            <w:tcW w:w="2835" w:type="dxa"/>
            <w:vAlign w:val="center"/>
          </w:tcPr>
          <w:p>
            <w:pPr>
              <w:pStyle w:val="16"/>
            </w:pPr>
            <w:r>
              <w:t>村级安全生产信息员待遇是否落实</w:t>
            </w:r>
          </w:p>
        </w:tc>
        <w:tc>
          <w:tcPr>
            <w:tcW w:w="2551" w:type="dxa"/>
            <w:vAlign w:val="center"/>
          </w:tcPr>
          <w:p>
            <w:pPr>
              <w:pStyle w:val="16"/>
            </w:pPr>
            <w:r>
              <w:t>是</w:t>
            </w:r>
          </w:p>
        </w:tc>
        <w:tc>
          <w:tcPr>
            <w:tcW w:w="2268" w:type="dxa"/>
            <w:vAlign w:val="center"/>
          </w:tcPr>
          <w:p>
            <w:pPr>
              <w:pStyle w:val="16"/>
            </w:pPr>
            <w:r>
              <w:t>《关于高阳县设置村级（社区）安全生产信息员的建议》</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3、河北省重大活动应急通信保障能力提升工程绩效目标表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p>
        </w:tc>
        <w:tc>
          <w:tcPr>
            <w:tcW w:w="2835" w:type="dxa"/>
            <w:vAlign w:val="center"/>
          </w:tcPr>
          <w:p>
            <w:pPr>
              <w:pStyle w:val="16"/>
            </w:pPr>
          </w:p>
        </w:tc>
        <w:tc>
          <w:tcPr>
            <w:tcW w:w="2551" w:type="dxa"/>
            <w:vAlign w:val="center"/>
          </w:tcPr>
          <w:p>
            <w:pPr>
              <w:pStyle w:val="16"/>
            </w:pP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p>
        </w:tc>
        <w:tc>
          <w:tcPr>
            <w:tcW w:w="2835" w:type="dxa"/>
            <w:vAlign w:val="center"/>
          </w:tcPr>
          <w:p>
            <w:pPr>
              <w:pStyle w:val="16"/>
            </w:pPr>
          </w:p>
        </w:tc>
        <w:tc>
          <w:tcPr>
            <w:tcW w:w="2551" w:type="dxa"/>
            <w:vAlign w:val="center"/>
          </w:tcPr>
          <w:p>
            <w:pPr>
              <w:pStyle w:val="16"/>
            </w:pP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p>
        </w:tc>
        <w:tc>
          <w:tcPr>
            <w:tcW w:w="2835" w:type="dxa"/>
            <w:vAlign w:val="center"/>
          </w:tcPr>
          <w:p>
            <w:pPr>
              <w:pStyle w:val="16"/>
            </w:pPr>
          </w:p>
        </w:tc>
        <w:tc>
          <w:tcPr>
            <w:tcW w:w="2551" w:type="dxa"/>
            <w:vAlign w:val="center"/>
          </w:tcPr>
          <w:p>
            <w:pPr>
              <w:pStyle w:val="16"/>
            </w:pP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p>
        </w:tc>
        <w:tc>
          <w:tcPr>
            <w:tcW w:w="2835" w:type="dxa"/>
            <w:vAlign w:val="center"/>
          </w:tcPr>
          <w:p>
            <w:pPr>
              <w:pStyle w:val="16"/>
            </w:pPr>
          </w:p>
        </w:tc>
        <w:tc>
          <w:tcPr>
            <w:tcW w:w="2551" w:type="dxa"/>
            <w:vAlign w:val="center"/>
          </w:tcPr>
          <w:p>
            <w:pPr>
              <w:pStyle w:val="16"/>
            </w:pP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p>
        </w:tc>
        <w:tc>
          <w:tcPr>
            <w:tcW w:w="2835" w:type="dxa"/>
            <w:vAlign w:val="center"/>
          </w:tcPr>
          <w:p>
            <w:pPr>
              <w:pStyle w:val="16"/>
            </w:pPr>
          </w:p>
        </w:tc>
        <w:tc>
          <w:tcPr>
            <w:tcW w:w="2551" w:type="dxa"/>
            <w:vAlign w:val="center"/>
          </w:tcPr>
          <w:p>
            <w:pPr>
              <w:pStyle w:val="16"/>
            </w:pPr>
          </w:p>
        </w:tc>
        <w:tc>
          <w:tcPr>
            <w:tcW w:w="2268" w:type="dxa"/>
            <w:vAlign w:val="center"/>
          </w:tcPr>
          <w:p>
            <w:pPr>
              <w:pStyle w:val="16"/>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4、冀财建[2021]235号-提前下达2022年自然灾害救助专项资金预算指标绩效目标表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1.完成8万农户农村住房参保</w:t>
            </w:r>
          </w:p>
          <w:p>
            <w:pPr>
              <w:pStyle w:val="16"/>
            </w:pPr>
            <w:r>
              <w:t>2.降低全县农户农村住房自然灾害所受损失</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投保户数</w:t>
            </w:r>
          </w:p>
        </w:tc>
        <w:tc>
          <w:tcPr>
            <w:tcW w:w="2835" w:type="dxa"/>
            <w:vAlign w:val="center"/>
          </w:tcPr>
          <w:p>
            <w:pPr>
              <w:pStyle w:val="16"/>
            </w:pPr>
            <w:r>
              <w:t>全县农村住房参加自然灾害保险户数</w:t>
            </w:r>
          </w:p>
        </w:tc>
        <w:tc>
          <w:tcPr>
            <w:tcW w:w="2551" w:type="dxa"/>
            <w:vAlign w:val="center"/>
          </w:tcPr>
          <w:p>
            <w:pPr>
              <w:pStyle w:val="16"/>
            </w:pPr>
            <w:r>
              <w:t>80000户</w:t>
            </w:r>
          </w:p>
        </w:tc>
        <w:tc>
          <w:tcPr>
            <w:tcW w:w="2268" w:type="dxa"/>
            <w:vAlign w:val="center"/>
          </w:tcPr>
          <w:p>
            <w:pPr>
              <w:pStyle w:val="16"/>
            </w:pPr>
            <w:r>
              <w:t>河北省应急管理厅、河北省财政厅、河北银保监局《关于进一步加强和规范全县政策性农房保险工作的通知》（冀应急[2020]24号）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赔付率</w:t>
            </w:r>
          </w:p>
        </w:tc>
        <w:tc>
          <w:tcPr>
            <w:tcW w:w="2835" w:type="dxa"/>
            <w:vAlign w:val="center"/>
          </w:tcPr>
          <w:p>
            <w:pPr>
              <w:pStyle w:val="16"/>
            </w:pPr>
            <w:r>
              <w:t>农村住房受灾后损失赔付占受灾损失的比例</w:t>
            </w:r>
          </w:p>
        </w:tc>
        <w:tc>
          <w:tcPr>
            <w:tcW w:w="2551" w:type="dxa"/>
            <w:vAlign w:val="center"/>
          </w:tcPr>
          <w:p>
            <w:pPr>
              <w:pStyle w:val="16"/>
            </w:pPr>
            <w:r>
              <w:t>100%</w:t>
            </w:r>
          </w:p>
        </w:tc>
        <w:tc>
          <w:tcPr>
            <w:tcW w:w="2268" w:type="dxa"/>
            <w:vAlign w:val="center"/>
          </w:tcPr>
          <w:p>
            <w:pPr>
              <w:pStyle w:val="16"/>
            </w:pPr>
            <w:r>
              <w:t>河北省应急管理厅、河北省财政厅、河北银保监局《关于进一步加强和规范全县政策性农房保险工作的通知》（冀应急[2020]24号）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及时赔付结案率</w:t>
            </w:r>
          </w:p>
        </w:tc>
        <w:tc>
          <w:tcPr>
            <w:tcW w:w="2835" w:type="dxa"/>
            <w:vAlign w:val="center"/>
          </w:tcPr>
          <w:p>
            <w:pPr>
              <w:pStyle w:val="16"/>
            </w:pPr>
            <w:r>
              <w:t>农村住房受灾后及时赔付结案占受灾总数的比例</w:t>
            </w:r>
          </w:p>
        </w:tc>
        <w:tc>
          <w:tcPr>
            <w:tcW w:w="2551" w:type="dxa"/>
            <w:vAlign w:val="center"/>
          </w:tcPr>
          <w:p>
            <w:pPr>
              <w:pStyle w:val="16"/>
            </w:pPr>
            <w:r>
              <w:t>≥90%</w:t>
            </w:r>
          </w:p>
        </w:tc>
        <w:tc>
          <w:tcPr>
            <w:tcW w:w="2268" w:type="dxa"/>
            <w:vAlign w:val="center"/>
          </w:tcPr>
          <w:p>
            <w:pPr>
              <w:pStyle w:val="16"/>
            </w:pPr>
            <w:r>
              <w:t>河北省应急管理厅、河北省财政厅、河北银保监局《关于进一步加强和规范全县政策性农房保险工作的通知》（冀应急[2020]24号）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补贴标准</w:t>
            </w:r>
          </w:p>
        </w:tc>
        <w:tc>
          <w:tcPr>
            <w:tcW w:w="2835" w:type="dxa"/>
            <w:vAlign w:val="center"/>
          </w:tcPr>
          <w:p>
            <w:pPr>
              <w:pStyle w:val="16"/>
            </w:pPr>
            <w:r>
              <w:t>全县参保农户补贴标准</w:t>
            </w:r>
          </w:p>
        </w:tc>
        <w:tc>
          <w:tcPr>
            <w:tcW w:w="2551" w:type="dxa"/>
            <w:vAlign w:val="center"/>
          </w:tcPr>
          <w:p>
            <w:pPr>
              <w:pStyle w:val="16"/>
            </w:pPr>
            <w:r>
              <w:t>5元</w:t>
            </w:r>
          </w:p>
        </w:tc>
        <w:tc>
          <w:tcPr>
            <w:tcW w:w="2268" w:type="dxa"/>
            <w:vAlign w:val="center"/>
          </w:tcPr>
          <w:p>
            <w:pPr>
              <w:pStyle w:val="16"/>
            </w:pPr>
            <w:r>
              <w:t>河北省应急管理厅、河北省财政厅、河北银保监局《关于进一步加强和规范全县政策性农房保险工作的通知》（冀应急[2020]24号）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受益户数</w:t>
            </w:r>
          </w:p>
        </w:tc>
        <w:tc>
          <w:tcPr>
            <w:tcW w:w="2835" w:type="dxa"/>
            <w:vAlign w:val="center"/>
          </w:tcPr>
          <w:p>
            <w:pPr>
              <w:pStyle w:val="16"/>
            </w:pPr>
            <w:r>
              <w:t>全县农户参保受益户数</w:t>
            </w:r>
          </w:p>
        </w:tc>
        <w:tc>
          <w:tcPr>
            <w:tcW w:w="2551" w:type="dxa"/>
            <w:vAlign w:val="center"/>
          </w:tcPr>
          <w:p>
            <w:pPr>
              <w:pStyle w:val="16"/>
            </w:pPr>
            <w:r>
              <w:t>80000户</w:t>
            </w:r>
          </w:p>
        </w:tc>
        <w:tc>
          <w:tcPr>
            <w:tcW w:w="2268" w:type="dxa"/>
            <w:vAlign w:val="center"/>
          </w:tcPr>
          <w:p>
            <w:pPr>
              <w:pStyle w:val="16"/>
            </w:pPr>
            <w:r>
              <w:t>河北省应急管理厅、河北省财政厅、河北银保监局《关于进一步加强和规范全县政策性农房保险工作的通知》（冀应急[2020]24号）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参保满意度</w:t>
            </w:r>
          </w:p>
        </w:tc>
        <w:tc>
          <w:tcPr>
            <w:tcW w:w="2835" w:type="dxa"/>
            <w:vAlign w:val="center"/>
          </w:tcPr>
          <w:p>
            <w:pPr>
              <w:pStyle w:val="16"/>
            </w:pPr>
            <w:r>
              <w:t>全县参保农户受益满意度</w:t>
            </w:r>
          </w:p>
        </w:tc>
        <w:tc>
          <w:tcPr>
            <w:tcW w:w="2551" w:type="dxa"/>
            <w:vAlign w:val="center"/>
          </w:tcPr>
          <w:p>
            <w:pPr>
              <w:pStyle w:val="16"/>
            </w:pPr>
            <w:r>
              <w:t>≥95%</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5、农村住房灾害保险绩效目标表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1.完成8万户农户农村住房参保</w:t>
            </w:r>
          </w:p>
          <w:p>
            <w:pPr>
              <w:pStyle w:val="16"/>
            </w:pPr>
            <w:r>
              <w:t>2.降低全县8万农户农村住房在自然灾害后所受损失</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投保户数</w:t>
            </w:r>
          </w:p>
        </w:tc>
        <w:tc>
          <w:tcPr>
            <w:tcW w:w="2835" w:type="dxa"/>
            <w:vAlign w:val="center"/>
          </w:tcPr>
          <w:p>
            <w:pPr>
              <w:pStyle w:val="16"/>
            </w:pPr>
            <w:r>
              <w:t>全县农村住房参加自然灾害保险户数</w:t>
            </w:r>
          </w:p>
        </w:tc>
        <w:tc>
          <w:tcPr>
            <w:tcW w:w="2551" w:type="dxa"/>
            <w:vAlign w:val="center"/>
          </w:tcPr>
          <w:p>
            <w:pPr>
              <w:pStyle w:val="16"/>
            </w:pPr>
            <w:r>
              <w:t>80000户</w:t>
            </w:r>
          </w:p>
        </w:tc>
        <w:tc>
          <w:tcPr>
            <w:tcW w:w="2268" w:type="dxa"/>
            <w:vAlign w:val="center"/>
          </w:tcPr>
          <w:p>
            <w:pPr>
              <w:pStyle w:val="16"/>
            </w:pPr>
            <w:r>
              <w:t>河北省应急管理厅、河北省财政厅、河北银保监局《关于进一步加强和规范全县政策性农房保险工作的通知》（冀应急【2020】24号）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每户补贴标准</w:t>
            </w:r>
          </w:p>
        </w:tc>
        <w:tc>
          <w:tcPr>
            <w:tcW w:w="2835" w:type="dxa"/>
            <w:vAlign w:val="center"/>
          </w:tcPr>
          <w:p>
            <w:pPr>
              <w:pStyle w:val="16"/>
            </w:pPr>
            <w:r>
              <w:t>全县参保农户补贴标准</w:t>
            </w:r>
          </w:p>
        </w:tc>
        <w:tc>
          <w:tcPr>
            <w:tcW w:w="2551" w:type="dxa"/>
            <w:vAlign w:val="center"/>
          </w:tcPr>
          <w:p>
            <w:pPr>
              <w:pStyle w:val="16"/>
            </w:pPr>
            <w:r>
              <w:t>2元/户</w:t>
            </w:r>
          </w:p>
        </w:tc>
        <w:tc>
          <w:tcPr>
            <w:tcW w:w="2268" w:type="dxa"/>
            <w:vAlign w:val="center"/>
          </w:tcPr>
          <w:p>
            <w:pPr>
              <w:pStyle w:val="16"/>
            </w:pPr>
            <w:r>
              <w:t>河北省应急管理厅、河北省财政厅、河北银保监局《关于进一步加强和规范全县政策性农房保险工作的通知》（冀应急【2020】24号）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受灾损失赔付率</w:t>
            </w:r>
          </w:p>
        </w:tc>
        <w:tc>
          <w:tcPr>
            <w:tcW w:w="2835" w:type="dxa"/>
            <w:vAlign w:val="center"/>
          </w:tcPr>
          <w:p>
            <w:pPr>
              <w:pStyle w:val="16"/>
            </w:pPr>
            <w:r>
              <w:t>农村住房受灾后损失赔付占受灾损失的比例</w:t>
            </w:r>
          </w:p>
        </w:tc>
        <w:tc>
          <w:tcPr>
            <w:tcW w:w="2551" w:type="dxa"/>
            <w:vAlign w:val="center"/>
          </w:tcPr>
          <w:p>
            <w:pPr>
              <w:pStyle w:val="16"/>
            </w:pPr>
            <w:r>
              <w:t>100%</w:t>
            </w:r>
          </w:p>
        </w:tc>
        <w:tc>
          <w:tcPr>
            <w:tcW w:w="2268" w:type="dxa"/>
            <w:vAlign w:val="center"/>
          </w:tcPr>
          <w:p>
            <w:pPr>
              <w:pStyle w:val="16"/>
            </w:pPr>
            <w:r>
              <w:t>河北省应急管理厅、河北省财政厅、河北银保监局《关于进一步加强和规范全县政策性农房保险工作的通知》（冀应急【2020】24号）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受灾赔付结案率</w:t>
            </w:r>
          </w:p>
        </w:tc>
        <w:tc>
          <w:tcPr>
            <w:tcW w:w="2835" w:type="dxa"/>
            <w:vAlign w:val="center"/>
          </w:tcPr>
          <w:p>
            <w:pPr>
              <w:pStyle w:val="16"/>
            </w:pPr>
            <w:r>
              <w:t>农村住房受灾后赔付结案占受灾总数的比例</w:t>
            </w:r>
          </w:p>
        </w:tc>
        <w:tc>
          <w:tcPr>
            <w:tcW w:w="2551" w:type="dxa"/>
            <w:vAlign w:val="center"/>
          </w:tcPr>
          <w:p>
            <w:pPr>
              <w:pStyle w:val="16"/>
            </w:pPr>
            <w:r>
              <w:t>≥90%</w:t>
            </w:r>
          </w:p>
        </w:tc>
        <w:tc>
          <w:tcPr>
            <w:tcW w:w="2268" w:type="dxa"/>
            <w:vAlign w:val="center"/>
          </w:tcPr>
          <w:p>
            <w:pPr>
              <w:pStyle w:val="16"/>
            </w:pPr>
            <w:r>
              <w:t>河北省应急管理厅、河北省财政厅、河北银保监局《关于进一步加强和规范全县政策性农房保险工作的通知》（冀应急【2020】24号）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河北省应急管理厅、河北省财政厅、河北银保监局《关于进一步加强和规范全县政策性农房保险工作的通知》（冀应急【2020】24号）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受益户数</w:t>
            </w:r>
          </w:p>
        </w:tc>
        <w:tc>
          <w:tcPr>
            <w:tcW w:w="2835" w:type="dxa"/>
            <w:vAlign w:val="center"/>
          </w:tcPr>
          <w:p>
            <w:pPr>
              <w:pStyle w:val="16"/>
            </w:pPr>
            <w:r>
              <w:t>全县农户参保收益户数</w:t>
            </w:r>
          </w:p>
        </w:tc>
        <w:tc>
          <w:tcPr>
            <w:tcW w:w="2551" w:type="dxa"/>
            <w:vAlign w:val="center"/>
          </w:tcPr>
          <w:p>
            <w:pPr>
              <w:pStyle w:val="16"/>
            </w:pPr>
            <w:r>
              <w:t>80000户</w:t>
            </w:r>
          </w:p>
        </w:tc>
        <w:tc>
          <w:tcPr>
            <w:tcW w:w="2268" w:type="dxa"/>
            <w:vAlign w:val="center"/>
          </w:tcPr>
          <w:p>
            <w:pPr>
              <w:pStyle w:val="16"/>
            </w:pPr>
            <w:r>
              <w:t>河北省应急管理厅、河北省财政厅、河北银保监局《关于进一步加强和规范全县政策性农房保险工作的通知》（冀应急【2020】24号）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投保农户满意度</w:t>
            </w:r>
          </w:p>
        </w:tc>
        <w:tc>
          <w:tcPr>
            <w:tcW w:w="2835" w:type="dxa"/>
            <w:vAlign w:val="center"/>
          </w:tcPr>
          <w:p>
            <w:pPr>
              <w:pStyle w:val="16"/>
            </w:pPr>
            <w:r>
              <w:t>全县农户对农村住房自然灾害保险参保满意度</w:t>
            </w:r>
          </w:p>
        </w:tc>
        <w:tc>
          <w:tcPr>
            <w:tcW w:w="2551" w:type="dxa"/>
            <w:vAlign w:val="center"/>
          </w:tcPr>
          <w:p>
            <w:pPr>
              <w:pStyle w:val="16"/>
            </w:pPr>
            <w:r>
              <w:t>&gt;95%</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6、自然灾害综合风险普查项目绩效目标表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1.完成第一次自然灾害综合风险普查</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风险调查</w:t>
            </w:r>
          </w:p>
        </w:tc>
        <w:tc>
          <w:tcPr>
            <w:tcW w:w="2835" w:type="dxa"/>
            <w:vAlign w:val="center"/>
          </w:tcPr>
          <w:p>
            <w:pPr>
              <w:pStyle w:val="16"/>
            </w:pPr>
            <w:r>
              <w:t>完成风险调查项目数量</w:t>
            </w:r>
          </w:p>
        </w:tc>
        <w:tc>
          <w:tcPr>
            <w:tcW w:w="2551" w:type="dxa"/>
            <w:vAlign w:val="center"/>
          </w:tcPr>
          <w:p>
            <w:pPr>
              <w:pStyle w:val="16"/>
            </w:pPr>
            <w:r>
              <w:t>6个</w:t>
            </w:r>
          </w:p>
        </w:tc>
        <w:tc>
          <w:tcPr>
            <w:tcW w:w="2268" w:type="dxa"/>
            <w:vAlign w:val="center"/>
          </w:tcPr>
          <w:p>
            <w:pPr>
              <w:pStyle w:val="16"/>
            </w:pPr>
            <w:r>
              <w:t>应急系统普查项目技术服务合同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宣传公告</w:t>
            </w:r>
          </w:p>
        </w:tc>
        <w:tc>
          <w:tcPr>
            <w:tcW w:w="2835" w:type="dxa"/>
            <w:vAlign w:val="center"/>
          </w:tcPr>
          <w:p>
            <w:pPr>
              <w:pStyle w:val="16"/>
            </w:pPr>
            <w:r>
              <w:t>风险普查宣传情况</w:t>
            </w:r>
          </w:p>
        </w:tc>
        <w:tc>
          <w:tcPr>
            <w:tcW w:w="2551" w:type="dxa"/>
            <w:vAlign w:val="center"/>
          </w:tcPr>
          <w:p>
            <w:pPr>
              <w:pStyle w:val="16"/>
            </w:pPr>
            <w:r>
              <w:t>到位</w:t>
            </w:r>
          </w:p>
        </w:tc>
        <w:tc>
          <w:tcPr>
            <w:tcW w:w="2268" w:type="dxa"/>
            <w:vAlign w:val="center"/>
          </w:tcPr>
          <w:p>
            <w:pPr>
              <w:pStyle w:val="16"/>
            </w:pPr>
            <w:r>
              <w:t>应急系统普查项目技术服务合同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按时完成</w:t>
            </w:r>
          </w:p>
        </w:tc>
        <w:tc>
          <w:tcPr>
            <w:tcW w:w="2835" w:type="dxa"/>
            <w:vAlign w:val="center"/>
          </w:tcPr>
          <w:p>
            <w:pPr>
              <w:pStyle w:val="16"/>
            </w:pPr>
            <w:r>
              <w:t>风险普查按规定完成</w:t>
            </w:r>
          </w:p>
        </w:tc>
        <w:tc>
          <w:tcPr>
            <w:tcW w:w="2551" w:type="dxa"/>
            <w:vAlign w:val="center"/>
          </w:tcPr>
          <w:p>
            <w:pPr>
              <w:pStyle w:val="16"/>
            </w:pPr>
            <w:r>
              <w:t>完成</w:t>
            </w:r>
          </w:p>
        </w:tc>
        <w:tc>
          <w:tcPr>
            <w:tcW w:w="2268" w:type="dxa"/>
            <w:vAlign w:val="center"/>
          </w:tcPr>
          <w:p>
            <w:pPr>
              <w:pStyle w:val="16"/>
            </w:pPr>
            <w:r>
              <w:t>应急系统普查项目技术服务合同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执行预算</w:t>
            </w:r>
          </w:p>
        </w:tc>
        <w:tc>
          <w:tcPr>
            <w:tcW w:w="2835" w:type="dxa"/>
            <w:vAlign w:val="center"/>
          </w:tcPr>
          <w:p>
            <w:pPr>
              <w:pStyle w:val="16"/>
            </w:pPr>
            <w:r>
              <w:t>按预算标准完成普查</w:t>
            </w:r>
          </w:p>
        </w:tc>
        <w:tc>
          <w:tcPr>
            <w:tcW w:w="2551" w:type="dxa"/>
            <w:vAlign w:val="center"/>
          </w:tcPr>
          <w:p>
            <w:pPr>
              <w:pStyle w:val="16"/>
            </w:pPr>
            <w:r>
              <w:t>完成</w:t>
            </w:r>
          </w:p>
        </w:tc>
        <w:tc>
          <w:tcPr>
            <w:tcW w:w="2268" w:type="dxa"/>
            <w:vAlign w:val="center"/>
          </w:tcPr>
          <w:p>
            <w:pPr>
              <w:pStyle w:val="16"/>
            </w:pPr>
            <w:r>
              <w:t>应急系统普查项目技术服务合同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保障工作开展</w:t>
            </w:r>
          </w:p>
        </w:tc>
        <w:tc>
          <w:tcPr>
            <w:tcW w:w="2835" w:type="dxa"/>
            <w:vAlign w:val="center"/>
          </w:tcPr>
          <w:p>
            <w:pPr>
              <w:pStyle w:val="16"/>
            </w:pPr>
            <w:r>
              <w:t>保障风险普查工作</w:t>
            </w:r>
          </w:p>
        </w:tc>
        <w:tc>
          <w:tcPr>
            <w:tcW w:w="2551" w:type="dxa"/>
            <w:vAlign w:val="center"/>
          </w:tcPr>
          <w:p>
            <w:pPr>
              <w:pStyle w:val="16"/>
            </w:pPr>
            <w:r>
              <w:t>保障到位</w:t>
            </w:r>
          </w:p>
        </w:tc>
        <w:tc>
          <w:tcPr>
            <w:tcW w:w="2268" w:type="dxa"/>
            <w:vAlign w:val="center"/>
          </w:tcPr>
          <w:p>
            <w:pPr>
              <w:pStyle w:val="16"/>
            </w:pPr>
            <w:r>
              <w:t>应急系统普查项目技术服务合同</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2022年，高阳县应急管理局（行政）安排政府采购预算56.00万元。具体内容见下表。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426001高阳县应急管理局（行政）</w:t>
            </w:r>
          </w:p>
        </w:tc>
        <w:tc>
          <w:tcPr>
            <w:tcW w:w="8674"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0" w:type="dxa"/>
            <w:gridSpan w:val="8"/>
            <w:vAlign w:val="center"/>
          </w:tcPr>
          <w:p>
            <w:pPr>
              <w:pStyle w:val="14"/>
            </w:pPr>
            <w:r>
              <w:t>政府采购金额（当年部门预算安排资金）</w:t>
            </w:r>
          </w:p>
        </w:tc>
        <w:tc>
          <w:tcPr>
            <w:tcW w:w="964" w:type="dxa"/>
            <w:vMerge w:val="restart"/>
            <w:vAlign w:val="center"/>
          </w:tcPr>
          <w:p>
            <w:pPr>
              <w:pStyle w:val="14"/>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    款结转</w:t>
            </w:r>
          </w:p>
        </w:tc>
        <w:tc>
          <w:tcPr>
            <w:tcW w:w="964" w:type="dxa"/>
            <w:vAlign w:val="center"/>
          </w:tcPr>
          <w:p>
            <w:pPr>
              <w:pStyle w:val="14"/>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合  计</w:t>
            </w:r>
          </w:p>
        </w:tc>
        <w:tc>
          <w:tcPr>
            <w:tcW w:w="964" w:type="dxa"/>
            <w:vAlign w:val="center"/>
          </w:tcPr>
          <w:p>
            <w:pPr>
              <w:pStyle w:val="19"/>
            </w:pPr>
          </w:p>
        </w:tc>
        <w:tc>
          <w:tcPr>
            <w:tcW w:w="1134" w:type="dxa"/>
            <w:vAlign w:val="center"/>
          </w:tcPr>
          <w:p>
            <w:pPr>
              <w:pStyle w:val="20"/>
            </w:pPr>
          </w:p>
        </w:tc>
        <w:tc>
          <w:tcPr>
            <w:tcW w:w="1134" w:type="dxa"/>
            <w:vAlign w:val="center"/>
          </w:tcPr>
          <w:p>
            <w:pPr>
              <w:pStyle w:val="20"/>
            </w:pPr>
          </w:p>
        </w:tc>
        <w:tc>
          <w:tcPr>
            <w:tcW w:w="709" w:type="dxa"/>
            <w:vAlign w:val="center"/>
          </w:tcPr>
          <w:p>
            <w:pPr>
              <w:pStyle w:val="18"/>
            </w:pPr>
          </w:p>
        </w:tc>
        <w:tc>
          <w:tcPr>
            <w:tcW w:w="850" w:type="dxa"/>
            <w:vAlign w:val="center"/>
          </w:tcPr>
          <w:p>
            <w:pPr>
              <w:pStyle w:val="19"/>
            </w:pPr>
          </w:p>
        </w:tc>
        <w:tc>
          <w:tcPr>
            <w:tcW w:w="850" w:type="dxa"/>
            <w:vAlign w:val="center"/>
          </w:tcPr>
          <w:p>
            <w:pPr>
              <w:pStyle w:val="19"/>
            </w:pPr>
          </w:p>
        </w:tc>
        <w:tc>
          <w:tcPr>
            <w:tcW w:w="964" w:type="dxa"/>
            <w:vAlign w:val="center"/>
          </w:tcPr>
          <w:p>
            <w:pPr>
              <w:pStyle w:val="19"/>
            </w:pPr>
            <w:r>
              <w:t>56.00</w:t>
            </w:r>
          </w:p>
        </w:tc>
        <w:tc>
          <w:tcPr>
            <w:tcW w:w="964" w:type="dxa"/>
            <w:vAlign w:val="center"/>
          </w:tcPr>
          <w:p>
            <w:pPr>
              <w:pStyle w:val="19"/>
            </w:pPr>
            <w:r>
              <w:t>56.00</w:t>
            </w: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高阳县应急管理局（行政）小计</w:t>
            </w:r>
          </w:p>
        </w:tc>
        <w:tc>
          <w:tcPr>
            <w:tcW w:w="964" w:type="dxa"/>
            <w:vAlign w:val="center"/>
          </w:tcPr>
          <w:p>
            <w:pPr>
              <w:pStyle w:val="19"/>
            </w:pPr>
          </w:p>
        </w:tc>
        <w:tc>
          <w:tcPr>
            <w:tcW w:w="1134" w:type="dxa"/>
            <w:vAlign w:val="center"/>
          </w:tcPr>
          <w:p>
            <w:pPr>
              <w:pStyle w:val="20"/>
            </w:pPr>
          </w:p>
        </w:tc>
        <w:tc>
          <w:tcPr>
            <w:tcW w:w="1134" w:type="dxa"/>
            <w:vAlign w:val="center"/>
          </w:tcPr>
          <w:p>
            <w:pPr>
              <w:pStyle w:val="20"/>
            </w:pPr>
          </w:p>
        </w:tc>
        <w:tc>
          <w:tcPr>
            <w:tcW w:w="709" w:type="dxa"/>
            <w:vAlign w:val="center"/>
          </w:tcPr>
          <w:p>
            <w:pPr>
              <w:pStyle w:val="18"/>
            </w:pPr>
          </w:p>
        </w:tc>
        <w:tc>
          <w:tcPr>
            <w:tcW w:w="850" w:type="dxa"/>
            <w:vAlign w:val="center"/>
          </w:tcPr>
          <w:p>
            <w:pPr>
              <w:pStyle w:val="19"/>
            </w:pPr>
          </w:p>
        </w:tc>
        <w:tc>
          <w:tcPr>
            <w:tcW w:w="850" w:type="dxa"/>
            <w:vAlign w:val="center"/>
          </w:tcPr>
          <w:p>
            <w:pPr>
              <w:pStyle w:val="19"/>
            </w:pPr>
          </w:p>
        </w:tc>
        <w:tc>
          <w:tcPr>
            <w:tcW w:w="964" w:type="dxa"/>
            <w:vAlign w:val="center"/>
          </w:tcPr>
          <w:p>
            <w:pPr>
              <w:pStyle w:val="19"/>
            </w:pPr>
            <w:r>
              <w:t>56.00</w:t>
            </w:r>
          </w:p>
        </w:tc>
        <w:tc>
          <w:tcPr>
            <w:tcW w:w="964" w:type="dxa"/>
            <w:vAlign w:val="center"/>
          </w:tcPr>
          <w:p>
            <w:pPr>
              <w:pStyle w:val="19"/>
            </w:pPr>
            <w:r>
              <w:t>56.00</w:t>
            </w: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冀财建[2021]235号-提前下达2022年自然灾害救助专项资金预算指标</w:t>
            </w:r>
          </w:p>
        </w:tc>
        <w:tc>
          <w:tcPr>
            <w:tcW w:w="964" w:type="dxa"/>
            <w:vAlign w:val="center"/>
          </w:tcPr>
          <w:p>
            <w:pPr>
              <w:pStyle w:val="15"/>
            </w:pPr>
            <w:r>
              <w:t>40.00</w:t>
            </w:r>
          </w:p>
        </w:tc>
        <w:tc>
          <w:tcPr>
            <w:tcW w:w="1134" w:type="dxa"/>
            <w:vAlign w:val="center"/>
          </w:tcPr>
          <w:p>
            <w:pPr>
              <w:pStyle w:val="16"/>
            </w:pPr>
            <w:r>
              <w:t>其他服务</w:t>
            </w:r>
          </w:p>
        </w:tc>
        <w:tc>
          <w:tcPr>
            <w:tcW w:w="1134" w:type="dxa"/>
            <w:vAlign w:val="center"/>
          </w:tcPr>
          <w:p>
            <w:pPr>
              <w:pStyle w:val="16"/>
            </w:pPr>
            <w:r>
              <w:t>C99</w:t>
            </w:r>
          </w:p>
        </w:tc>
        <w:tc>
          <w:tcPr>
            <w:tcW w:w="709" w:type="dxa"/>
            <w:vAlign w:val="center"/>
          </w:tcPr>
          <w:p>
            <w:pPr>
              <w:pStyle w:val="17"/>
            </w:pPr>
            <w:r>
              <w:t>户</w:t>
            </w:r>
          </w:p>
        </w:tc>
        <w:tc>
          <w:tcPr>
            <w:tcW w:w="850" w:type="dxa"/>
            <w:vAlign w:val="center"/>
          </w:tcPr>
          <w:p>
            <w:pPr>
              <w:pStyle w:val="15"/>
            </w:pPr>
            <w:r>
              <w:t>80000</w:t>
            </w:r>
          </w:p>
        </w:tc>
        <w:tc>
          <w:tcPr>
            <w:tcW w:w="850" w:type="dxa"/>
            <w:vAlign w:val="center"/>
          </w:tcPr>
          <w:p>
            <w:pPr>
              <w:pStyle w:val="15"/>
            </w:pPr>
            <w:r>
              <w:t>0.00</w:t>
            </w:r>
          </w:p>
        </w:tc>
        <w:tc>
          <w:tcPr>
            <w:tcW w:w="964" w:type="dxa"/>
            <w:vAlign w:val="center"/>
          </w:tcPr>
          <w:p>
            <w:pPr>
              <w:pStyle w:val="15"/>
            </w:pPr>
            <w:r>
              <w:t>40.00</w:t>
            </w:r>
          </w:p>
        </w:tc>
        <w:tc>
          <w:tcPr>
            <w:tcW w:w="964" w:type="dxa"/>
            <w:vAlign w:val="center"/>
          </w:tcPr>
          <w:p>
            <w:pPr>
              <w:pStyle w:val="15"/>
            </w:pPr>
            <w:r>
              <w:t>40.00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农村住房灾害保险</w:t>
            </w:r>
          </w:p>
        </w:tc>
        <w:tc>
          <w:tcPr>
            <w:tcW w:w="964" w:type="dxa"/>
            <w:vAlign w:val="center"/>
          </w:tcPr>
          <w:p>
            <w:pPr>
              <w:pStyle w:val="15"/>
            </w:pPr>
            <w:r>
              <w:t>16.00</w:t>
            </w:r>
          </w:p>
        </w:tc>
        <w:tc>
          <w:tcPr>
            <w:tcW w:w="1134" w:type="dxa"/>
            <w:vAlign w:val="center"/>
          </w:tcPr>
          <w:p>
            <w:pPr>
              <w:pStyle w:val="16"/>
            </w:pPr>
            <w:r>
              <w:t>其他服务</w:t>
            </w:r>
          </w:p>
        </w:tc>
        <w:tc>
          <w:tcPr>
            <w:tcW w:w="1134" w:type="dxa"/>
            <w:vAlign w:val="center"/>
          </w:tcPr>
          <w:p>
            <w:pPr>
              <w:pStyle w:val="16"/>
            </w:pPr>
            <w:r>
              <w:t>C99</w:t>
            </w:r>
          </w:p>
        </w:tc>
        <w:tc>
          <w:tcPr>
            <w:tcW w:w="709" w:type="dxa"/>
            <w:vAlign w:val="center"/>
          </w:tcPr>
          <w:p>
            <w:pPr>
              <w:pStyle w:val="17"/>
            </w:pPr>
            <w:r>
              <w:t>户</w:t>
            </w:r>
          </w:p>
        </w:tc>
        <w:tc>
          <w:tcPr>
            <w:tcW w:w="850" w:type="dxa"/>
            <w:vAlign w:val="center"/>
          </w:tcPr>
          <w:p>
            <w:pPr>
              <w:pStyle w:val="15"/>
            </w:pPr>
            <w:r>
              <w:t>80000</w:t>
            </w:r>
          </w:p>
        </w:tc>
        <w:tc>
          <w:tcPr>
            <w:tcW w:w="850" w:type="dxa"/>
            <w:vAlign w:val="center"/>
          </w:tcPr>
          <w:p>
            <w:pPr>
              <w:pStyle w:val="15"/>
            </w:pPr>
            <w:r>
              <w:t>0.00</w:t>
            </w:r>
          </w:p>
        </w:tc>
        <w:tc>
          <w:tcPr>
            <w:tcW w:w="964" w:type="dxa"/>
            <w:vAlign w:val="center"/>
          </w:tcPr>
          <w:p>
            <w:pPr>
              <w:pStyle w:val="15"/>
            </w:pPr>
            <w:r>
              <w:t>16.00</w:t>
            </w:r>
          </w:p>
        </w:tc>
        <w:tc>
          <w:tcPr>
            <w:tcW w:w="964" w:type="dxa"/>
            <w:vAlign w:val="center"/>
          </w:tcPr>
          <w:p>
            <w:pPr>
              <w:pStyle w:val="15"/>
            </w:pPr>
            <w:r>
              <w:t>16.00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rPr>
          <w:rFonts w:eastAsiaTheme="minorEastAsia"/>
          <w:lang w:eastAsia="zh-CN"/>
        </w:rPr>
      </w:pPr>
      <w:r>
        <w:rPr>
          <w:rFonts w:eastAsia="方正仿宋_GBK"/>
          <w:color w:val="000000"/>
          <w:sz w:val="28"/>
        </w:rPr>
        <w:t>高阳县应急管理局（行政）上年末固定资产金额为0.00万元（详见下表）。本年度拟购置固定资产总额为0.00万元</w:t>
      </w:r>
      <w:r>
        <w:rPr>
          <w:rFonts w:hint="eastAsia" w:eastAsiaTheme="minorEastAsia"/>
          <w:color w:val="000000"/>
          <w:sz w:val="28"/>
          <w:lang w:eastAsia="zh-CN"/>
        </w:rPr>
        <w:t>。</w:t>
      </w:r>
    </w:p>
    <w:p>
      <w:pPr>
        <w:jc w:val="center"/>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426001高阳县应急管理局（行政）</w:t>
            </w:r>
          </w:p>
        </w:tc>
        <w:tc>
          <w:tcPr>
            <w:tcW w:w="5669" w:type="dxa"/>
            <w:gridSpan w:val="2"/>
            <w:tcBorders>
              <w:top w:val="single" w:color="FFFFFF" w:sz="6" w:space="0"/>
              <w:left w:val="single" w:color="FFFFFF" w:sz="6" w:space="0"/>
              <w:right w:val="single" w:color="FFFFFF" w:sz="6" w:space="0"/>
            </w:tcBorders>
            <w:vAlign w:val="center"/>
          </w:tcPr>
          <w:p>
            <w:pPr>
              <w:pStyle w:val="11"/>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t>项   目</w:t>
            </w:r>
          </w:p>
        </w:tc>
        <w:tc>
          <w:tcPr>
            <w:tcW w:w="2835" w:type="dxa"/>
            <w:vAlign w:val="center"/>
          </w:tcPr>
          <w:p>
            <w:pPr>
              <w:pStyle w:val="14"/>
            </w:pPr>
            <w:r>
              <w:t>数量</w:t>
            </w:r>
          </w:p>
        </w:tc>
        <w:tc>
          <w:tcPr>
            <w:tcW w:w="2835"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资产总额</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1、房屋（平方米）</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　　其中：办公用房（平方米）</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2、车辆（台、辆）</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3、单价在20万元以上的设备</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4、其他固定资产</w:t>
            </w:r>
          </w:p>
        </w:tc>
        <w:tc>
          <w:tcPr>
            <w:tcW w:w="2835" w:type="dxa"/>
            <w:vAlign w:val="center"/>
          </w:tcPr>
          <w:p>
            <w:pPr>
              <w:pStyle w:val="17"/>
            </w:pPr>
          </w:p>
        </w:tc>
        <w:tc>
          <w:tcPr>
            <w:tcW w:w="2835" w:type="dxa"/>
            <w:vAlign w:val="center"/>
          </w:tcPr>
          <w:p>
            <w:pPr>
              <w:pStyle w:val="15"/>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指县级财政当年拨付的资金。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县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1" w:name="_Toc_4_4_0000000020"/>
      <w:r>
        <w:rPr>
          <w:rFonts w:ascii="方正小标宋_GBK" w:hAnsi="方正小标宋_GBK" w:eastAsia="方正小标宋_GBK" w:cs="方正小标宋_GBK"/>
          <w:color w:val="000000"/>
          <w:sz w:val="44"/>
        </w:rPr>
        <w:t>二、高阳县应急管理局（事业）收支预算</w:t>
      </w:r>
      <w:bookmarkEnd w:id="1"/>
    </w:p>
    <w:p>
      <w:pPr>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426003高阳县应急管理局（事业）</w:t>
            </w:r>
          </w:p>
        </w:tc>
        <w:tc>
          <w:tcPr>
            <w:tcW w:w="2126" w:type="dxa"/>
            <w:tcBorders>
              <w:top w:val="single" w:color="FFFFFF" w:sz="6" w:space="0"/>
              <w:left w:val="single" w:color="FFFFFF" w:sz="6" w:space="0"/>
              <w:right w:val="single" w:color="FFFFFF" w:sz="6" w:space="0"/>
            </w:tcBorders>
            <w:vAlign w:val="center"/>
          </w:tcPr>
          <w:p>
            <w:pPr>
              <w:pStyle w:val="12"/>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1" w:type="dxa"/>
            <w:gridSpan w:val="2"/>
            <w:vAlign w:val="center"/>
          </w:tcPr>
          <w:p>
            <w:pPr>
              <w:pStyle w:val="14"/>
            </w:pPr>
            <w:r>
              <w:t>收入</w:t>
            </w:r>
          </w:p>
        </w:tc>
        <w:tc>
          <w:tcPr>
            <w:tcW w:w="666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t>一、一般公共预算拨款收入</w:t>
            </w:r>
          </w:p>
        </w:tc>
        <w:tc>
          <w:tcPr>
            <w:tcW w:w="2126" w:type="dxa"/>
            <w:vAlign w:val="center"/>
          </w:tcPr>
          <w:p>
            <w:pPr>
              <w:pStyle w:val="15"/>
            </w:pPr>
            <w:r>
              <w:t>75.98</w:t>
            </w:r>
          </w:p>
        </w:tc>
        <w:tc>
          <w:tcPr>
            <w:tcW w:w="4535" w:type="dxa"/>
            <w:vAlign w:val="center"/>
          </w:tcPr>
          <w:p>
            <w:pPr>
              <w:pStyle w:val="16"/>
            </w:pPr>
            <w: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t>二、政府性基金预算拨款收入</w:t>
            </w:r>
          </w:p>
        </w:tc>
        <w:tc>
          <w:tcPr>
            <w:tcW w:w="2126" w:type="dxa"/>
            <w:vAlign w:val="center"/>
          </w:tcPr>
          <w:p>
            <w:pPr>
              <w:pStyle w:val="15"/>
            </w:pPr>
          </w:p>
        </w:tc>
        <w:tc>
          <w:tcPr>
            <w:tcW w:w="4535" w:type="dxa"/>
            <w:vAlign w:val="center"/>
          </w:tcPr>
          <w:p>
            <w:pPr>
              <w:pStyle w:val="16"/>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t>三、国有资本经营预算拨款收入</w:t>
            </w:r>
          </w:p>
        </w:tc>
        <w:tc>
          <w:tcPr>
            <w:tcW w:w="2126" w:type="dxa"/>
            <w:vAlign w:val="center"/>
          </w:tcPr>
          <w:p>
            <w:pPr>
              <w:pStyle w:val="15"/>
            </w:pPr>
          </w:p>
        </w:tc>
        <w:tc>
          <w:tcPr>
            <w:tcW w:w="4535" w:type="dxa"/>
            <w:vAlign w:val="center"/>
          </w:tcPr>
          <w:p>
            <w:pPr>
              <w:pStyle w:val="16"/>
            </w:pPr>
            <w: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t>四、财政专户管理资金收入</w:t>
            </w:r>
          </w:p>
        </w:tc>
        <w:tc>
          <w:tcPr>
            <w:tcW w:w="2126" w:type="dxa"/>
            <w:vAlign w:val="center"/>
          </w:tcPr>
          <w:p>
            <w:pPr>
              <w:pStyle w:val="15"/>
            </w:pPr>
          </w:p>
        </w:tc>
        <w:tc>
          <w:tcPr>
            <w:tcW w:w="4535" w:type="dxa"/>
            <w:vAlign w:val="center"/>
          </w:tcPr>
          <w:p>
            <w:pPr>
              <w:pStyle w:val="16"/>
            </w:pPr>
            <w: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t>五、事业收入</w:t>
            </w:r>
          </w:p>
        </w:tc>
        <w:tc>
          <w:tcPr>
            <w:tcW w:w="2126" w:type="dxa"/>
            <w:vAlign w:val="center"/>
          </w:tcPr>
          <w:p>
            <w:pPr>
              <w:pStyle w:val="15"/>
            </w:pPr>
          </w:p>
        </w:tc>
        <w:tc>
          <w:tcPr>
            <w:tcW w:w="4535" w:type="dxa"/>
            <w:vAlign w:val="center"/>
          </w:tcPr>
          <w:p>
            <w:pPr>
              <w:pStyle w:val="16"/>
            </w:pPr>
            <w: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t>六、事业单位经营收入</w:t>
            </w:r>
          </w:p>
        </w:tc>
        <w:tc>
          <w:tcPr>
            <w:tcW w:w="2126" w:type="dxa"/>
            <w:vAlign w:val="center"/>
          </w:tcPr>
          <w:p>
            <w:pPr>
              <w:pStyle w:val="15"/>
            </w:pPr>
          </w:p>
        </w:tc>
        <w:tc>
          <w:tcPr>
            <w:tcW w:w="4535" w:type="dxa"/>
            <w:vAlign w:val="center"/>
          </w:tcPr>
          <w:p>
            <w:pPr>
              <w:pStyle w:val="16"/>
            </w:pPr>
            <w: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t>七、上级补助收入</w:t>
            </w:r>
          </w:p>
        </w:tc>
        <w:tc>
          <w:tcPr>
            <w:tcW w:w="2126" w:type="dxa"/>
            <w:vAlign w:val="center"/>
          </w:tcPr>
          <w:p>
            <w:pPr>
              <w:pStyle w:val="15"/>
            </w:pPr>
          </w:p>
        </w:tc>
        <w:tc>
          <w:tcPr>
            <w:tcW w:w="4535" w:type="dxa"/>
            <w:vAlign w:val="center"/>
          </w:tcPr>
          <w:p>
            <w:pPr>
              <w:pStyle w:val="16"/>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t>八、附属单位上缴收入</w:t>
            </w:r>
          </w:p>
        </w:tc>
        <w:tc>
          <w:tcPr>
            <w:tcW w:w="2126" w:type="dxa"/>
            <w:vAlign w:val="center"/>
          </w:tcPr>
          <w:p>
            <w:pPr>
              <w:pStyle w:val="15"/>
            </w:pPr>
          </w:p>
        </w:tc>
        <w:tc>
          <w:tcPr>
            <w:tcW w:w="4535" w:type="dxa"/>
            <w:vAlign w:val="center"/>
          </w:tcPr>
          <w:p>
            <w:pPr>
              <w:pStyle w:val="16"/>
            </w:pPr>
            <w:r>
              <w:t>八、社会保障和就业支出</w:t>
            </w:r>
          </w:p>
        </w:tc>
        <w:tc>
          <w:tcPr>
            <w:tcW w:w="2126" w:type="dxa"/>
            <w:vAlign w:val="center"/>
          </w:tcPr>
          <w:p>
            <w:pPr>
              <w:pStyle w:val="15"/>
            </w:pPr>
            <w:r>
              <w:t>8.04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t>九、其他收入</w:t>
            </w:r>
          </w:p>
        </w:tc>
        <w:tc>
          <w:tcPr>
            <w:tcW w:w="2126" w:type="dxa"/>
            <w:vAlign w:val="center"/>
          </w:tcPr>
          <w:p>
            <w:pPr>
              <w:pStyle w:val="15"/>
            </w:pPr>
          </w:p>
        </w:tc>
        <w:tc>
          <w:tcPr>
            <w:tcW w:w="4535" w:type="dxa"/>
            <w:vAlign w:val="center"/>
          </w:tcPr>
          <w:p>
            <w:pPr>
              <w:pStyle w:val="16"/>
            </w:pPr>
            <w: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十、卫生健康支出</w:t>
            </w:r>
          </w:p>
        </w:tc>
        <w:tc>
          <w:tcPr>
            <w:tcW w:w="2126" w:type="dxa"/>
            <w:vAlign w:val="center"/>
          </w:tcPr>
          <w:p>
            <w:pPr>
              <w:pStyle w:val="15"/>
            </w:pPr>
            <w:r>
              <w:t>3.22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二十、住房保障支出</w:t>
            </w:r>
          </w:p>
        </w:tc>
        <w:tc>
          <w:tcPr>
            <w:tcW w:w="2126" w:type="dxa"/>
            <w:vAlign w:val="center"/>
          </w:tcPr>
          <w:p>
            <w:pPr>
              <w:pStyle w:val="15"/>
            </w:pPr>
            <w:r>
              <w:t>5.03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二十三、灾害防治及应急管理支出</w:t>
            </w:r>
          </w:p>
        </w:tc>
        <w:tc>
          <w:tcPr>
            <w:tcW w:w="2126" w:type="dxa"/>
            <w:vAlign w:val="center"/>
          </w:tcPr>
          <w:p>
            <w:pPr>
              <w:pStyle w:val="15"/>
            </w:pPr>
            <w:r>
              <w:t>59.69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t>本年收入合计</w:t>
            </w:r>
          </w:p>
        </w:tc>
        <w:tc>
          <w:tcPr>
            <w:tcW w:w="2126" w:type="dxa"/>
            <w:vAlign w:val="center"/>
          </w:tcPr>
          <w:p>
            <w:pPr>
              <w:pStyle w:val="19"/>
            </w:pPr>
            <w:r>
              <w:t>75.98</w:t>
            </w:r>
          </w:p>
        </w:tc>
        <w:tc>
          <w:tcPr>
            <w:tcW w:w="4535" w:type="dxa"/>
            <w:vAlign w:val="center"/>
          </w:tcPr>
          <w:p>
            <w:pPr>
              <w:pStyle w:val="18"/>
            </w:pPr>
            <w:r>
              <w:t>本年支出合计</w:t>
            </w:r>
          </w:p>
        </w:tc>
        <w:tc>
          <w:tcPr>
            <w:tcW w:w="2126" w:type="dxa"/>
            <w:vAlign w:val="center"/>
          </w:tcPr>
          <w:p>
            <w:pPr>
              <w:pStyle w:val="19"/>
            </w:pPr>
            <w:r>
              <w:t>75.98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t>上年结转结余</w:t>
            </w:r>
          </w:p>
        </w:tc>
        <w:tc>
          <w:tcPr>
            <w:tcW w:w="2126" w:type="dxa"/>
            <w:vAlign w:val="center"/>
          </w:tcPr>
          <w:p>
            <w:pPr>
              <w:pStyle w:val="15"/>
            </w:pPr>
          </w:p>
        </w:tc>
        <w:tc>
          <w:tcPr>
            <w:tcW w:w="4535" w:type="dxa"/>
            <w:vAlign w:val="center"/>
          </w:tcPr>
          <w:p>
            <w:pPr>
              <w:pStyle w:val="16"/>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t>收入总计</w:t>
            </w:r>
          </w:p>
        </w:tc>
        <w:tc>
          <w:tcPr>
            <w:tcW w:w="2126" w:type="dxa"/>
            <w:vAlign w:val="center"/>
          </w:tcPr>
          <w:p>
            <w:pPr>
              <w:pStyle w:val="19"/>
            </w:pPr>
            <w:r>
              <w:t>75.98</w:t>
            </w:r>
          </w:p>
        </w:tc>
        <w:tc>
          <w:tcPr>
            <w:tcW w:w="4535" w:type="dxa"/>
            <w:vAlign w:val="center"/>
          </w:tcPr>
          <w:p>
            <w:pPr>
              <w:pStyle w:val="18"/>
            </w:pPr>
            <w:r>
              <w:t>支出总计</w:t>
            </w:r>
          </w:p>
        </w:tc>
        <w:tc>
          <w:tcPr>
            <w:tcW w:w="2126" w:type="dxa"/>
            <w:vAlign w:val="center"/>
          </w:tcPr>
          <w:p>
            <w:pPr>
              <w:pStyle w:val="19"/>
            </w:pPr>
            <w:r>
              <w:t>75.98</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426003高阳县应急管理局（事业）</w:t>
            </w:r>
          </w:p>
        </w:tc>
        <w:tc>
          <w:tcPr>
            <w:tcW w:w="3402" w:type="dxa"/>
            <w:gridSpan w:val="3"/>
            <w:tcBorders>
              <w:top w:val="single" w:color="FFFFFF" w:sz="6" w:space="0"/>
              <w:left w:val="single" w:color="FFFFFF" w:sz="6" w:space="0"/>
              <w:right w:val="single" w:color="FFFFFF" w:sz="6" w:space="0"/>
            </w:tcBorders>
            <w:vAlign w:val="center"/>
          </w:tcPr>
          <w:p>
            <w:pPr>
              <w:pStyle w:val="12"/>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t>序号</w:t>
            </w:r>
          </w:p>
        </w:tc>
        <w:tc>
          <w:tcPr>
            <w:tcW w:w="2551" w:type="dxa"/>
            <w:gridSpan w:val="2"/>
            <w:vAlign w:val="center"/>
          </w:tcPr>
          <w:p>
            <w:pPr>
              <w:pStyle w:val="14"/>
            </w:pPr>
            <w:r>
              <w:t>功能分类科目</w:t>
            </w:r>
          </w:p>
        </w:tc>
        <w:tc>
          <w:tcPr>
            <w:tcW w:w="1134" w:type="dxa"/>
            <w:vMerge w:val="restart"/>
            <w:vAlign w:val="center"/>
          </w:tcPr>
          <w:p>
            <w:pPr>
              <w:pStyle w:val="14"/>
            </w:pPr>
            <w:r>
              <w:t>合计</w:t>
            </w:r>
          </w:p>
        </w:tc>
        <w:tc>
          <w:tcPr>
            <w:tcW w:w="9071" w:type="dxa"/>
            <w:gridSpan w:val="8"/>
            <w:vAlign w:val="center"/>
          </w:tcPr>
          <w:p>
            <w:pPr>
              <w:pStyle w:val="14"/>
            </w:pPr>
            <w:r>
              <w:t>本年收入</w:t>
            </w:r>
          </w:p>
        </w:tc>
        <w:tc>
          <w:tcPr>
            <w:tcW w:w="1134"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t>科目    编码</w:t>
            </w:r>
          </w:p>
        </w:tc>
        <w:tc>
          <w:tcPr>
            <w:tcW w:w="1559" w:type="dxa"/>
            <w:vAlign w:val="center"/>
          </w:tcPr>
          <w:p>
            <w:pPr>
              <w:pStyle w:val="14"/>
            </w:pPr>
            <w:r>
              <w:t>科目名称</w:t>
            </w:r>
          </w:p>
        </w:tc>
        <w:tc>
          <w:tcPr>
            <w:tcW w:w="1134" w:type="dxa"/>
            <w:vMerge w:val="continue"/>
          </w:tcPr>
          <w:p/>
        </w:tc>
        <w:tc>
          <w:tcPr>
            <w:tcW w:w="1134" w:type="dxa"/>
            <w:vAlign w:val="center"/>
          </w:tcPr>
          <w:p>
            <w:pPr>
              <w:pStyle w:val="14"/>
            </w:pPr>
            <w:r>
              <w:t>小计</w:t>
            </w:r>
          </w:p>
        </w:tc>
        <w:tc>
          <w:tcPr>
            <w:tcW w:w="1134" w:type="dxa"/>
            <w:vAlign w:val="center"/>
          </w:tcPr>
          <w:p>
            <w:pPr>
              <w:pStyle w:val="14"/>
            </w:pPr>
            <w:r>
              <w:t>财政拨款 收入</w:t>
            </w:r>
          </w:p>
        </w:tc>
        <w:tc>
          <w:tcPr>
            <w:tcW w:w="1134" w:type="dxa"/>
            <w:vAlign w:val="center"/>
          </w:tcPr>
          <w:p>
            <w:pPr>
              <w:pStyle w:val="14"/>
            </w:pPr>
            <w:r>
              <w:t>财政专户 收入</w:t>
            </w:r>
          </w:p>
        </w:tc>
        <w:tc>
          <w:tcPr>
            <w:tcW w:w="1134" w:type="dxa"/>
            <w:vAlign w:val="center"/>
          </w:tcPr>
          <w:p>
            <w:pPr>
              <w:pStyle w:val="14"/>
            </w:pPr>
            <w:r>
              <w:t>事业收入</w:t>
            </w:r>
          </w:p>
        </w:tc>
        <w:tc>
          <w:tcPr>
            <w:tcW w:w="1134" w:type="dxa"/>
            <w:vAlign w:val="center"/>
          </w:tcPr>
          <w:p>
            <w:pPr>
              <w:pStyle w:val="14"/>
            </w:pPr>
            <w:r>
              <w:t>经营收入</w:t>
            </w:r>
          </w:p>
        </w:tc>
        <w:tc>
          <w:tcPr>
            <w:tcW w:w="1134" w:type="dxa"/>
            <w:vAlign w:val="center"/>
          </w:tcPr>
          <w:p>
            <w:pPr>
              <w:pStyle w:val="14"/>
            </w:pPr>
            <w:r>
              <w:t>上级补助收入</w:t>
            </w:r>
          </w:p>
        </w:tc>
        <w:tc>
          <w:tcPr>
            <w:tcW w:w="1134" w:type="dxa"/>
            <w:vAlign w:val="center"/>
          </w:tcPr>
          <w:p>
            <w:pPr>
              <w:pStyle w:val="14"/>
            </w:pPr>
            <w:r>
              <w:t>附属单位上缴收入</w:t>
            </w:r>
          </w:p>
        </w:tc>
        <w:tc>
          <w:tcPr>
            <w:tcW w:w="1134" w:type="dxa"/>
            <w:vAlign w:val="center"/>
          </w:tcPr>
          <w:p>
            <w:pPr>
              <w:pStyle w:val="14"/>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t>合计</w:t>
            </w:r>
          </w:p>
        </w:tc>
        <w:tc>
          <w:tcPr>
            <w:tcW w:w="1134" w:type="dxa"/>
            <w:vAlign w:val="center"/>
          </w:tcPr>
          <w:p>
            <w:pPr>
              <w:pStyle w:val="19"/>
            </w:pPr>
            <w:r>
              <w:t>75.98</w:t>
            </w:r>
          </w:p>
        </w:tc>
        <w:tc>
          <w:tcPr>
            <w:tcW w:w="1134" w:type="dxa"/>
            <w:vAlign w:val="center"/>
          </w:tcPr>
          <w:p>
            <w:pPr>
              <w:pStyle w:val="19"/>
            </w:pPr>
            <w:r>
              <w:t>75.98</w:t>
            </w:r>
          </w:p>
        </w:tc>
        <w:tc>
          <w:tcPr>
            <w:tcW w:w="1134" w:type="dxa"/>
            <w:vAlign w:val="center"/>
          </w:tcPr>
          <w:p>
            <w:pPr>
              <w:pStyle w:val="19"/>
            </w:pPr>
            <w:r>
              <w:t>75.98</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208</w:t>
            </w:r>
          </w:p>
        </w:tc>
        <w:tc>
          <w:tcPr>
            <w:tcW w:w="1559" w:type="dxa"/>
            <w:vAlign w:val="center"/>
          </w:tcPr>
          <w:p>
            <w:pPr>
              <w:pStyle w:val="16"/>
            </w:pPr>
            <w:r>
              <w:t>社会保障和就业支出</w:t>
            </w:r>
          </w:p>
        </w:tc>
        <w:tc>
          <w:tcPr>
            <w:tcW w:w="1134" w:type="dxa"/>
            <w:vAlign w:val="center"/>
          </w:tcPr>
          <w:p>
            <w:pPr>
              <w:pStyle w:val="15"/>
            </w:pPr>
            <w:r>
              <w:t>8.04</w:t>
            </w:r>
          </w:p>
        </w:tc>
        <w:tc>
          <w:tcPr>
            <w:tcW w:w="1134" w:type="dxa"/>
            <w:vAlign w:val="center"/>
          </w:tcPr>
          <w:p>
            <w:pPr>
              <w:pStyle w:val="15"/>
            </w:pPr>
            <w:r>
              <w:t>8.04</w:t>
            </w:r>
          </w:p>
        </w:tc>
        <w:tc>
          <w:tcPr>
            <w:tcW w:w="1134" w:type="dxa"/>
            <w:vAlign w:val="center"/>
          </w:tcPr>
          <w:p>
            <w:pPr>
              <w:pStyle w:val="15"/>
            </w:pPr>
            <w:r>
              <w:t>8.04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20805</w:t>
            </w:r>
          </w:p>
        </w:tc>
        <w:tc>
          <w:tcPr>
            <w:tcW w:w="1559" w:type="dxa"/>
            <w:vAlign w:val="center"/>
          </w:tcPr>
          <w:p>
            <w:pPr>
              <w:pStyle w:val="16"/>
            </w:pPr>
            <w:r>
              <w:t>行政事业单位养老支出</w:t>
            </w:r>
          </w:p>
        </w:tc>
        <w:tc>
          <w:tcPr>
            <w:tcW w:w="1134" w:type="dxa"/>
            <w:vAlign w:val="center"/>
          </w:tcPr>
          <w:p>
            <w:pPr>
              <w:pStyle w:val="15"/>
            </w:pPr>
            <w:r>
              <w:t>8.04</w:t>
            </w:r>
          </w:p>
        </w:tc>
        <w:tc>
          <w:tcPr>
            <w:tcW w:w="1134" w:type="dxa"/>
            <w:vAlign w:val="center"/>
          </w:tcPr>
          <w:p>
            <w:pPr>
              <w:pStyle w:val="15"/>
            </w:pPr>
            <w:r>
              <w:t>8.04</w:t>
            </w:r>
          </w:p>
        </w:tc>
        <w:tc>
          <w:tcPr>
            <w:tcW w:w="1134" w:type="dxa"/>
            <w:vAlign w:val="center"/>
          </w:tcPr>
          <w:p>
            <w:pPr>
              <w:pStyle w:val="15"/>
            </w:pPr>
            <w:r>
              <w:t>8.04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2080505</w:t>
            </w:r>
          </w:p>
        </w:tc>
        <w:tc>
          <w:tcPr>
            <w:tcW w:w="1559" w:type="dxa"/>
            <w:vAlign w:val="center"/>
          </w:tcPr>
          <w:p>
            <w:pPr>
              <w:pStyle w:val="16"/>
            </w:pPr>
            <w:r>
              <w:t>机关事业单位基本养老保险缴费支出</w:t>
            </w:r>
          </w:p>
        </w:tc>
        <w:tc>
          <w:tcPr>
            <w:tcW w:w="1134" w:type="dxa"/>
            <w:vAlign w:val="center"/>
          </w:tcPr>
          <w:p>
            <w:pPr>
              <w:pStyle w:val="15"/>
            </w:pPr>
            <w:r>
              <w:t>8.04</w:t>
            </w:r>
          </w:p>
        </w:tc>
        <w:tc>
          <w:tcPr>
            <w:tcW w:w="1134" w:type="dxa"/>
            <w:vAlign w:val="center"/>
          </w:tcPr>
          <w:p>
            <w:pPr>
              <w:pStyle w:val="15"/>
            </w:pPr>
            <w:r>
              <w:t>8.04</w:t>
            </w:r>
          </w:p>
        </w:tc>
        <w:tc>
          <w:tcPr>
            <w:tcW w:w="1134" w:type="dxa"/>
            <w:vAlign w:val="center"/>
          </w:tcPr>
          <w:p>
            <w:pPr>
              <w:pStyle w:val="15"/>
            </w:pPr>
            <w:r>
              <w:t>8.04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210</w:t>
            </w:r>
          </w:p>
        </w:tc>
        <w:tc>
          <w:tcPr>
            <w:tcW w:w="1559" w:type="dxa"/>
            <w:vAlign w:val="center"/>
          </w:tcPr>
          <w:p>
            <w:pPr>
              <w:pStyle w:val="16"/>
            </w:pPr>
            <w:r>
              <w:t>卫生健康支出</w:t>
            </w:r>
          </w:p>
        </w:tc>
        <w:tc>
          <w:tcPr>
            <w:tcW w:w="1134" w:type="dxa"/>
            <w:vAlign w:val="center"/>
          </w:tcPr>
          <w:p>
            <w:pPr>
              <w:pStyle w:val="15"/>
            </w:pPr>
            <w:r>
              <w:t>3.22</w:t>
            </w:r>
          </w:p>
        </w:tc>
        <w:tc>
          <w:tcPr>
            <w:tcW w:w="1134" w:type="dxa"/>
            <w:vAlign w:val="center"/>
          </w:tcPr>
          <w:p>
            <w:pPr>
              <w:pStyle w:val="15"/>
            </w:pPr>
            <w:r>
              <w:t>3.22</w:t>
            </w:r>
          </w:p>
        </w:tc>
        <w:tc>
          <w:tcPr>
            <w:tcW w:w="1134" w:type="dxa"/>
            <w:vAlign w:val="center"/>
          </w:tcPr>
          <w:p>
            <w:pPr>
              <w:pStyle w:val="15"/>
            </w:pPr>
            <w:r>
              <w:t>3.22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21011</w:t>
            </w:r>
          </w:p>
        </w:tc>
        <w:tc>
          <w:tcPr>
            <w:tcW w:w="1559" w:type="dxa"/>
            <w:vAlign w:val="center"/>
          </w:tcPr>
          <w:p>
            <w:pPr>
              <w:pStyle w:val="16"/>
            </w:pPr>
            <w:r>
              <w:t>行政事业单位医疗</w:t>
            </w:r>
          </w:p>
        </w:tc>
        <w:tc>
          <w:tcPr>
            <w:tcW w:w="1134" w:type="dxa"/>
            <w:vAlign w:val="center"/>
          </w:tcPr>
          <w:p>
            <w:pPr>
              <w:pStyle w:val="15"/>
            </w:pPr>
            <w:r>
              <w:t>3.22</w:t>
            </w:r>
          </w:p>
        </w:tc>
        <w:tc>
          <w:tcPr>
            <w:tcW w:w="1134" w:type="dxa"/>
            <w:vAlign w:val="center"/>
          </w:tcPr>
          <w:p>
            <w:pPr>
              <w:pStyle w:val="15"/>
            </w:pPr>
            <w:r>
              <w:t>3.22</w:t>
            </w:r>
          </w:p>
        </w:tc>
        <w:tc>
          <w:tcPr>
            <w:tcW w:w="1134" w:type="dxa"/>
            <w:vAlign w:val="center"/>
          </w:tcPr>
          <w:p>
            <w:pPr>
              <w:pStyle w:val="15"/>
            </w:pPr>
            <w:r>
              <w:t>3.22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2101102</w:t>
            </w:r>
          </w:p>
        </w:tc>
        <w:tc>
          <w:tcPr>
            <w:tcW w:w="1559" w:type="dxa"/>
            <w:vAlign w:val="center"/>
          </w:tcPr>
          <w:p>
            <w:pPr>
              <w:pStyle w:val="16"/>
            </w:pPr>
            <w:r>
              <w:t>事业单位医疗</w:t>
            </w:r>
          </w:p>
        </w:tc>
        <w:tc>
          <w:tcPr>
            <w:tcW w:w="1134" w:type="dxa"/>
            <w:vAlign w:val="center"/>
          </w:tcPr>
          <w:p>
            <w:pPr>
              <w:pStyle w:val="15"/>
            </w:pPr>
            <w:r>
              <w:t>3.22</w:t>
            </w:r>
          </w:p>
        </w:tc>
        <w:tc>
          <w:tcPr>
            <w:tcW w:w="1134" w:type="dxa"/>
            <w:vAlign w:val="center"/>
          </w:tcPr>
          <w:p>
            <w:pPr>
              <w:pStyle w:val="15"/>
            </w:pPr>
            <w:r>
              <w:t>3.22</w:t>
            </w:r>
          </w:p>
        </w:tc>
        <w:tc>
          <w:tcPr>
            <w:tcW w:w="1134" w:type="dxa"/>
            <w:vAlign w:val="center"/>
          </w:tcPr>
          <w:p>
            <w:pPr>
              <w:pStyle w:val="15"/>
            </w:pPr>
            <w:r>
              <w:t>3.22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221</w:t>
            </w:r>
          </w:p>
        </w:tc>
        <w:tc>
          <w:tcPr>
            <w:tcW w:w="1559" w:type="dxa"/>
            <w:vAlign w:val="center"/>
          </w:tcPr>
          <w:p>
            <w:pPr>
              <w:pStyle w:val="16"/>
            </w:pPr>
            <w:r>
              <w:t>住房保障支出</w:t>
            </w:r>
          </w:p>
        </w:tc>
        <w:tc>
          <w:tcPr>
            <w:tcW w:w="1134" w:type="dxa"/>
            <w:vAlign w:val="center"/>
          </w:tcPr>
          <w:p>
            <w:pPr>
              <w:pStyle w:val="15"/>
            </w:pPr>
            <w:r>
              <w:t>5.03</w:t>
            </w:r>
          </w:p>
        </w:tc>
        <w:tc>
          <w:tcPr>
            <w:tcW w:w="1134" w:type="dxa"/>
            <w:vAlign w:val="center"/>
          </w:tcPr>
          <w:p>
            <w:pPr>
              <w:pStyle w:val="15"/>
            </w:pPr>
            <w:r>
              <w:t>5.03</w:t>
            </w:r>
          </w:p>
        </w:tc>
        <w:tc>
          <w:tcPr>
            <w:tcW w:w="1134" w:type="dxa"/>
            <w:vAlign w:val="center"/>
          </w:tcPr>
          <w:p>
            <w:pPr>
              <w:pStyle w:val="15"/>
            </w:pPr>
            <w:r>
              <w:t>5.03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22102</w:t>
            </w:r>
          </w:p>
        </w:tc>
        <w:tc>
          <w:tcPr>
            <w:tcW w:w="1559" w:type="dxa"/>
            <w:vAlign w:val="center"/>
          </w:tcPr>
          <w:p>
            <w:pPr>
              <w:pStyle w:val="16"/>
            </w:pPr>
            <w:r>
              <w:t>住房改革支出</w:t>
            </w:r>
          </w:p>
        </w:tc>
        <w:tc>
          <w:tcPr>
            <w:tcW w:w="1134" w:type="dxa"/>
            <w:vAlign w:val="center"/>
          </w:tcPr>
          <w:p>
            <w:pPr>
              <w:pStyle w:val="15"/>
            </w:pPr>
            <w:r>
              <w:t>5.03</w:t>
            </w:r>
          </w:p>
        </w:tc>
        <w:tc>
          <w:tcPr>
            <w:tcW w:w="1134" w:type="dxa"/>
            <w:vAlign w:val="center"/>
          </w:tcPr>
          <w:p>
            <w:pPr>
              <w:pStyle w:val="15"/>
            </w:pPr>
            <w:r>
              <w:t>5.03</w:t>
            </w:r>
          </w:p>
        </w:tc>
        <w:tc>
          <w:tcPr>
            <w:tcW w:w="1134" w:type="dxa"/>
            <w:vAlign w:val="center"/>
          </w:tcPr>
          <w:p>
            <w:pPr>
              <w:pStyle w:val="15"/>
            </w:pPr>
            <w:r>
              <w:t>5.03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2210201</w:t>
            </w:r>
          </w:p>
        </w:tc>
        <w:tc>
          <w:tcPr>
            <w:tcW w:w="1559" w:type="dxa"/>
            <w:vAlign w:val="center"/>
          </w:tcPr>
          <w:p>
            <w:pPr>
              <w:pStyle w:val="16"/>
            </w:pPr>
            <w:r>
              <w:t>住房公积金</w:t>
            </w:r>
          </w:p>
        </w:tc>
        <w:tc>
          <w:tcPr>
            <w:tcW w:w="1134" w:type="dxa"/>
            <w:vAlign w:val="center"/>
          </w:tcPr>
          <w:p>
            <w:pPr>
              <w:pStyle w:val="15"/>
            </w:pPr>
            <w:r>
              <w:t>5.03</w:t>
            </w:r>
          </w:p>
        </w:tc>
        <w:tc>
          <w:tcPr>
            <w:tcW w:w="1134" w:type="dxa"/>
            <w:vAlign w:val="center"/>
          </w:tcPr>
          <w:p>
            <w:pPr>
              <w:pStyle w:val="15"/>
            </w:pPr>
            <w:r>
              <w:t>5.03</w:t>
            </w:r>
          </w:p>
        </w:tc>
        <w:tc>
          <w:tcPr>
            <w:tcW w:w="1134" w:type="dxa"/>
            <w:vAlign w:val="center"/>
          </w:tcPr>
          <w:p>
            <w:pPr>
              <w:pStyle w:val="15"/>
            </w:pPr>
            <w:r>
              <w:t>5.03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224</w:t>
            </w:r>
          </w:p>
        </w:tc>
        <w:tc>
          <w:tcPr>
            <w:tcW w:w="1559" w:type="dxa"/>
            <w:vAlign w:val="center"/>
          </w:tcPr>
          <w:p>
            <w:pPr>
              <w:pStyle w:val="16"/>
            </w:pPr>
            <w:r>
              <w:t>灾害防治及应急管理支出</w:t>
            </w:r>
          </w:p>
        </w:tc>
        <w:tc>
          <w:tcPr>
            <w:tcW w:w="1134" w:type="dxa"/>
            <w:vAlign w:val="center"/>
          </w:tcPr>
          <w:p>
            <w:pPr>
              <w:pStyle w:val="15"/>
            </w:pPr>
            <w:r>
              <w:t>59.69</w:t>
            </w:r>
          </w:p>
        </w:tc>
        <w:tc>
          <w:tcPr>
            <w:tcW w:w="1134" w:type="dxa"/>
            <w:vAlign w:val="center"/>
          </w:tcPr>
          <w:p>
            <w:pPr>
              <w:pStyle w:val="15"/>
            </w:pPr>
            <w:r>
              <w:t>59.69</w:t>
            </w:r>
          </w:p>
        </w:tc>
        <w:tc>
          <w:tcPr>
            <w:tcW w:w="1134" w:type="dxa"/>
            <w:vAlign w:val="center"/>
          </w:tcPr>
          <w:p>
            <w:pPr>
              <w:pStyle w:val="15"/>
            </w:pPr>
            <w:r>
              <w:t>59.69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22401</w:t>
            </w:r>
          </w:p>
        </w:tc>
        <w:tc>
          <w:tcPr>
            <w:tcW w:w="1559" w:type="dxa"/>
            <w:vAlign w:val="center"/>
          </w:tcPr>
          <w:p>
            <w:pPr>
              <w:pStyle w:val="16"/>
            </w:pPr>
            <w:r>
              <w:t>应急管理事务</w:t>
            </w:r>
          </w:p>
        </w:tc>
        <w:tc>
          <w:tcPr>
            <w:tcW w:w="1134" w:type="dxa"/>
            <w:vAlign w:val="center"/>
          </w:tcPr>
          <w:p>
            <w:pPr>
              <w:pStyle w:val="15"/>
            </w:pPr>
            <w:r>
              <w:t>59.69</w:t>
            </w:r>
          </w:p>
        </w:tc>
        <w:tc>
          <w:tcPr>
            <w:tcW w:w="1134" w:type="dxa"/>
            <w:vAlign w:val="center"/>
          </w:tcPr>
          <w:p>
            <w:pPr>
              <w:pStyle w:val="15"/>
            </w:pPr>
            <w:r>
              <w:t>59.69</w:t>
            </w:r>
          </w:p>
        </w:tc>
        <w:tc>
          <w:tcPr>
            <w:tcW w:w="1134" w:type="dxa"/>
            <w:vAlign w:val="center"/>
          </w:tcPr>
          <w:p>
            <w:pPr>
              <w:pStyle w:val="15"/>
            </w:pPr>
            <w:r>
              <w:t>59.69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2240150</w:t>
            </w:r>
          </w:p>
        </w:tc>
        <w:tc>
          <w:tcPr>
            <w:tcW w:w="1559" w:type="dxa"/>
            <w:vAlign w:val="center"/>
          </w:tcPr>
          <w:p>
            <w:pPr>
              <w:pStyle w:val="16"/>
            </w:pPr>
            <w:r>
              <w:t>事业运行</w:t>
            </w:r>
          </w:p>
        </w:tc>
        <w:tc>
          <w:tcPr>
            <w:tcW w:w="1134" w:type="dxa"/>
            <w:vAlign w:val="center"/>
          </w:tcPr>
          <w:p>
            <w:pPr>
              <w:pStyle w:val="15"/>
            </w:pPr>
            <w:r>
              <w:t>59.69</w:t>
            </w:r>
          </w:p>
        </w:tc>
        <w:tc>
          <w:tcPr>
            <w:tcW w:w="1134" w:type="dxa"/>
            <w:vAlign w:val="center"/>
          </w:tcPr>
          <w:p>
            <w:pPr>
              <w:pStyle w:val="15"/>
            </w:pPr>
            <w:r>
              <w:t>59.69</w:t>
            </w:r>
          </w:p>
        </w:tc>
        <w:tc>
          <w:tcPr>
            <w:tcW w:w="1134" w:type="dxa"/>
            <w:vAlign w:val="center"/>
          </w:tcPr>
          <w:p>
            <w:pPr>
              <w:pStyle w:val="15"/>
            </w:pPr>
            <w:r>
              <w:t>59.69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426003高阳县应急管理局（事业）</w:t>
            </w:r>
          </w:p>
        </w:tc>
        <w:tc>
          <w:tcPr>
            <w:tcW w:w="2721" w:type="dxa"/>
            <w:gridSpan w:val="2"/>
            <w:tcBorders>
              <w:top w:val="single" w:color="FFFFFF" w:sz="6" w:space="0"/>
              <w:left w:val="single" w:color="FFFFFF" w:sz="6" w:space="0"/>
              <w:right w:val="single" w:color="FFFFFF" w:sz="6" w:space="0"/>
            </w:tcBorders>
            <w:vAlign w:val="center"/>
          </w:tcPr>
          <w:p>
            <w:pPr>
              <w:pStyle w:val="12"/>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528" w:type="dxa"/>
            <w:gridSpan w:val="2"/>
            <w:vAlign w:val="center"/>
          </w:tcPr>
          <w:p>
            <w:pPr>
              <w:pStyle w:val="14"/>
            </w:pPr>
            <w:r>
              <w:t>功能分类科目</w:t>
            </w:r>
          </w:p>
        </w:tc>
        <w:tc>
          <w:tcPr>
            <w:tcW w:w="1361" w:type="dxa"/>
            <w:vMerge w:val="restart"/>
            <w:vAlign w:val="center"/>
          </w:tcPr>
          <w:p>
            <w:pPr>
              <w:pStyle w:val="14"/>
            </w:pPr>
            <w:r>
              <w:t>合计</w:t>
            </w:r>
          </w:p>
        </w:tc>
        <w:tc>
          <w:tcPr>
            <w:tcW w:w="1361" w:type="dxa"/>
            <w:vMerge w:val="restart"/>
            <w:vAlign w:val="center"/>
          </w:tcPr>
          <w:p>
            <w:pPr>
              <w:pStyle w:val="14"/>
            </w:pPr>
            <w:r>
              <w:t>基本支出</w:t>
            </w:r>
          </w:p>
        </w:tc>
        <w:tc>
          <w:tcPr>
            <w:tcW w:w="1361" w:type="dxa"/>
            <w:vMerge w:val="restart"/>
            <w:vAlign w:val="center"/>
          </w:tcPr>
          <w:p>
            <w:pPr>
              <w:pStyle w:val="14"/>
            </w:pPr>
            <w:r>
              <w:t>项目支出</w:t>
            </w:r>
          </w:p>
        </w:tc>
        <w:tc>
          <w:tcPr>
            <w:tcW w:w="1361" w:type="dxa"/>
            <w:vMerge w:val="restart"/>
            <w:vAlign w:val="center"/>
          </w:tcPr>
          <w:p>
            <w:pPr>
              <w:pStyle w:val="14"/>
            </w:pPr>
            <w:r>
              <w:t>经营支出</w:t>
            </w:r>
          </w:p>
        </w:tc>
        <w:tc>
          <w:tcPr>
            <w:tcW w:w="1361" w:type="dxa"/>
            <w:vMerge w:val="restart"/>
            <w:vAlign w:val="center"/>
          </w:tcPr>
          <w:p>
            <w:pPr>
              <w:pStyle w:val="14"/>
            </w:pPr>
            <w:r>
              <w:t>上解上级     支出</w:t>
            </w:r>
          </w:p>
        </w:tc>
        <w:tc>
          <w:tcPr>
            <w:tcW w:w="1361"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t>科目    编码</w:t>
            </w:r>
          </w:p>
        </w:tc>
        <w:tc>
          <w:tcPr>
            <w:tcW w:w="4535" w:type="dxa"/>
            <w:vAlign w:val="center"/>
          </w:tcPr>
          <w:p>
            <w:pPr>
              <w:pStyle w:val="14"/>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t>合计</w:t>
            </w:r>
          </w:p>
        </w:tc>
        <w:tc>
          <w:tcPr>
            <w:tcW w:w="1361" w:type="dxa"/>
            <w:vAlign w:val="center"/>
          </w:tcPr>
          <w:p>
            <w:pPr>
              <w:pStyle w:val="19"/>
            </w:pPr>
            <w:r>
              <w:t>75.98</w:t>
            </w:r>
          </w:p>
        </w:tc>
        <w:tc>
          <w:tcPr>
            <w:tcW w:w="1361" w:type="dxa"/>
            <w:vAlign w:val="center"/>
          </w:tcPr>
          <w:p>
            <w:pPr>
              <w:pStyle w:val="19"/>
            </w:pPr>
            <w:r>
              <w:t>75.98</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208</w:t>
            </w:r>
          </w:p>
        </w:tc>
        <w:tc>
          <w:tcPr>
            <w:tcW w:w="4535" w:type="dxa"/>
            <w:vAlign w:val="center"/>
          </w:tcPr>
          <w:p>
            <w:pPr>
              <w:pStyle w:val="16"/>
            </w:pPr>
            <w:r>
              <w:t>社会保障和就业支出</w:t>
            </w:r>
          </w:p>
        </w:tc>
        <w:tc>
          <w:tcPr>
            <w:tcW w:w="1361" w:type="dxa"/>
            <w:vAlign w:val="center"/>
          </w:tcPr>
          <w:p>
            <w:pPr>
              <w:pStyle w:val="15"/>
            </w:pPr>
            <w:r>
              <w:t>8.04</w:t>
            </w:r>
          </w:p>
        </w:tc>
        <w:tc>
          <w:tcPr>
            <w:tcW w:w="1361" w:type="dxa"/>
            <w:vAlign w:val="center"/>
          </w:tcPr>
          <w:p>
            <w:pPr>
              <w:pStyle w:val="15"/>
            </w:pPr>
            <w:r>
              <w:t>8.04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20805</w:t>
            </w:r>
          </w:p>
        </w:tc>
        <w:tc>
          <w:tcPr>
            <w:tcW w:w="4535" w:type="dxa"/>
            <w:vAlign w:val="center"/>
          </w:tcPr>
          <w:p>
            <w:pPr>
              <w:pStyle w:val="16"/>
            </w:pPr>
            <w:r>
              <w:t>行政事业单位养老支出</w:t>
            </w:r>
          </w:p>
        </w:tc>
        <w:tc>
          <w:tcPr>
            <w:tcW w:w="1361" w:type="dxa"/>
            <w:vAlign w:val="center"/>
          </w:tcPr>
          <w:p>
            <w:pPr>
              <w:pStyle w:val="15"/>
            </w:pPr>
            <w:r>
              <w:t>8.04</w:t>
            </w:r>
          </w:p>
        </w:tc>
        <w:tc>
          <w:tcPr>
            <w:tcW w:w="1361" w:type="dxa"/>
            <w:vAlign w:val="center"/>
          </w:tcPr>
          <w:p>
            <w:pPr>
              <w:pStyle w:val="15"/>
            </w:pPr>
            <w:r>
              <w:t>8.04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2080505</w:t>
            </w:r>
          </w:p>
        </w:tc>
        <w:tc>
          <w:tcPr>
            <w:tcW w:w="4535" w:type="dxa"/>
            <w:vAlign w:val="center"/>
          </w:tcPr>
          <w:p>
            <w:pPr>
              <w:pStyle w:val="16"/>
            </w:pPr>
            <w:r>
              <w:t>机关事业单位基本养老保险缴费支出</w:t>
            </w:r>
          </w:p>
        </w:tc>
        <w:tc>
          <w:tcPr>
            <w:tcW w:w="1361" w:type="dxa"/>
            <w:vAlign w:val="center"/>
          </w:tcPr>
          <w:p>
            <w:pPr>
              <w:pStyle w:val="15"/>
            </w:pPr>
            <w:r>
              <w:t>8.04</w:t>
            </w:r>
          </w:p>
        </w:tc>
        <w:tc>
          <w:tcPr>
            <w:tcW w:w="1361" w:type="dxa"/>
            <w:vAlign w:val="center"/>
          </w:tcPr>
          <w:p>
            <w:pPr>
              <w:pStyle w:val="15"/>
            </w:pPr>
            <w:r>
              <w:t>8.04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210</w:t>
            </w:r>
          </w:p>
        </w:tc>
        <w:tc>
          <w:tcPr>
            <w:tcW w:w="4535" w:type="dxa"/>
            <w:vAlign w:val="center"/>
          </w:tcPr>
          <w:p>
            <w:pPr>
              <w:pStyle w:val="16"/>
            </w:pPr>
            <w:r>
              <w:t>卫生健康支出</w:t>
            </w:r>
          </w:p>
        </w:tc>
        <w:tc>
          <w:tcPr>
            <w:tcW w:w="1361" w:type="dxa"/>
            <w:vAlign w:val="center"/>
          </w:tcPr>
          <w:p>
            <w:pPr>
              <w:pStyle w:val="15"/>
            </w:pPr>
            <w:r>
              <w:t>3.22</w:t>
            </w:r>
          </w:p>
        </w:tc>
        <w:tc>
          <w:tcPr>
            <w:tcW w:w="1361" w:type="dxa"/>
            <w:vAlign w:val="center"/>
          </w:tcPr>
          <w:p>
            <w:pPr>
              <w:pStyle w:val="15"/>
            </w:pPr>
            <w:r>
              <w:t>3.22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21011</w:t>
            </w:r>
          </w:p>
        </w:tc>
        <w:tc>
          <w:tcPr>
            <w:tcW w:w="4535" w:type="dxa"/>
            <w:vAlign w:val="center"/>
          </w:tcPr>
          <w:p>
            <w:pPr>
              <w:pStyle w:val="16"/>
            </w:pPr>
            <w:r>
              <w:t>行政事业单位医疗</w:t>
            </w:r>
          </w:p>
        </w:tc>
        <w:tc>
          <w:tcPr>
            <w:tcW w:w="1361" w:type="dxa"/>
            <w:vAlign w:val="center"/>
          </w:tcPr>
          <w:p>
            <w:pPr>
              <w:pStyle w:val="15"/>
            </w:pPr>
            <w:r>
              <w:t>3.22</w:t>
            </w:r>
          </w:p>
        </w:tc>
        <w:tc>
          <w:tcPr>
            <w:tcW w:w="1361" w:type="dxa"/>
            <w:vAlign w:val="center"/>
          </w:tcPr>
          <w:p>
            <w:pPr>
              <w:pStyle w:val="15"/>
            </w:pPr>
            <w:r>
              <w:t>3.22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2101102</w:t>
            </w:r>
          </w:p>
        </w:tc>
        <w:tc>
          <w:tcPr>
            <w:tcW w:w="4535" w:type="dxa"/>
            <w:vAlign w:val="center"/>
          </w:tcPr>
          <w:p>
            <w:pPr>
              <w:pStyle w:val="16"/>
            </w:pPr>
            <w:r>
              <w:t>事业单位医疗</w:t>
            </w:r>
          </w:p>
        </w:tc>
        <w:tc>
          <w:tcPr>
            <w:tcW w:w="1361" w:type="dxa"/>
            <w:vAlign w:val="center"/>
          </w:tcPr>
          <w:p>
            <w:pPr>
              <w:pStyle w:val="15"/>
            </w:pPr>
            <w:r>
              <w:t>3.22</w:t>
            </w:r>
          </w:p>
        </w:tc>
        <w:tc>
          <w:tcPr>
            <w:tcW w:w="1361" w:type="dxa"/>
            <w:vAlign w:val="center"/>
          </w:tcPr>
          <w:p>
            <w:pPr>
              <w:pStyle w:val="15"/>
            </w:pPr>
            <w:r>
              <w:t>3.22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221</w:t>
            </w:r>
          </w:p>
        </w:tc>
        <w:tc>
          <w:tcPr>
            <w:tcW w:w="4535" w:type="dxa"/>
            <w:vAlign w:val="center"/>
          </w:tcPr>
          <w:p>
            <w:pPr>
              <w:pStyle w:val="16"/>
            </w:pPr>
            <w:r>
              <w:t>住房保障支出</w:t>
            </w:r>
          </w:p>
        </w:tc>
        <w:tc>
          <w:tcPr>
            <w:tcW w:w="1361" w:type="dxa"/>
            <w:vAlign w:val="center"/>
          </w:tcPr>
          <w:p>
            <w:pPr>
              <w:pStyle w:val="15"/>
            </w:pPr>
            <w:r>
              <w:t>5.03</w:t>
            </w:r>
          </w:p>
        </w:tc>
        <w:tc>
          <w:tcPr>
            <w:tcW w:w="1361" w:type="dxa"/>
            <w:vAlign w:val="center"/>
          </w:tcPr>
          <w:p>
            <w:pPr>
              <w:pStyle w:val="15"/>
            </w:pPr>
            <w:r>
              <w:t>5.03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22102</w:t>
            </w:r>
          </w:p>
        </w:tc>
        <w:tc>
          <w:tcPr>
            <w:tcW w:w="4535" w:type="dxa"/>
            <w:vAlign w:val="center"/>
          </w:tcPr>
          <w:p>
            <w:pPr>
              <w:pStyle w:val="16"/>
            </w:pPr>
            <w:r>
              <w:t>住房改革支出</w:t>
            </w:r>
          </w:p>
        </w:tc>
        <w:tc>
          <w:tcPr>
            <w:tcW w:w="1361" w:type="dxa"/>
            <w:vAlign w:val="center"/>
          </w:tcPr>
          <w:p>
            <w:pPr>
              <w:pStyle w:val="15"/>
            </w:pPr>
            <w:r>
              <w:t>5.03</w:t>
            </w:r>
          </w:p>
        </w:tc>
        <w:tc>
          <w:tcPr>
            <w:tcW w:w="1361" w:type="dxa"/>
            <w:vAlign w:val="center"/>
          </w:tcPr>
          <w:p>
            <w:pPr>
              <w:pStyle w:val="15"/>
            </w:pPr>
            <w:r>
              <w:t>5.03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2210201</w:t>
            </w:r>
          </w:p>
        </w:tc>
        <w:tc>
          <w:tcPr>
            <w:tcW w:w="4535" w:type="dxa"/>
            <w:vAlign w:val="center"/>
          </w:tcPr>
          <w:p>
            <w:pPr>
              <w:pStyle w:val="16"/>
            </w:pPr>
            <w:r>
              <w:t>住房公积金</w:t>
            </w:r>
          </w:p>
        </w:tc>
        <w:tc>
          <w:tcPr>
            <w:tcW w:w="1361" w:type="dxa"/>
            <w:vAlign w:val="center"/>
          </w:tcPr>
          <w:p>
            <w:pPr>
              <w:pStyle w:val="15"/>
            </w:pPr>
            <w:r>
              <w:t>5.03</w:t>
            </w:r>
          </w:p>
        </w:tc>
        <w:tc>
          <w:tcPr>
            <w:tcW w:w="1361" w:type="dxa"/>
            <w:vAlign w:val="center"/>
          </w:tcPr>
          <w:p>
            <w:pPr>
              <w:pStyle w:val="15"/>
            </w:pPr>
            <w:r>
              <w:t>5.03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224</w:t>
            </w:r>
          </w:p>
        </w:tc>
        <w:tc>
          <w:tcPr>
            <w:tcW w:w="4535" w:type="dxa"/>
            <w:vAlign w:val="center"/>
          </w:tcPr>
          <w:p>
            <w:pPr>
              <w:pStyle w:val="16"/>
            </w:pPr>
            <w:r>
              <w:t>灾害防治及应急管理支出</w:t>
            </w:r>
          </w:p>
        </w:tc>
        <w:tc>
          <w:tcPr>
            <w:tcW w:w="1361" w:type="dxa"/>
            <w:vAlign w:val="center"/>
          </w:tcPr>
          <w:p>
            <w:pPr>
              <w:pStyle w:val="15"/>
            </w:pPr>
            <w:r>
              <w:t>59.69</w:t>
            </w:r>
          </w:p>
        </w:tc>
        <w:tc>
          <w:tcPr>
            <w:tcW w:w="1361" w:type="dxa"/>
            <w:vAlign w:val="center"/>
          </w:tcPr>
          <w:p>
            <w:pPr>
              <w:pStyle w:val="15"/>
            </w:pPr>
            <w:r>
              <w:t>59.69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22401</w:t>
            </w:r>
          </w:p>
        </w:tc>
        <w:tc>
          <w:tcPr>
            <w:tcW w:w="4535" w:type="dxa"/>
            <w:vAlign w:val="center"/>
          </w:tcPr>
          <w:p>
            <w:pPr>
              <w:pStyle w:val="16"/>
            </w:pPr>
            <w:r>
              <w:t>应急管理事务</w:t>
            </w:r>
          </w:p>
        </w:tc>
        <w:tc>
          <w:tcPr>
            <w:tcW w:w="1361" w:type="dxa"/>
            <w:vAlign w:val="center"/>
          </w:tcPr>
          <w:p>
            <w:pPr>
              <w:pStyle w:val="15"/>
            </w:pPr>
            <w:r>
              <w:t>59.69</w:t>
            </w:r>
          </w:p>
        </w:tc>
        <w:tc>
          <w:tcPr>
            <w:tcW w:w="1361" w:type="dxa"/>
            <w:vAlign w:val="center"/>
          </w:tcPr>
          <w:p>
            <w:pPr>
              <w:pStyle w:val="15"/>
            </w:pPr>
            <w:r>
              <w:t>59.69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2240150</w:t>
            </w:r>
          </w:p>
        </w:tc>
        <w:tc>
          <w:tcPr>
            <w:tcW w:w="4535" w:type="dxa"/>
            <w:vAlign w:val="center"/>
          </w:tcPr>
          <w:p>
            <w:pPr>
              <w:pStyle w:val="16"/>
            </w:pPr>
            <w:r>
              <w:t>事业运行</w:t>
            </w:r>
          </w:p>
        </w:tc>
        <w:tc>
          <w:tcPr>
            <w:tcW w:w="1361" w:type="dxa"/>
            <w:vAlign w:val="center"/>
          </w:tcPr>
          <w:p>
            <w:pPr>
              <w:pStyle w:val="15"/>
            </w:pPr>
            <w:r>
              <w:t>59.69</w:t>
            </w:r>
          </w:p>
        </w:tc>
        <w:tc>
          <w:tcPr>
            <w:tcW w:w="1361" w:type="dxa"/>
            <w:vAlign w:val="center"/>
          </w:tcPr>
          <w:p>
            <w:pPr>
              <w:pStyle w:val="15"/>
            </w:pPr>
            <w:r>
              <w:t>59.69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426003高阳县应急管理局（事业）</w:t>
            </w:r>
          </w:p>
        </w:tc>
        <w:tc>
          <w:tcPr>
            <w:tcW w:w="3402" w:type="dxa"/>
            <w:tcBorders>
              <w:top w:val="single" w:color="FFFFFF" w:sz="6" w:space="0"/>
              <w:left w:val="single" w:color="FFFFFF" w:sz="6" w:space="0"/>
              <w:right w:val="single" w:color="FFFFFF" w:sz="6" w:space="0"/>
            </w:tcBorders>
            <w:vAlign w:val="center"/>
          </w:tcPr>
          <w:p>
            <w:pPr>
              <w:pStyle w:val="12"/>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4876" w:type="dxa"/>
            <w:gridSpan w:val="2"/>
            <w:vAlign w:val="center"/>
          </w:tcPr>
          <w:p>
            <w:pPr>
              <w:pStyle w:val="14"/>
            </w:pPr>
            <w:r>
              <w:t>收入</w:t>
            </w:r>
          </w:p>
        </w:tc>
        <w:tc>
          <w:tcPr>
            <w:tcW w:w="9298"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t>项  目</w:t>
            </w:r>
          </w:p>
        </w:tc>
        <w:tc>
          <w:tcPr>
            <w:tcW w:w="1474" w:type="dxa"/>
            <w:vAlign w:val="center"/>
          </w:tcPr>
          <w:p>
            <w:pPr>
              <w:pStyle w:val="14"/>
            </w:pPr>
            <w:r>
              <w:t>金额</w:t>
            </w:r>
          </w:p>
        </w:tc>
        <w:tc>
          <w:tcPr>
            <w:tcW w:w="3402" w:type="dxa"/>
            <w:vAlign w:val="center"/>
          </w:tcPr>
          <w:p>
            <w:pPr>
              <w:pStyle w:val="14"/>
            </w:pPr>
            <w:r>
              <w:t>项  目</w:t>
            </w:r>
          </w:p>
        </w:tc>
        <w:tc>
          <w:tcPr>
            <w:tcW w:w="1474" w:type="dxa"/>
            <w:vAlign w:val="center"/>
          </w:tcPr>
          <w:p>
            <w:pPr>
              <w:pStyle w:val="14"/>
            </w:pPr>
            <w:r>
              <w:t>合计</w:t>
            </w:r>
          </w:p>
        </w:tc>
        <w:tc>
          <w:tcPr>
            <w:tcW w:w="1474" w:type="dxa"/>
            <w:vAlign w:val="center"/>
          </w:tcPr>
          <w:p>
            <w:pPr>
              <w:pStyle w:val="14"/>
            </w:pPr>
            <w:r>
              <w:t>一般公共预算财政拨款</w:t>
            </w:r>
          </w:p>
        </w:tc>
        <w:tc>
          <w:tcPr>
            <w:tcW w:w="1474" w:type="dxa"/>
            <w:vAlign w:val="center"/>
          </w:tcPr>
          <w:p>
            <w:pPr>
              <w:pStyle w:val="14"/>
            </w:pPr>
            <w:r>
              <w:t>政府性基金预算财政    拨款</w:t>
            </w:r>
          </w:p>
        </w:tc>
        <w:tc>
          <w:tcPr>
            <w:tcW w:w="1474"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t>一、一般公共预算拨款</w:t>
            </w:r>
          </w:p>
        </w:tc>
        <w:tc>
          <w:tcPr>
            <w:tcW w:w="1474" w:type="dxa"/>
            <w:vAlign w:val="center"/>
          </w:tcPr>
          <w:p>
            <w:pPr>
              <w:pStyle w:val="15"/>
            </w:pPr>
            <w:r>
              <w:t>75.98</w:t>
            </w:r>
          </w:p>
        </w:tc>
        <w:tc>
          <w:tcPr>
            <w:tcW w:w="3402" w:type="dxa"/>
            <w:vAlign w:val="center"/>
          </w:tcPr>
          <w:p>
            <w:pPr>
              <w:pStyle w:val="16"/>
            </w:pPr>
            <w: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八、社会保障和就业支出</w:t>
            </w:r>
          </w:p>
        </w:tc>
        <w:tc>
          <w:tcPr>
            <w:tcW w:w="1474" w:type="dxa"/>
            <w:vAlign w:val="center"/>
          </w:tcPr>
          <w:p>
            <w:pPr>
              <w:pStyle w:val="15"/>
            </w:pPr>
            <w:r>
              <w:t>8.04</w:t>
            </w:r>
          </w:p>
        </w:tc>
        <w:tc>
          <w:tcPr>
            <w:tcW w:w="1474" w:type="dxa"/>
            <w:vAlign w:val="center"/>
          </w:tcPr>
          <w:p>
            <w:pPr>
              <w:pStyle w:val="15"/>
            </w:pPr>
            <w:r>
              <w:t>8.04</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十、卫生健康支出</w:t>
            </w:r>
          </w:p>
        </w:tc>
        <w:tc>
          <w:tcPr>
            <w:tcW w:w="1474" w:type="dxa"/>
            <w:vAlign w:val="center"/>
          </w:tcPr>
          <w:p>
            <w:pPr>
              <w:pStyle w:val="15"/>
            </w:pPr>
            <w:r>
              <w:t>3.22</w:t>
            </w:r>
          </w:p>
        </w:tc>
        <w:tc>
          <w:tcPr>
            <w:tcW w:w="1474" w:type="dxa"/>
            <w:vAlign w:val="center"/>
          </w:tcPr>
          <w:p>
            <w:pPr>
              <w:pStyle w:val="15"/>
            </w:pPr>
            <w:r>
              <w:t>3.22</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二十、住房保障支出</w:t>
            </w:r>
          </w:p>
        </w:tc>
        <w:tc>
          <w:tcPr>
            <w:tcW w:w="1474" w:type="dxa"/>
            <w:vAlign w:val="center"/>
          </w:tcPr>
          <w:p>
            <w:pPr>
              <w:pStyle w:val="15"/>
            </w:pPr>
            <w:r>
              <w:t>5.03</w:t>
            </w:r>
          </w:p>
        </w:tc>
        <w:tc>
          <w:tcPr>
            <w:tcW w:w="1474" w:type="dxa"/>
            <w:vAlign w:val="center"/>
          </w:tcPr>
          <w:p>
            <w:pPr>
              <w:pStyle w:val="15"/>
            </w:pPr>
            <w:r>
              <w:t>5.03</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二十三、灾害防治及应急管理支出</w:t>
            </w:r>
          </w:p>
        </w:tc>
        <w:tc>
          <w:tcPr>
            <w:tcW w:w="1474" w:type="dxa"/>
            <w:vAlign w:val="center"/>
          </w:tcPr>
          <w:p>
            <w:pPr>
              <w:pStyle w:val="15"/>
            </w:pPr>
            <w:r>
              <w:t>59.69</w:t>
            </w:r>
          </w:p>
        </w:tc>
        <w:tc>
          <w:tcPr>
            <w:tcW w:w="1474" w:type="dxa"/>
            <w:vAlign w:val="center"/>
          </w:tcPr>
          <w:p>
            <w:pPr>
              <w:pStyle w:val="15"/>
            </w:pPr>
            <w:r>
              <w:t>59.69</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t>本年收入合计</w:t>
            </w:r>
          </w:p>
        </w:tc>
        <w:tc>
          <w:tcPr>
            <w:tcW w:w="1474" w:type="dxa"/>
            <w:vAlign w:val="center"/>
          </w:tcPr>
          <w:p>
            <w:pPr>
              <w:pStyle w:val="19"/>
            </w:pPr>
            <w:r>
              <w:t>75.98</w:t>
            </w:r>
          </w:p>
        </w:tc>
        <w:tc>
          <w:tcPr>
            <w:tcW w:w="3402" w:type="dxa"/>
            <w:vAlign w:val="center"/>
          </w:tcPr>
          <w:p>
            <w:pPr>
              <w:pStyle w:val="18"/>
            </w:pPr>
            <w:r>
              <w:t>本年支出合计</w:t>
            </w:r>
          </w:p>
        </w:tc>
        <w:tc>
          <w:tcPr>
            <w:tcW w:w="1474" w:type="dxa"/>
            <w:vAlign w:val="center"/>
          </w:tcPr>
          <w:p>
            <w:pPr>
              <w:pStyle w:val="19"/>
            </w:pPr>
            <w:r>
              <w:t>75.98</w:t>
            </w:r>
          </w:p>
        </w:tc>
        <w:tc>
          <w:tcPr>
            <w:tcW w:w="1474" w:type="dxa"/>
            <w:vAlign w:val="center"/>
          </w:tcPr>
          <w:p>
            <w:pPr>
              <w:pStyle w:val="19"/>
            </w:pPr>
            <w:r>
              <w:t>75.98</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t>年初财政拨款结转和结余</w:t>
            </w:r>
          </w:p>
        </w:tc>
        <w:tc>
          <w:tcPr>
            <w:tcW w:w="1474" w:type="dxa"/>
            <w:vAlign w:val="center"/>
          </w:tcPr>
          <w:p>
            <w:pPr>
              <w:pStyle w:val="15"/>
            </w:pPr>
          </w:p>
        </w:tc>
        <w:tc>
          <w:tcPr>
            <w:tcW w:w="3402" w:type="dxa"/>
            <w:vAlign w:val="center"/>
          </w:tcPr>
          <w:p>
            <w:pPr>
              <w:pStyle w:val="16"/>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t>收入总计</w:t>
            </w:r>
          </w:p>
        </w:tc>
        <w:tc>
          <w:tcPr>
            <w:tcW w:w="1474" w:type="dxa"/>
            <w:vAlign w:val="center"/>
          </w:tcPr>
          <w:p>
            <w:pPr>
              <w:pStyle w:val="19"/>
            </w:pPr>
            <w:r>
              <w:t>75.98</w:t>
            </w:r>
          </w:p>
        </w:tc>
        <w:tc>
          <w:tcPr>
            <w:tcW w:w="3402" w:type="dxa"/>
            <w:vAlign w:val="center"/>
          </w:tcPr>
          <w:p>
            <w:pPr>
              <w:pStyle w:val="18"/>
            </w:pPr>
            <w:r>
              <w:t>支出总计</w:t>
            </w:r>
          </w:p>
        </w:tc>
        <w:tc>
          <w:tcPr>
            <w:tcW w:w="1474" w:type="dxa"/>
            <w:vAlign w:val="center"/>
          </w:tcPr>
          <w:p>
            <w:pPr>
              <w:pStyle w:val="19"/>
            </w:pPr>
            <w:r>
              <w:t>75.98</w:t>
            </w:r>
          </w:p>
        </w:tc>
        <w:tc>
          <w:tcPr>
            <w:tcW w:w="1474" w:type="dxa"/>
            <w:vAlign w:val="center"/>
          </w:tcPr>
          <w:p>
            <w:pPr>
              <w:pStyle w:val="19"/>
            </w:pPr>
            <w:r>
              <w:t>75.98</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426003高阳县应急管理局（事业）</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75.98</w:t>
            </w:r>
          </w:p>
        </w:tc>
        <w:tc>
          <w:tcPr>
            <w:tcW w:w="2551" w:type="dxa"/>
            <w:vAlign w:val="center"/>
          </w:tcPr>
          <w:p>
            <w:pPr>
              <w:pStyle w:val="19"/>
            </w:pPr>
            <w:r>
              <w:t>75.98</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208</w:t>
            </w:r>
          </w:p>
        </w:tc>
        <w:tc>
          <w:tcPr>
            <w:tcW w:w="4535" w:type="dxa"/>
            <w:vAlign w:val="center"/>
          </w:tcPr>
          <w:p>
            <w:pPr>
              <w:pStyle w:val="16"/>
            </w:pPr>
            <w:r>
              <w:t>社会保障和就业支出</w:t>
            </w:r>
          </w:p>
        </w:tc>
        <w:tc>
          <w:tcPr>
            <w:tcW w:w="2551" w:type="dxa"/>
            <w:vAlign w:val="center"/>
          </w:tcPr>
          <w:p>
            <w:pPr>
              <w:pStyle w:val="15"/>
            </w:pPr>
            <w:r>
              <w:t>8.04</w:t>
            </w:r>
          </w:p>
        </w:tc>
        <w:tc>
          <w:tcPr>
            <w:tcW w:w="2551" w:type="dxa"/>
            <w:vAlign w:val="center"/>
          </w:tcPr>
          <w:p>
            <w:pPr>
              <w:pStyle w:val="15"/>
            </w:pPr>
            <w:r>
              <w:t>8.04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20805</w:t>
            </w:r>
          </w:p>
        </w:tc>
        <w:tc>
          <w:tcPr>
            <w:tcW w:w="4535" w:type="dxa"/>
            <w:vAlign w:val="center"/>
          </w:tcPr>
          <w:p>
            <w:pPr>
              <w:pStyle w:val="16"/>
            </w:pPr>
            <w:r>
              <w:t>行政事业单位养老支出</w:t>
            </w:r>
          </w:p>
        </w:tc>
        <w:tc>
          <w:tcPr>
            <w:tcW w:w="2551" w:type="dxa"/>
            <w:vAlign w:val="center"/>
          </w:tcPr>
          <w:p>
            <w:pPr>
              <w:pStyle w:val="15"/>
            </w:pPr>
            <w:r>
              <w:t>8.04</w:t>
            </w:r>
          </w:p>
        </w:tc>
        <w:tc>
          <w:tcPr>
            <w:tcW w:w="2551" w:type="dxa"/>
            <w:vAlign w:val="center"/>
          </w:tcPr>
          <w:p>
            <w:pPr>
              <w:pStyle w:val="15"/>
            </w:pPr>
            <w:r>
              <w:t>8.04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2080505</w:t>
            </w:r>
          </w:p>
        </w:tc>
        <w:tc>
          <w:tcPr>
            <w:tcW w:w="4535" w:type="dxa"/>
            <w:vAlign w:val="center"/>
          </w:tcPr>
          <w:p>
            <w:pPr>
              <w:pStyle w:val="16"/>
            </w:pPr>
            <w:r>
              <w:t>机关事业单位基本养老保险缴费支出</w:t>
            </w:r>
          </w:p>
        </w:tc>
        <w:tc>
          <w:tcPr>
            <w:tcW w:w="2551" w:type="dxa"/>
            <w:vAlign w:val="center"/>
          </w:tcPr>
          <w:p>
            <w:pPr>
              <w:pStyle w:val="15"/>
            </w:pPr>
            <w:r>
              <w:t>8.04</w:t>
            </w:r>
          </w:p>
        </w:tc>
        <w:tc>
          <w:tcPr>
            <w:tcW w:w="2551" w:type="dxa"/>
            <w:vAlign w:val="center"/>
          </w:tcPr>
          <w:p>
            <w:pPr>
              <w:pStyle w:val="15"/>
            </w:pPr>
            <w:r>
              <w:t>8.04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210</w:t>
            </w:r>
          </w:p>
        </w:tc>
        <w:tc>
          <w:tcPr>
            <w:tcW w:w="4535" w:type="dxa"/>
            <w:vAlign w:val="center"/>
          </w:tcPr>
          <w:p>
            <w:pPr>
              <w:pStyle w:val="16"/>
            </w:pPr>
            <w:r>
              <w:t>卫生健康支出</w:t>
            </w:r>
          </w:p>
        </w:tc>
        <w:tc>
          <w:tcPr>
            <w:tcW w:w="2551" w:type="dxa"/>
            <w:vAlign w:val="center"/>
          </w:tcPr>
          <w:p>
            <w:pPr>
              <w:pStyle w:val="15"/>
            </w:pPr>
            <w:r>
              <w:t>3.22</w:t>
            </w:r>
          </w:p>
        </w:tc>
        <w:tc>
          <w:tcPr>
            <w:tcW w:w="2551" w:type="dxa"/>
            <w:vAlign w:val="center"/>
          </w:tcPr>
          <w:p>
            <w:pPr>
              <w:pStyle w:val="15"/>
            </w:pPr>
            <w:r>
              <w:t>3.22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21011</w:t>
            </w:r>
          </w:p>
        </w:tc>
        <w:tc>
          <w:tcPr>
            <w:tcW w:w="4535" w:type="dxa"/>
            <w:vAlign w:val="center"/>
          </w:tcPr>
          <w:p>
            <w:pPr>
              <w:pStyle w:val="16"/>
            </w:pPr>
            <w:r>
              <w:t>行政事业单位医疗</w:t>
            </w:r>
          </w:p>
        </w:tc>
        <w:tc>
          <w:tcPr>
            <w:tcW w:w="2551" w:type="dxa"/>
            <w:vAlign w:val="center"/>
          </w:tcPr>
          <w:p>
            <w:pPr>
              <w:pStyle w:val="15"/>
            </w:pPr>
            <w:r>
              <w:t>3.22</w:t>
            </w:r>
          </w:p>
        </w:tc>
        <w:tc>
          <w:tcPr>
            <w:tcW w:w="2551" w:type="dxa"/>
            <w:vAlign w:val="center"/>
          </w:tcPr>
          <w:p>
            <w:pPr>
              <w:pStyle w:val="15"/>
            </w:pPr>
            <w:r>
              <w:t>3.22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2101102</w:t>
            </w:r>
          </w:p>
        </w:tc>
        <w:tc>
          <w:tcPr>
            <w:tcW w:w="4535" w:type="dxa"/>
            <w:vAlign w:val="center"/>
          </w:tcPr>
          <w:p>
            <w:pPr>
              <w:pStyle w:val="16"/>
            </w:pPr>
            <w:r>
              <w:t>事业单位医疗</w:t>
            </w:r>
          </w:p>
        </w:tc>
        <w:tc>
          <w:tcPr>
            <w:tcW w:w="2551" w:type="dxa"/>
            <w:vAlign w:val="center"/>
          </w:tcPr>
          <w:p>
            <w:pPr>
              <w:pStyle w:val="15"/>
            </w:pPr>
            <w:r>
              <w:t>3.22</w:t>
            </w:r>
          </w:p>
        </w:tc>
        <w:tc>
          <w:tcPr>
            <w:tcW w:w="2551" w:type="dxa"/>
            <w:vAlign w:val="center"/>
          </w:tcPr>
          <w:p>
            <w:pPr>
              <w:pStyle w:val="15"/>
            </w:pPr>
            <w:r>
              <w:t>3.22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221</w:t>
            </w:r>
          </w:p>
        </w:tc>
        <w:tc>
          <w:tcPr>
            <w:tcW w:w="4535" w:type="dxa"/>
            <w:vAlign w:val="center"/>
          </w:tcPr>
          <w:p>
            <w:pPr>
              <w:pStyle w:val="16"/>
            </w:pPr>
            <w:r>
              <w:t>住房保障支出</w:t>
            </w:r>
          </w:p>
        </w:tc>
        <w:tc>
          <w:tcPr>
            <w:tcW w:w="2551" w:type="dxa"/>
            <w:vAlign w:val="center"/>
          </w:tcPr>
          <w:p>
            <w:pPr>
              <w:pStyle w:val="15"/>
            </w:pPr>
            <w:r>
              <w:t>5.03</w:t>
            </w:r>
          </w:p>
        </w:tc>
        <w:tc>
          <w:tcPr>
            <w:tcW w:w="2551" w:type="dxa"/>
            <w:vAlign w:val="center"/>
          </w:tcPr>
          <w:p>
            <w:pPr>
              <w:pStyle w:val="15"/>
            </w:pPr>
            <w:r>
              <w:t>5.03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22102</w:t>
            </w:r>
          </w:p>
        </w:tc>
        <w:tc>
          <w:tcPr>
            <w:tcW w:w="4535" w:type="dxa"/>
            <w:vAlign w:val="center"/>
          </w:tcPr>
          <w:p>
            <w:pPr>
              <w:pStyle w:val="16"/>
            </w:pPr>
            <w:r>
              <w:t>住房改革支出</w:t>
            </w:r>
          </w:p>
        </w:tc>
        <w:tc>
          <w:tcPr>
            <w:tcW w:w="2551" w:type="dxa"/>
            <w:vAlign w:val="center"/>
          </w:tcPr>
          <w:p>
            <w:pPr>
              <w:pStyle w:val="15"/>
            </w:pPr>
            <w:r>
              <w:t>5.03</w:t>
            </w:r>
          </w:p>
        </w:tc>
        <w:tc>
          <w:tcPr>
            <w:tcW w:w="2551" w:type="dxa"/>
            <w:vAlign w:val="center"/>
          </w:tcPr>
          <w:p>
            <w:pPr>
              <w:pStyle w:val="15"/>
            </w:pPr>
            <w:r>
              <w:t>5.03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2210201</w:t>
            </w:r>
          </w:p>
        </w:tc>
        <w:tc>
          <w:tcPr>
            <w:tcW w:w="4535" w:type="dxa"/>
            <w:vAlign w:val="center"/>
          </w:tcPr>
          <w:p>
            <w:pPr>
              <w:pStyle w:val="16"/>
            </w:pPr>
            <w:r>
              <w:t>住房公积金</w:t>
            </w:r>
          </w:p>
        </w:tc>
        <w:tc>
          <w:tcPr>
            <w:tcW w:w="2551" w:type="dxa"/>
            <w:vAlign w:val="center"/>
          </w:tcPr>
          <w:p>
            <w:pPr>
              <w:pStyle w:val="15"/>
            </w:pPr>
            <w:r>
              <w:t>5.03</w:t>
            </w:r>
          </w:p>
        </w:tc>
        <w:tc>
          <w:tcPr>
            <w:tcW w:w="2551" w:type="dxa"/>
            <w:vAlign w:val="center"/>
          </w:tcPr>
          <w:p>
            <w:pPr>
              <w:pStyle w:val="15"/>
            </w:pPr>
            <w:r>
              <w:t>5.03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224</w:t>
            </w:r>
          </w:p>
        </w:tc>
        <w:tc>
          <w:tcPr>
            <w:tcW w:w="4535" w:type="dxa"/>
            <w:vAlign w:val="center"/>
          </w:tcPr>
          <w:p>
            <w:pPr>
              <w:pStyle w:val="16"/>
            </w:pPr>
            <w:r>
              <w:t>灾害防治及应急管理支出</w:t>
            </w:r>
          </w:p>
        </w:tc>
        <w:tc>
          <w:tcPr>
            <w:tcW w:w="2551" w:type="dxa"/>
            <w:vAlign w:val="center"/>
          </w:tcPr>
          <w:p>
            <w:pPr>
              <w:pStyle w:val="15"/>
            </w:pPr>
            <w:r>
              <w:t>59.69</w:t>
            </w:r>
          </w:p>
        </w:tc>
        <w:tc>
          <w:tcPr>
            <w:tcW w:w="2551" w:type="dxa"/>
            <w:vAlign w:val="center"/>
          </w:tcPr>
          <w:p>
            <w:pPr>
              <w:pStyle w:val="15"/>
            </w:pPr>
            <w:r>
              <w:t>59.69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22401</w:t>
            </w:r>
          </w:p>
        </w:tc>
        <w:tc>
          <w:tcPr>
            <w:tcW w:w="4535" w:type="dxa"/>
            <w:vAlign w:val="center"/>
          </w:tcPr>
          <w:p>
            <w:pPr>
              <w:pStyle w:val="16"/>
            </w:pPr>
            <w:r>
              <w:t>应急管理事务</w:t>
            </w:r>
          </w:p>
        </w:tc>
        <w:tc>
          <w:tcPr>
            <w:tcW w:w="2551" w:type="dxa"/>
            <w:vAlign w:val="center"/>
          </w:tcPr>
          <w:p>
            <w:pPr>
              <w:pStyle w:val="15"/>
            </w:pPr>
            <w:r>
              <w:t>59.69</w:t>
            </w:r>
          </w:p>
        </w:tc>
        <w:tc>
          <w:tcPr>
            <w:tcW w:w="2551" w:type="dxa"/>
            <w:vAlign w:val="center"/>
          </w:tcPr>
          <w:p>
            <w:pPr>
              <w:pStyle w:val="15"/>
            </w:pPr>
            <w:r>
              <w:t>59.69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2240150</w:t>
            </w:r>
          </w:p>
        </w:tc>
        <w:tc>
          <w:tcPr>
            <w:tcW w:w="4535" w:type="dxa"/>
            <w:vAlign w:val="center"/>
          </w:tcPr>
          <w:p>
            <w:pPr>
              <w:pStyle w:val="16"/>
            </w:pPr>
            <w:r>
              <w:t>事业运行</w:t>
            </w:r>
          </w:p>
        </w:tc>
        <w:tc>
          <w:tcPr>
            <w:tcW w:w="2551" w:type="dxa"/>
            <w:vAlign w:val="center"/>
          </w:tcPr>
          <w:p>
            <w:pPr>
              <w:pStyle w:val="15"/>
            </w:pPr>
            <w:r>
              <w:t>59.69</w:t>
            </w:r>
          </w:p>
        </w:tc>
        <w:tc>
          <w:tcPr>
            <w:tcW w:w="2551" w:type="dxa"/>
            <w:vAlign w:val="center"/>
          </w:tcPr>
          <w:p>
            <w:pPr>
              <w:pStyle w:val="15"/>
            </w:pPr>
            <w:r>
              <w:t>59.69</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426003高阳县应急管理局（事业）</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支出部门经济分类科目</w:t>
            </w:r>
          </w:p>
        </w:tc>
        <w:tc>
          <w:tcPr>
            <w:tcW w:w="7654"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Align w:val="center"/>
          </w:tcPr>
          <w:p>
            <w:pPr>
              <w:pStyle w:val="14"/>
            </w:pPr>
            <w:r>
              <w:t>合计</w:t>
            </w:r>
          </w:p>
        </w:tc>
        <w:tc>
          <w:tcPr>
            <w:tcW w:w="2551" w:type="dxa"/>
            <w:vAlign w:val="center"/>
          </w:tcPr>
          <w:p>
            <w:pPr>
              <w:pStyle w:val="14"/>
            </w:pPr>
            <w:r>
              <w:t>人员经费</w:t>
            </w:r>
          </w:p>
        </w:tc>
        <w:tc>
          <w:tcPr>
            <w:tcW w:w="2551"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75.98</w:t>
            </w:r>
          </w:p>
        </w:tc>
        <w:tc>
          <w:tcPr>
            <w:tcW w:w="2551" w:type="dxa"/>
            <w:vAlign w:val="center"/>
          </w:tcPr>
          <w:p>
            <w:pPr>
              <w:pStyle w:val="19"/>
            </w:pPr>
            <w:r>
              <w:t>73.44</w:t>
            </w:r>
          </w:p>
        </w:tc>
        <w:tc>
          <w:tcPr>
            <w:tcW w:w="2551" w:type="dxa"/>
            <w:vAlign w:val="center"/>
          </w:tcPr>
          <w:p>
            <w:pPr>
              <w:pStyle w:val="19"/>
            </w:pPr>
            <w:r>
              <w:t>2.54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t>工资福利支出</w:t>
            </w:r>
          </w:p>
        </w:tc>
        <w:tc>
          <w:tcPr>
            <w:tcW w:w="2551" w:type="dxa"/>
            <w:vAlign w:val="center"/>
          </w:tcPr>
          <w:p>
            <w:pPr>
              <w:pStyle w:val="15"/>
            </w:pPr>
            <w:r>
              <w:t>73.36</w:t>
            </w:r>
          </w:p>
        </w:tc>
        <w:tc>
          <w:tcPr>
            <w:tcW w:w="2551" w:type="dxa"/>
            <w:vAlign w:val="center"/>
          </w:tcPr>
          <w:p>
            <w:pPr>
              <w:pStyle w:val="15"/>
            </w:pPr>
            <w:r>
              <w:t>73.36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t>基本工资</w:t>
            </w:r>
          </w:p>
        </w:tc>
        <w:tc>
          <w:tcPr>
            <w:tcW w:w="2551" w:type="dxa"/>
            <w:vAlign w:val="center"/>
          </w:tcPr>
          <w:p>
            <w:pPr>
              <w:pStyle w:val="15"/>
            </w:pPr>
            <w:r>
              <w:t>32.10</w:t>
            </w:r>
          </w:p>
        </w:tc>
        <w:tc>
          <w:tcPr>
            <w:tcW w:w="2551" w:type="dxa"/>
            <w:vAlign w:val="center"/>
          </w:tcPr>
          <w:p>
            <w:pPr>
              <w:pStyle w:val="15"/>
            </w:pPr>
            <w:r>
              <w:t>32.10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t>津贴补贴</w:t>
            </w:r>
          </w:p>
        </w:tc>
        <w:tc>
          <w:tcPr>
            <w:tcW w:w="2551" w:type="dxa"/>
            <w:vAlign w:val="center"/>
          </w:tcPr>
          <w:p>
            <w:pPr>
              <w:pStyle w:val="15"/>
            </w:pPr>
            <w:r>
              <w:t>6.46</w:t>
            </w:r>
          </w:p>
        </w:tc>
        <w:tc>
          <w:tcPr>
            <w:tcW w:w="2551" w:type="dxa"/>
            <w:vAlign w:val="center"/>
          </w:tcPr>
          <w:p>
            <w:pPr>
              <w:pStyle w:val="15"/>
            </w:pPr>
            <w:r>
              <w:t>6.46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t>奖金</w:t>
            </w:r>
          </w:p>
        </w:tc>
        <w:tc>
          <w:tcPr>
            <w:tcW w:w="2551" w:type="dxa"/>
            <w:vAlign w:val="center"/>
          </w:tcPr>
          <w:p>
            <w:pPr>
              <w:pStyle w:val="15"/>
            </w:pPr>
            <w:r>
              <w:t>0.03</w:t>
            </w:r>
          </w:p>
        </w:tc>
        <w:tc>
          <w:tcPr>
            <w:tcW w:w="2551" w:type="dxa"/>
            <w:vAlign w:val="center"/>
          </w:tcPr>
          <w:p>
            <w:pPr>
              <w:pStyle w:val="15"/>
            </w:pPr>
            <w:r>
              <w:t>0.03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t>绩效工资</w:t>
            </w:r>
          </w:p>
        </w:tc>
        <w:tc>
          <w:tcPr>
            <w:tcW w:w="2551" w:type="dxa"/>
            <w:vAlign w:val="center"/>
          </w:tcPr>
          <w:p>
            <w:pPr>
              <w:pStyle w:val="15"/>
            </w:pPr>
            <w:r>
              <w:t>18.16</w:t>
            </w:r>
          </w:p>
        </w:tc>
        <w:tc>
          <w:tcPr>
            <w:tcW w:w="2551" w:type="dxa"/>
            <w:vAlign w:val="center"/>
          </w:tcPr>
          <w:p>
            <w:pPr>
              <w:pStyle w:val="15"/>
            </w:pPr>
            <w:r>
              <w:t>18.16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t>机关事业单位基本养老保险缴费</w:t>
            </w:r>
          </w:p>
        </w:tc>
        <w:tc>
          <w:tcPr>
            <w:tcW w:w="2551" w:type="dxa"/>
            <w:vAlign w:val="center"/>
          </w:tcPr>
          <w:p>
            <w:pPr>
              <w:pStyle w:val="15"/>
            </w:pPr>
            <w:r>
              <w:t>8.04</w:t>
            </w:r>
          </w:p>
        </w:tc>
        <w:tc>
          <w:tcPr>
            <w:tcW w:w="2551" w:type="dxa"/>
            <w:vAlign w:val="center"/>
          </w:tcPr>
          <w:p>
            <w:pPr>
              <w:pStyle w:val="15"/>
            </w:pPr>
            <w:r>
              <w:t>8.04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30110</w:t>
            </w:r>
          </w:p>
        </w:tc>
        <w:tc>
          <w:tcPr>
            <w:tcW w:w="4535" w:type="dxa"/>
            <w:vAlign w:val="center"/>
          </w:tcPr>
          <w:p>
            <w:pPr>
              <w:pStyle w:val="16"/>
            </w:pPr>
            <w:r>
              <w:t>城镇职工基本医疗保险缴费</w:t>
            </w:r>
          </w:p>
        </w:tc>
        <w:tc>
          <w:tcPr>
            <w:tcW w:w="2551" w:type="dxa"/>
            <w:vAlign w:val="center"/>
          </w:tcPr>
          <w:p>
            <w:pPr>
              <w:pStyle w:val="15"/>
            </w:pPr>
            <w:r>
              <w:t>3.22</w:t>
            </w:r>
          </w:p>
        </w:tc>
        <w:tc>
          <w:tcPr>
            <w:tcW w:w="2551" w:type="dxa"/>
            <w:vAlign w:val="center"/>
          </w:tcPr>
          <w:p>
            <w:pPr>
              <w:pStyle w:val="15"/>
            </w:pPr>
            <w:r>
              <w:t>3.22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30112</w:t>
            </w:r>
          </w:p>
        </w:tc>
        <w:tc>
          <w:tcPr>
            <w:tcW w:w="4535" w:type="dxa"/>
            <w:vAlign w:val="center"/>
          </w:tcPr>
          <w:p>
            <w:pPr>
              <w:pStyle w:val="16"/>
            </w:pPr>
            <w:r>
              <w:t>其他社会保障缴费</w:t>
            </w:r>
          </w:p>
        </w:tc>
        <w:tc>
          <w:tcPr>
            <w:tcW w:w="2551" w:type="dxa"/>
            <w:vAlign w:val="center"/>
          </w:tcPr>
          <w:p>
            <w:pPr>
              <w:pStyle w:val="15"/>
            </w:pPr>
            <w:r>
              <w:t>0.32</w:t>
            </w:r>
          </w:p>
        </w:tc>
        <w:tc>
          <w:tcPr>
            <w:tcW w:w="2551" w:type="dxa"/>
            <w:vAlign w:val="center"/>
          </w:tcPr>
          <w:p>
            <w:pPr>
              <w:pStyle w:val="15"/>
            </w:pPr>
            <w:r>
              <w:t>0.32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30113</w:t>
            </w:r>
          </w:p>
        </w:tc>
        <w:tc>
          <w:tcPr>
            <w:tcW w:w="4535" w:type="dxa"/>
            <w:vAlign w:val="center"/>
          </w:tcPr>
          <w:p>
            <w:pPr>
              <w:pStyle w:val="16"/>
            </w:pPr>
            <w:r>
              <w:t>住房公积金</w:t>
            </w:r>
          </w:p>
        </w:tc>
        <w:tc>
          <w:tcPr>
            <w:tcW w:w="2551" w:type="dxa"/>
            <w:vAlign w:val="center"/>
          </w:tcPr>
          <w:p>
            <w:pPr>
              <w:pStyle w:val="15"/>
            </w:pPr>
            <w:r>
              <w:t>5.03</w:t>
            </w:r>
          </w:p>
        </w:tc>
        <w:tc>
          <w:tcPr>
            <w:tcW w:w="2551" w:type="dxa"/>
            <w:vAlign w:val="center"/>
          </w:tcPr>
          <w:p>
            <w:pPr>
              <w:pStyle w:val="15"/>
            </w:pPr>
            <w:r>
              <w:t>5.03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302</w:t>
            </w:r>
          </w:p>
        </w:tc>
        <w:tc>
          <w:tcPr>
            <w:tcW w:w="4535" w:type="dxa"/>
            <w:vAlign w:val="center"/>
          </w:tcPr>
          <w:p>
            <w:pPr>
              <w:pStyle w:val="16"/>
            </w:pPr>
            <w:r>
              <w:t>商品和服务支出</w:t>
            </w:r>
          </w:p>
        </w:tc>
        <w:tc>
          <w:tcPr>
            <w:tcW w:w="2551" w:type="dxa"/>
            <w:vAlign w:val="center"/>
          </w:tcPr>
          <w:p>
            <w:pPr>
              <w:pStyle w:val="15"/>
            </w:pPr>
            <w:r>
              <w:t>2.54</w:t>
            </w:r>
          </w:p>
        </w:tc>
        <w:tc>
          <w:tcPr>
            <w:tcW w:w="2551" w:type="dxa"/>
            <w:vAlign w:val="center"/>
          </w:tcPr>
          <w:p>
            <w:pPr>
              <w:pStyle w:val="15"/>
            </w:pPr>
          </w:p>
        </w:tc>
        <w:tc>
          <w:tcPr>
            <w:tcW w:w="2551" w:type="dxa"/>
            <w:vAlign w:val="center"/>
          </w:tcPr>
          <w:p>
            <w:pPr>
              <w:pStyle w:val="15"/>
            </w:pPr>
            <w:r>
              <w:t>2.54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30207</w:t>
            </w:r>
          </w:p>
        </w:tc>
        <w:tc>
          <w:tcPr>
            <w:tcW w:w="4535" w:type="dxa"/>
            <w:vAlign w:val="center"/>
          </w:tcPr>
          <w:p>
            <w:pPr>
              <w:pStyle w:val="16"/>
            </w:pPr>
            <w:r>
              <w:t>邮电费</w:t>
            </w:r>
          </w:p>
        </w:tc>
        <w:tc>
          <w:tcPr>
            <w:tcW w:w="2551" w:type="dxa"/>
            <w:vAlign w:val="center"/>
          </w:tcPr>
          <w:p>
            <w:pPr>
              <w:pStyle w:val="15"/>
            </w:pPr>
            <w:r>
              <w:t>1.08</w:t>
            </w:r>
          </w:p>
        </w:tc>
        <w:tc>
          <w:tcPr>
            <w:tcW w:w="2551" w:type="dxa"/>
            <w:vAlign w:val="center"/>
          </w:tcPr>
          <w:p>
            <w:pPr>
              <w:pStyle w:val="15"/>
            </w:pPr>
          </w:p>
        </w:tc>
        <w:tc>
          <w:tcPr>
            <w:tcW w:w="2551" w:type="dxa"/>
            <w:vAlign w:val="center"/>
          </w:tcPr>
          <w:p>
            <w:pPr>
              <w:pStyle w:val="15"/>
            </w:pPr>
            <w:r>
              <w:t>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30228</w:t>
            </w:r>
          </w:p>
        </w:tc>
        <w:tc>
          <w:tcPr>
            <w:tcW w:w="4535" w:type="dxa"/>
            <w:vAlign w:val="center"/>
          </w:tcPr>
          <w:p>
            <w:pPr>
              <w:pStyle w:val="16"/>
            </w:pPr>
            <w:r>
              <w:t>工会经费</w:t>
            </w:r>
          </w:p>
        </w:tc>
        <w:tc>
          <w:tcPr>
            <w:tcW w:w="2551" w:type="dxa"/>
            <w:vAlign w:val="center"/>
          </w:tcPr>
          <w:p>
            <w:pPr>
              <w:pStyle w:val="15"/>
            </w:pPr>
            <w:r>
              <w:t>1.01</w:t>
            </w:r>
          </w:p>
        </w:tc>
        <w:tc>
          <w:tcPr>
            <w:tcW w:w="2551" w:type="dxa"/>
            <w:vAlign w:val="center"/>
          </w:tcPr>
          <w:p>
            <w:pPr>
              <w:pStyle w:val="15"/>
            </w:pPr>
          </w:p>
        </w:tc>
        <w:tc>
          <w:tcPr>
            <w:tcW w:w="2551" w:type="dxa"/>
            <w:vAlign w:val="center"/>
          </w:tcPr>
          <w:p>
            <w:pPr>
              <w:pStyle w:val="15"/>
            </w:pPr>
            <w:r>
              <w:t>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30229</w:t>
            </w:r>
          </w:p>
        </w:tc>
        <w:tc>
          <w:tcPr>
            <w:tcW w:w="4535" w:type="dxa"/>
            <w:vAlign w:val="center"/>
          </w:tcPr>
          <w:p>
            <w:pPr>
              <w:pStyle w:val="16"/>
            </w:pPr>
            <w:r>
              <w:t>福利费</w:t>
            </w:r>
          </w:p>
        </w:tc>
        <w:tc>
          <w:tcPr>
            <w:tcW w:w="2551" w:type="dxa"/>
            <w:vAlign w:val="center"/>
          </w:tcPr>
          <w:p>
            <w:pPr>
              <w:pStyle w:val="15"/>
            </w:pPr>
            <w:r>
              <w:t>0.45</w:t>
            </w:r>
          </w:p>
        </w:tc>
        <w:tc>
          <w:tcPr>
            <w:tcW w:w="2551" w:type="dxa"/>
            <w:vAlign w:val="center"/>
          </w:tcPr>
          <w:p>
            <w:pPr>
              <w:pStyle w:val="15"/>
            </w:pPr>
          </w:p>
        </w:tc>
        <w:tc>
          <w:tcPr>
            <w:tcW w:w="2551" w:type="dxa"/>
            <w:vAlign w:val="center"/>
          </w:tcPr>
          <w:p>
            <w:pPr>
              <w:pStyle w:val="15"/>
            </w:pPr>
            <w: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303</w:t>
            </w:r>
          </w:p>
        </w:tc>
        <w:tc>
          <w:tcPr>
            <w:tcW w:w="4535" w:type="dxa"/>
            <w:vAlign w:val="center"/>
          </w:tcPr>
          <w:p>
            <w:pPr>
              <w:pStyle w:val="16"/>
            </w:pPr>
            <w:r>
              <w:t>对个人和家庭的补助</w:t>
            </w:r>
          </w:p>
        </w:tc>
        <w:tc>
          <w:tcPr>
            <w:tcW w:w="2551" w:type="dxa"/>
            <w:vAlign w:val="center"/>
          </w:tcPr>
          <w:p>
            <w:pPr>
              <w:pStyle w:val="15"/>
            </w:pPr>
            <w:r>
              <w:t>0.08</w:t>
            </w:r>
          </w:p>
        </w:tc>
        <w:tc>
          <w:tcPr>
            <w:tcW w:w="2551" w:type="dxa"/>
            <w:vAlign w:val="center"/>
          </w:tcPr>
          <w:p>
            <w:pPr>
              <w:pStyle w:val="15"/>
            </w:pPr>
            <w:r>
              <w:t>0.08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30302</w:t>
            </w:r>
          </w:p>
        </w:tc>
        <w:tc>
          <w:tcPr>
            <w:tcW w:w="4535" w:type="dxa"/>
            <w:vAlign w:val="center"/>
          </w:tcPr>
          <w:p>
            <w:pPr>
              <w:pStyle w:val="16"/>
            </w:pPr>
            <w:r>
              <w:t>退休费</w:t>
            </w:r>
          </w:p>
        </w:tc>
        <w:tc>
          <w:tcPr>
            <w:tcW w:w="2551" w:type="dxa"/>
            <w:vAlign w:val="center"/>
          </w:tcPr>
          <w:p>
            <w:pPr>
              <w:pStyle w:val="15"/>
            </w:pPr>
            <w:r>
              <w:t>0.08</w:t>
            </w:r>
          </w:p>
        </w:tc>
        <w:tc>
          <w:tcPr>
            <w:tcW w:w="2551" w:type="dxa"/>
            <w:vAlign w:val="center"/>
          </w:tcPr>
          <w:p>
            <w:pPr>
              <w:pStyle w:val="15"/>
            </w:pPr>
            <w:r>
              <w:t>0.08</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426003高阳县应急管理局（事业）</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426003高阳县应急管理局（事业）</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426003高阳县应急管理局（事业）</w:t>
            </w:r>
          </w:p>
        </w:tc>
        <w:tc>
          <w:tcPr>
            <w:tcW w:w="2381" w:type="dxa"/>
            <w:tcBorders>
              <w:top w:val="single" w:color="FFFFFF" w:sz="6" w:space="0"/>
              <w:left w:val="single" w:color="FFFFFF" w:sz="6" w:space="0"/>
              <w:right w:val="single" w:color="FFFFFF" w:sz="6" w:space="0"/>
            </w:tcBorders>
            <w:vAlign w:val="center"/>
          </w:tcPr>
          <w:p>
            <w:pPr>
              <w:pStyle w:val="12"/>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3798" w:type="dxa"/>
            <w:vMerge w:val="restart"/>
            <w:vAlign w:val="center"/>
          </w:tcPr>
          <w:p>
            <w:pPr>
              <w:pStyle w:val="14"/>
            </w:pPr>
            <w:r>
              <w:t>项  目</w:t>
            </w:r>
          </w:p>
        </w:tc>
        <w:tc>
          <w:tcPr>
            <w:tcW w:w="9524"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t>合计</w:t>
            </w:r>
          </w:p>
        </w:tc>
        <w:tc>
          <w:tcPr>
            <w:tcW w:w="2381" w:type="dxa"/>
            <w:vAlign w:val="center"/>
          </w:tcPr>
          <w:p>
            <w:pPr>
              <w:pStyle w:val="14"/>
            </w:pPr>
            <w:r>
              <w:t>一般公共预算              财政拨款</w:t>
            </w:r>
          </w:p>
        </w:tc>
        <w:tc>
          <w:tcPr>
            <w:tcW w:w="2381" w:type="dxa"/>
            <w:vAlign w:val="center"/>
          </w:tcPr>
          <w:p>
            <w:pPr>
              <w:pStyle w:val="14"/>
            </w:pPr>
            <w:r>
              <w:t>政府性基金                  预算拨款</w:t>
            </w:r>
          </w:p>
        </w:tc>
        <w:tc>
          <w:tcPr>
            <w:tcW w:w="2381"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jc w:val="center"/>
        <w:outlineLvl w:val="4"/>
      </w:pPr>
      <w:r>
        <w:rPr>
          <w:rFonts w:ascii="方正小标宋_GBK" w:hAnsi="方正小标宋_GBK" w:eastAsia="方正小标宋_GBK" w:cs="方正小标宋_GBK"/>
          <w:color w:val="000000"/>
          <w:sz w:val="44"/>
        </w:rPr>
        <w:t>高阳县应急管理局（事业）2022年单位预算信息公开情况说明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、《地方预决算公开操作规程》和《关于进一步推进预算公开工作的实施意见》规定，现将高阳县应急管理局（事业）2022年单位预算公开如下：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9"/>
      </w:pPr>
      <w:r>
        <w:t>（一）负责应急管理工作，</w:t>
      </w:r>
      <w:r>
        <w:rPr>
          <w:rFonts w:hint="eastAsia" w:eastAsiaTheme="minorEastAsia"/>
          <w:lang w:eastAsia="zh-CN"/>
        </w:rPr>
        <w:t>指导</w:t>
      </w:r>
      <w:r>
        <w:t>各级各部门应对安全生产类、自然灾害类等突发事件和综合防灾减灾救灾工作。负责安全生产综合监督管理和工矿商贸行业安全生产监督管理工作。</w:t>
      </w:r>
    </w:p>
    <w:p>
      <w:pPr>
        <w:pStyle w:val="29"/>
      </w:pPr>
      <w:r>
        <w:t>（二）拟定应急管理、安全生产等政策规定，组织编制县应急体系建设、安全生产和综合防灾减灾规划，落实安全生产等法规、政府规章、相关规程和标准并监督实施。</w:t>
      </w:r>
    </w:p>
    <w:p>
      <w:pPr>
        <w:pStyle w:val="29"/>
      </w:pPr>
      <w:r>
        <w:t>（三）指导应急预案体系建设，建立完善事故灾难和自然灾害分级应对制度，组织编制县总体应急预案和安全生产类、自然灾害类专项预案，综合协调应急预案衔接工作，组织开展预案演练，推动应急避难设施建设。</w:t>
      </w:r>
    </w:p>
    <w:p>
      <w:pPr>
        <w:pStyle w:val="29"/>
      </w:pPr>
      <w:r>
        <w:t>（四）牵头建立统一的全县应急管理信息系统，负责信息传输驱动的规划和布局，建立监测预警和灾情报告制度，健全自然灾害信息资源获取和共享机制，依法统一发布灾情。</w:t>
      </w:r>
    </w:p>
    <w:p>
      <w:pPr>
        <w:pStyle w:val="29"/>
      </w:pPr>
      <w:r>
        <w:t>（五）组织指导协调安全生产类、自然灾害类等突发事件应急救援，承担县应对重大灾害指挥部工作，综合研判突发事件发展态势并提出应对建议，协助县委、县政府指定的负责同志组织重大灾害应急处置工作。</w:t>
      </w:r>
    </w:p>
    <w:p>
      <w:pPr>
        <w:pStyle w:val="29"/>
      </w:pPr>
      <w:r>
        <w:t>（六）统一协调指挥各类应急专业队伍，建立应急协调联动机制，推进指挥平台对接。</w:t>
      </w:r>
    </w:p>
    <w:p>
      <w:pPr>
        <w:pStyle w:val="29"/>
      </w:pPr>
      <w:r>
        <w:t>（七）统筹应急救援力量建设，负责消防、森林和草原火灾扑救、抗洪抢险、地震和地质灾害救援、生产安全事故救援等专业应急救援力量建设，管理县综合性应急救援队伍，指导各级及社会应急救援力量建设。</w:t>
      </w:r>
    </w:p>
    <w:p>
      <w:pPr>
        <w:pStyle w:val="29"/>
      </w:pPr>
      <w:r>
        <w:t>（八）组织协调消防工作，指导各级消防监督、火灾预防、火灾扑救等工作。</w:t>
      </w:r>
    </w:p>
    <w:p>
      <w:pPr>
        <w:pStyle w:val="29"/>
      </w:pPr>
      <w:r>
        <w:t>（九）指导协调森林和草原火灾、水旱灾害、地震和地质灾害等防治工作，负责自然灾害综合监测预警工作，指导开展自然灾害综合风险评估工作。</w:t>
      </w:r>
    </w:p>
    <w:p>
      <w:pPr>
        <w:pStyle w:val="29"/>
        <w:ind w:left="480" w:leftChars="200" w:firstLine="0"/>
      </w:pPr>
      <w:r>
        <w:t>（十）组织协调灾害救助工作，组织指导灾情核查、损失评估、救灾捐赠工作，管理、分配县救灾款物并监督使用。 （十一）依法行使县安全生产综合监督管理职权，指导协调、监督检查县有关部门和各乡镇（街道办）政府安全生产工作，组织开展安全生产巡查、考核工作。</w:t>
      </w:r>
    </w:p>
    <w:p>
      <w:pPr>
        <w:pStyle w:val="29"/>
      </w:pPr>
      <w:r>
        <w:t>（十二）按照分级、属地原则，依法监督检查工矿商贸生产经营单位贯彻执行安全生产法律法规情况，及其安全生产条件和有关设备（特种设备除外）、材料、劳动防护产品的安全生产管理工作。依法组织并指导监督实施安全生产准入制度。负责危险化学品安全监督管理综合工作和烟花爆竹安全生产监督管理工作。</w:t>
      </w:r>
    </w:p>
    <w:p>
      <w:pPr>
        <w:pStyle w:val="29"/>
      </w:pPr>
      <w:r>
        <w:t>（十三）依法组织指导生产安全事故调查处理，监督事故查处和责任追究落实情况。组织开展自然灾害类突发事件的调查评估工作。</w:t>
      </w:r>
    </w:p>
    <w:p>
      <w:pPr>
        <w:pStyle w:val="29"/>
      </w:pPr>
      <w:r>
        <w:t>（十四）制定应急物资储备和应急救援装备规划并组织实施，会同县发展和改革局（粮食和物资储备）等部门建立健全应急物资信息平台和调拨制度，在救灾时统一调度。</w:t>
      </w:r>
    </w:p>
    <w:p>
      <w:pPr>
        <w:pStyle w:val="29"/>
      </w:pPr>
      <w:r>
        <w:t>（十五）负责应急管理、安全生产宣传教育和培训工作，组织指导应急管理、安全生产的科学技术研究、推广应用和信息化建设工作。</w:t>
      </w:r>
    </w:p>
    <w:p>
      <w:pPr>
        <w:pStyle w:val="29"/>
      </w:pPr>
      <w:r>
        <w:t>（十六）负责组织指导协调和监督全县安全生产行政执法检查工作，组织开展对安全生产重点企业的执法检查。</w:t>
      </w:r>
    </w:p>
    <w:p>
      <w:pPr>
        <w:pStyle w:val="29"/>
      </w:pPr>
      <w:r>
        <w:t>（十七）负责地震监测、震灾防御和震灾救援指挥工作。</w:t>
      </w:r>
    </w:p>
    <w:p>
      <w:pPr>
        <w:pStyle w:val="29"/>
      </w:pPr>
      <w:r>
        <w:t>（十八）组织开展应急管理方面的交流与合作。</w:t>
      </w:r>
    </w:p>
    <w:p>
      <w:pPr>
        <w:pStyle w:val="29"/>
      </w:pPr>
      <w:r>
        <w:t>（十九）完成县委、县政府交办的其他任务。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高阳县应急管理局（事业）</w:t>
            </w:r>
          </w:p>
        </w:tc>
        <w:tc>
          <w:tcPr>
            <w:tcW w:w="1843" w:type="dxa"/>
            <w:vAlign w:val="center"/>
          </w:tcPr>
          <w:p>
            <w:pPr>
              <w:pStyle w:val="17"/>
            </w:pPr>
            <w:r>
              <w:t>事业</w:t>
            </w:r>
          </w:p>
        </w:tc>
        <w:tc>
          <w:tcPr>
            <w:tcW w:w="2126" w:type="dxa"/>
            <w:vAlign w:val="center"/>
          </w:tcPr>
          <w:p>
            <w:pPr>
              <w:pStyle w:val="17"/>
            </w:pPr>
            <w:r>
              <w:t>未定行政级别</w:t>
            </w:r>
          </w:p>
        </w:tc>
        <w:tc>
          <w:tcPr>
            <w:tcW w:w="3827" w:type="dxa"/>
            <w:vAlign w:val="center"/>
          </w:tcPr>
          <w:p>
            <w:pPr>
              <w:pStyle w:val="17"/>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按照预算管理有关规定，目前我县单位预算的编制实行综合预算管理，即全部收入和支出都反映在预算中。</w:t>
      </w:r>
    </w:p>
    <w:p>
      <w:pPr>
        <w:pStyle w:val="22"/>
        <w:rPr>
          <w:rFonts w:hint="eastAsia" w:eastAsiaTheme="minorEastAsia"/>
          <w:lang w:eastAsia="zh-CN"/>
        </w:rPr>
      </w:pPr>
      <w:r>
        <w:rPr>
          <w:rFonts w:hint="eastAsia" w:eastAsiaTheme="minorEastAsia"/>
          <w:lang w:eastAsia="zh-CN"/>
        </w:rPr>
        <w:t>1、收入说明</w:t>
      </w:r>
    </w:p>
    <w:p>
      <w:pPr>
        <w:pStyle w:val="22"/>
      </w:pPr>
      <w:r>
        <w:rPr>
          <w:rFonts w:hint="eastAsia" w:eastAsiaTheme="minorEastAsia"/>
          <w:lang w:eastAsia="zh-CN"/>
        </w:rPr>
        <w:t>反应本单位当年全部收入。</w:t>
      </w:r>
      <w:r>
        <w:t>2022年预算收入</w:t>
      </w:r>
      <w:r>
        <w:rPr>
          <w:rFonts w:hint="eastAsia"/>
          <w:lang w:eastAsia="zh-CN"/>
        </w:rPr>
        <w:t>75.98</w:t>
      </w:r>
      <w:r>
        <w:t>万元，其中</w:t>
      </w:r>
      <w:r>
        <w:rPr>
          <w:rFonts w:hint="eastAsia" w:eastAsiaTheme="minorEastAsia"/>
          <w:lang w:eastAsia="zh-CN"/>
        </w:rPr>
        <w:t>：一般公共预算收入75.98万元，基金预算收入0万元，国有资本经营预算收入0万元。</w:t>
      </w:r>
    </w:p>
    <w:p>
      <w:pPr>
        <w:pStyle w:val="22"/>
        <w:rPr>
          <w:rFonts w:hint="eastAsia" w:eastAsiaTheme="minorEastAsia"/>
          <w:lang w:eastAsia="zh-CN"/>
        </w:rPr>
      </w:pPr>
      <w:r>
        <w:rPr>
          <w:rFonts w:hint="eastAsia" w:eastAsiaTheme="minorEastAsia"/>
          <w:lang w:eastAsia="zh-CN"/>
        </w:rPr>
        <w:t>2、支出说明</w:t>
      </w:r>
    </w:p>
    <w:p>
      <w:pPr>
        <w:pStyle w:val="22"/>
        <w:rPr>
          <w:rFonts w:hint="eastAsia" w:eastAsiaTheme="minorEastAsia"/>
          <w:lang w:eastAsia="zh-CN"/>
        </w:rPr>
      </w:pPr>
      <w:r>
        <w:rPr>
          <w:rFonts w:hint="eastAsia" w:eastAsiaTheme="minorEastAsia"/>
          <w:lang w:eastAsia="zh-CN"/>
        </w:rPr>
        <w:t>收支预算总表支出栏、基本支出表、项目支出表按经济分类和支出功能分类科目编制，反应高阳县应急管理局（事业）年度单位预算中支出预算的总体情况。</w:t>
      </w:r>
      <w:r>
        <w:t>2022年</w:t>
      </w:r>
      <w:r>
        <w:rPr>
          <w:rFonts w:hint="eastAsia" w:eastAsiaTheme="minorEastAsia"/>
          <w:lang w:eastAsia="zh-CN"/>
        </w:rPr>
        <w:t>支出预算75.98万元，其中基本支出75.98万元，包括</w:t>
      </w:r>
      <w:r>
        <w:t>人员</w:t>
      </w:r>
      <w:r>
        <w:rPr>
          <w:rFonts w:hint="eastAsia" w:eastAsiaTheme="minorEastAsia"/>
          <w:lang w:eastAsia="zh-CN"/>
        </w:rPr>
        <w:t>经费</w:t>
      </w:r>
      <w:r>
        <w:rPr>
          <w:rFonts w:hint="eastAsia"/>
          <w:lang w:eastAsia="zh-CN"/>
        </w:rPr>
        <w:t>73.44</w:t>
      </w:r>
      <w:r>
        <w:t>万元</w:t>
      </w:r>
      <w:r>
        <w:rPr>
          <w:rFonts w:hint="eastAsia" w:eastAsiaTheme="minorEastAsia"/>
          <w:lang w:eastAsia="zh-CN"/>
        </w:rPr>
        <w:t>和</w:t>
      </w:r>
      <w:r>
        <w:t>日常公用</w:t>
      </w:r>
      <w:r>
        <w:rPr>
          <w:rFonts w:hint="eastAsia" w:eastAsiaTheme="minorEastAsia"/>
          <w:lang w:eastAsia="zh-CN"/>
        </w:rPr>
        <w:t>经费</w:t>
      </w:r>
      <w:r>
        <w:rPr>
          <w:rFonts w:hint="eastAsia"/>
          <w:lang w:eastAsia="zh-CN"/>
        </w:rPr>
        <w:t>2.54</w:t>
      </w:r>
      <w:r>
        <w:t>万元</w:t>
      </w:r>
      <w:r>
        <w:rPr>
          <w:rFonts w:hint="eastAsia" w:eastAsiaTheme="minorEastAsia"/>
          <w:lang w:eastAsia="zh-CN"/>
        </w:rPr>
        <w:t>。</w:t>
      </w:r>
    </w:p>
    <w:p>
      <w:pPr>
        <w:pStyle w:val="22"/>
        <w:rPr>
          <w:rFonts w:hint="eastAsia" w:eastAsiaTheme="minorEastAsia"/>
          <w:lang w:eastAsia="zh-CN"/>
        </w:rPr>
      </w:pPr>
      <w:r>
        <w:rPr>
          <w:rFonts w:hint="eastAsia" w:eastAsiaTheme="minorEastAsia"/>
          <w:lang w:eastAsia="zh-CN"/>
        </w:rPr>
        <w:t>3、比上年增减情况</w:t>
      </w:r>
    </w:p>
    <w:p>
      <w:pPr>
        <w:pStyle w:val="22"/>
        <w:rPr>
          <w:rFonts w:hint="eastAsia" w:eastAsiaTheme="minorEastAsia"/>
          <w:lang w:eastAsia="zh-CN"/>
        </w:rPr>
      </w:pPr>
      <w:r>
        <w:rPr>
          <w:rFonts w:hint="eastAsia" w:eastAsiaTheme="minorEastAsia"/>
          <w:lang w:eastAsia="zh-CN"/>
        </w:rPr>
        <w:t>2022年预算收支安排75.98万元，较2021年预算减少19.92万元，其中：基本支出减少19.92万元，主要为人员经费减少。</w:t>
      </w:r>
    </w:p>
    <w:p>
      <w:pPr>
        <w:pStyle w:val="30"/>
        <w:rPr>
          <w:rFonts w:hint="eastAsia"/>
          <w:lang w:eastAsia="zh-CN"/>
        </w:rPr>
      </w:pPr>
    </w:p>
    <w:p>
      <w:pPr>
        <w:pStyle w:val="30"/>
        <w:rPr>
          <w:rFonts w:hint="eastAsia"/>
          <w:lang w:eastAsia="zh-CN"/>
        </w:rPr>
      </w:pPr>
    </w:p>
    <w:p>
      <w:pPr>
        <w:pStyle w:val="30"/>
        <w:rPr>
          <w:rFonts w:hint="eastAsia"/>
          <w:lang w:eastAsia="zh-CN"/>
        </w:rPr>
      </w:pPr>
    </w:p>
    <w:p>
      <w:pPr>
        <w:spacing w:before="10" w:after="10"/>
        <w:ind w:firstLine="640"/>
        <w:outlineLvl w:val="5"/>
      </w:pPr>
      <w:r>
        <w:rPr>
          <w:rFonts w:ascii="黑体" w:hAnsi="黑体" w:eastAsia="黑体" w:cs="黑体"/>
          <w:color w:val="000000"/>
          <w:sz w:val="32"/>
        </w:rPr>
        <w:t>三、机关运行经费安排情况</w:t>
      </w:r>
    </w:p>
    <w:p>
      <w:pPr>
        <w:pStyle w:val="31"/>
      </w:pPr>
      <w:r>
        <w:t>2022年</w:t>
      </w:r>
      <w:r>
        <w:rPr>
          <w:rFonts w:hint="eastAsia"/>
          <w:lang w:eastAsia="zh-CN"/>
        </w:rPr>
        <w:t>，我单位</w:t>
      </w:r>
      <w:r>
        <w:t>运行经费</w:t>
      </w:r>
      <w:r>
        <w:rPr>
          <w:rFonts w:hint="eastAsia"/>
          <w:lang w:eastAsia="zh-CN"/>
        </w:rPr>
        <w:t>共计安排</w:t>
      </w:r>
      <w:r>
        <w:t>2.54万元，其中福利费0.45万元，移动补贴1.08万元，工会经费1.01万元。</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32"/>
      </w:pPr>
      <w:r>
        <w:t>2022年</w:t>
      </w:r>
      <w:r>
        <w:rPr>
          <w:rFonts w:hint="eastAsia"/>
          <w:lang w:eastAsia="zh-CN"/>
        </w:rPr>
        <w:t>，我单位</w:t>
      </w:r>
      <w:r>
        <w:t>财政拨款“三公”经费预算</w:t>
      </w:r>
      <w:r>
        <w:rPr>
          <w:rFonts w:hint="eastAsia"/>
          <w:lang w:eastAsia="zh-CN"/>
        </w:rPr>
        <w:t>安排0</w:t>
      </w:r>
      <w:r>
        <w:t>万元，其中：因公出国（境）费</w:t>
      </w:r>
      <w:r>
        <w:rPr>
          <w:rFonts w:hint="eastAsia"/>
          <w:lang w:eastAsia="zh-CN"/>
        </w:rPr>
        <w:t>0</w:t>
      </w:r>
      <w:r>
        <w:t>万元；公务用车购置及运维费</w:t>
      </w:r>
      <w:r>
        <w:rPr>
          <w:rFonts w:hint="eastAsia"/>
          <w:lang w:eastAsia="zh-CN"/>
        </w:rPr>
        <w:t>0</w:t>
      </w:r>
      <w:r>
        <w:t>万元（其中：公务用车购置费为0万元，公务用车运维费</w:t>
      </w:r>
      <w:r>
        <w:rPr>
          <w:rFonts w:hint="eastAsia"/>
          <w:lang w:eastAsia="zh-CN"/>
        </w:rPr>
        <w:t>0</w:t>
      </w:r>
      <w:r>
        <w:t>万元)；公务接待费</w:t>
      </w:r>
      <w:r>
        <w:rPr>
          <w:rFonts w:hint="eastAsia"/>
          <w:lang w:eastAsia="zh-CN"/>
        </w:rPr>
        <w:t>0</w:t>
      </w:r>
      <w:r>
        <w:t>万元。与2021年相比增加0万元</w:t>
      </w:r>
      <w:r>
        <w:rPr>
          <w:rFonts w:hint="eastAsia"/>
          <w:lang w:eastAsia="zh-CN"/>
        </w:rPr>
        <w:t>，</w:t>
      </w:r>
      <w:r>
        <w:t>与2021年持平。</w:t>
      </w:r>
    </w:p>
    <w:p>
      <w:pPr>
        <w:spacing w:before="10" w:after="10"/>
        <w:ind w:firstLine="640"/>
        <w:outlineLvl w:val="5"/>
        <w:rPr>
          <w:rFonts w:ascii="黑体" w:hAnsi="黑体" w:eastAsia="黑体" w:cs="黑体"/>
          <w:color w:val="000000"/>
          <w:sz w:val="32"/>
          <w:lang w:eastAsia="zh-CN"/>
        </w:r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43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439" w:type="dxa"/>
            <w:tcBorders>
              <w:bottom w:val="single" w:color="FFFFFF" w:sz="6" w:space="0"/>
            </w:tcBorders>
            <w:vAlign w:val="center"/>
          </w:tcPr>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19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195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p>
        </w:tc>
        <w:tc>
          <w:tcPr>
            <w:tcW w:w="2835" w:type="dxa"/>
            <w:vAlign w:val="center"/>
          </w:tcPr>
          <w:p>
            <w:pPr>
              <w:pStyle w:val="16"/>
            </w:pPr>
          </w:p>
        </w:tc>
        <w:tc>
          <w:tcPr>
            <w:tcW w:w="2551" w:type="dxa"/>
            <w:vAlign w:val="center"/>
          </w:tcPr>
          <w:p>
            <w:pPr>
              <w:pStyle w:val="16"/>
            </w:pPr>
          </w:p>
        </w:tc>
        <w:tc>
          <w:tcPr>
            <w:tcW w:w="195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p>
        </w:tc>
        <w:tc>
          <w:tcPr>
            <w:tcW w:w="2835" w:type="dxa"/>
            <w:vAlign w:val="center"/>
          </w:tcPr>
          <w:p>
            <w:pPr>
              <w:pStyle w:val="16"/>
            </w:pPr>
          </w:p>
        </w:tc>
        <w:tc>
          <w:tcPr>
            <w:tcW w:w="2551" w:type="dxa"/>
            <w:vAlign w:val="center"/>
          </w:tcPr>
          <w:p>
            <w:pPr>
              <w:pStyle w:val="16"/>
            </w:pPr>
          </w:p>
        </w:tc>
        <w:tc>
          <w:tcPr>
            <w:tcW w:w="195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p>
        </w:tc>
        <w:tc>
          <w:tcPr>
            <w:tcW w:w="2835" w:type="dxa"/>
            <w:vAlign w:val="center"/>
          </w:tcPr>
          <w:p>
            <w:pPr>
              <w:pStyle w:val="16"/>
            </w:pPr>
          </w:p>
        </w:tc>
        <w:tc>
          <w:tcPr>
            <w:tcW w:w="2551" w:type="dxa"/>
            <w:vAlign w:val="center"/>
          </w:tcPr>
          <w:p>
            <w:pPr>
              <w:pStyle w:val="16"/>
            </w:pPr>
          </w:p>
        </w:tc>
        <w:tc>
          <w:tcPr>
            <w:tcW w:w="195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p>
        </w:tc>
        <w:tc>
          <w:tcPr>
            <w:tcW w:w="2835" w:type="dxa"/>
            <w:vAlign w:val="center"/>
          </w:tcPr>
          <w:p>
            <w:pPr>
              <w:pStyle w:val="16"/>
            </w:pPr>
          </w:p>
        </w:tc>
        <w:tc>
          <w:tcPr>
            <w:tcW w:w="2551" w:type="dxa"/>
            <w:vAlign w:val="center"/>
          </w:tcPr>
          <w:p>
            <w:pPr>
              <w:pStyle w:val="16"/>
            </w:pPr>
          </w:p>
        </w:tc>
        <w:tc>
          <w:tcPr>
            <w:tcW w:w="195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p>
        </w:tc>
        <w:tc>
          <w:tcPr>
            <w:tcW w:w="2835" w:type="dxa"/>
            <w:vAlign w:val="center"/>
          </w:tcPr>
          <w:p>
            <w:pPr>
              <w:pStyle w:val="16"/>
            </w:pPr>
          </w:p>
        </w:tc>
        <w:tc>
          <w:tcPr>
            <w:tcW w:w="2551" w:type="dxa"/>
            <w:vAlign w:val="center"/>
          </w:tcPr>
          <w:p>
            <w:pPr>
              <w:pStyle w:val="16"/>
            </w:pPr>
          </w:p>
        </w:tc>
        <w:tc>
          <w:tcPr>
            <w:tcW w:w="195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p>
        </w:tc>
        <w:tc>
          <w:tcPr>
            <w:tcW w:w="2835" w:type="dxa"/>
            <w:vAlign w:val="center"/>
          </w:tcPr>
          <w:p>
            <w:pPr>
              <w:pStyle w:val="16"/>
            </w:pPr>
          </w:p>
        </w:tc>
        <w:tc>
          <w:tcPr>
            <w:tcW w:w="2551" w:type="dxa"/>
            <w:vAlign w:val="center"/>
          </w:tcPr>
          <w:p>
            <w:pPr>
              <w:pStyle w:val="16"/>
            </w:pPr>
          </w:p>
        </w:tc>
        <w:tc>
          <w:tcPr>
            <w:tcW w:w="1956" w:type="dxa"/>
            <w:vAlign w:val="center"/>
          </w:tcPr>
          <w:p>
            <w:pPr>
              <w:pStyle w:val="16"/>
            </w:pPr>
          </w:p>
        </w:tc>
      </w:tr>
    </w:tbl>
    <w:p>
      <w:pPr>
        <w:rPr>
          <w:rFonts w:eastAsia="方正仿宋_GBK"/>
          <w:sz w:val="28"/>
          <w:lang w:eastAsia="zh-CN"/>
        </w:rPr>
      </w:pPr>
      <w:r>
        <w:rPr>
          <w:rFonts w:hint="eastAsia" w:eastAsiaTheme="minorEastAsia"/>
          <w:lang w:eastAsia="zh-CN"/>
        </w:rPr>
        <w:t xml:space="preserve">        </w:t>
      </w:r>
      <w:r>
        <w:rPr>
          <w:rFonts w:hint="eastAsia" w:ascii="方正书宋_GBK" w:hAnsi="方正书宋_GBK" w:eastAsia="方正书宋_GBK" w:cs="方正书宋_GBK"/>
          <w:color w:val="000000"/>
          <w:sz w:val="21"/>
        </w:rPr>
        <w:t xml:space="preserve"> 注：无项目预算，空表列示。</w:t>
      </w:r>
    </w:p>
    <w:p>
      <w:pPr>
        <w:ind w:firstLine="560" w:firstLineChars="200"/>
        <w:rPr>
          <w:rFonts w:eastAsia="方正仿宋_GBK"/>
          <w:sz w:val="28"/>
          <w:lang w:eastAsia="zh-CN"/>
        </w:rPr>
      </w:pPr>
    </w:p>
    <w:p>
      <w:pPr>
        <w:ind w:firstLine="640" w:firstLineChars="200"/>
      </w:pPr>
      <w:r>
        <w:rPr>
          <w:rFonts w:ascii="黑体" w:hAnsi="黑体" w:eastAsia="黑体" w:cs="黑体"/>
          <w:color w:val="000000"/>
          <w:sz w:val="32"/>
        </w:rPr>
        <w:t>六、政府采购预算情况</w:t>
      </w:r>
    </w:p>
    <w:p>
      <w:pPr>
        <w:spacing w:line="500" w:lineRule="exact"/>
        <w:ind w:firstLine="560"/>
        <w:rPr>
          <w:rFonts w:eastAsiaTheme="minorEastAsia"/>
          <w:color w:val="000000"/>
          <w:sz w:val="28"/>
          <w:lang w:eastAsia="zh-CN"/>
        </w:rPr>
      </w:pPr>
      <w:r>
        <w:rPr>
          <w:rFonts w:eastAsia="方正仿宋_GBK"/>
          <w:color w:val="000000"/>
          <w:sz w:val="28"/>
        </w:rPr>
        <w:t>2022年，高阳县应急管理局（事业）安排政府采购预算0.00万元。具体内容见下表。</w:t>
      </w:r>
    </w:p>
    <w:p>
      <w:pPr>
        <w:spacing w:line="500" w:lineRule="exact"/>
        <w:ind w:firstLine="560"/>
        <w:rPr>
          <w:rFonts w:eastAsiaTheme="minorEastAsia"/>
          <w:color w:val="000000"/>
          <w:sz w:val="28"/>
          <w:lang w:eastAsia="zh-CN"/>
        </w:rPr>
      </w:pPr>
    </w:p>
    <w:p>
      <w:pPr>
        <w:spacing w:line="500" w:lineRule="exact"/>
        <w:ind w:firstLine="560"/>
        <w:rPr>
          <w:rFonts w:eastAsiaTheme="minorEastAsia"/>
          <w:lang w:eastAsia="zh-CN"/>
        </w:rPr>
      </w:pPr>
    </w:p>
    <w:p>
      <w:pPr>
        <w:jc w:val="center"/>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426003高阳县应急管理局（事业）</w:t>
            </w:r>
          </w:p>
        </w:tc>
        <w:tc>
          <w:tcPr>
            <w:tcW w:w="8674"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0" w:type="dxa"/>
            <w:gridSpan w:val="8"/>
            <w:vAlign w:val="center"/>
          </w:tcPr>
          <w:p>
            <w:pPr>
              <w:pStyle w:val="14"/>
            </w:pPr>
            <w:r>
              <w:t>政府采购金额（当年部门预算安排资金）</w:t>
            </w:r>
          </w:p>
        </w:tc>
        <w:tc>
          <w:tcPr>
            <w:tcW w:w="964" w:type="dxa"/>
            <w:vMerge w:val="restart"/>
            <w:vAlign w:val="center"/>
          </w:tcPr>
          <w:p>
            <w:pPr>
              <w:pStyle w:val="14"/>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    款结转</w:t>
            </w:r>
          </w:p>
        </w:tc>
        <w:tc>
          <w:tcPr>
            <w:tcW w:w="964" w:type="dxa"/>
            <w:vAlign w:val="center"/>
          </w:tcPr>
          <w:p>
            <w:pPr>
              <w:pStyle w:val="14"/>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高阳县应急管理局（事业）上年末固定资产金额为0.00万元（详见下表）。本年度拟购置固定资产总额为0.00万元。</w:t>
      </w:r>
    </w:p>
    <w:p>
      <w:pPr>
        <w:jc w:val="center"/>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426003高阳县应急管理局（事业）</w:t>
            </w:r>
          </w:p>
        </w:tc>
        <w:tc>
          <w:tcPr>
            <w:tcW w:w="5669" w:type="dxa"/>
            <w:gridSpan w:val="2"/>
            <w:tcBorders>
              <w:top w:val="single" w:color="FFFFFF" w:sz="6" w:space="0"/>
              <w:left w:val="single" w:color="FFFFFF" w:sz="6" w:space="0"/>
              <w:right w:val="single" w:color="FFFFFF" w:sz="6" w:space="0"/>
            </w:tcBorders>
            <w:vAlign w:val="center"/>
          </w:tcPr>
          <w:p>
            <w:pPr>
              <w:pStyle w:val="11"/>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t>项   目</w:t>
            </w:r>
          </w:p>
        </w:tc>
        <w:tc>
          <w:tcPr>
            <w:tcW w:w="2835" w:type="dxa"/>
            <w:vAlign w:val="center"/>
          </w:tcPr>
          <w:p>
            <w:pPr>
              <w:pStyle w:val="14"/>
            </w:pPr>
            <w:r>
              <w:t>数量</w:t>
            </w:r>
          </w:p>
        </w:tc>
        <w:tc>
          <w:tcPr>
            <w:tcW w:w="2835"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资产总额</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1、房屋（平方米）</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　　其中：办公用房（平方米）</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2、车辆（台、辆）</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3、单价在20万元以上的设备</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4、其他固定资产</w:t>
            </w:r>
          </w:p>
        </w:tc>
        <w:tc>
          <w:tcPr>
            <w:tcW w:w="2835" w:type="dxa"/>
            <w:vAlign w:val="center"/>
          </w:tcPr>
          <w:p>
            <w:pPr>
              <w:pStyle w:val="17"/>
            </w:pPr>
          </w:p>
        </w:tc>
        <w:tc>
          <w:tcPr>
            <w:tcW w:w="2835" w:type="dxa"/>
            <w:vAlign w:val="center"/>
          </w:tcPr>
          <w:p>
            <w:pPr>
              <w:pStyle w:val="15"/>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指县级财政当年拨付的资金。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县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2" w:name="_Toc_4_4_0000000021"/>
      <w:r>
        <w:rPr>
          <w:rFonts w:ascii="方正小标宋_GBK" w:hAnsi="方正小标宋_GBK" w:eastAsia="方正小标宋_GBK" w:cs="方正小标宋_GBK"/>
          <w:color w:val="000000"/>
          <w:sz w:val="44"/>
        </w:rPr>
        <w:t>三、高阳县应急管理局（自收自支）收支预算</w:t>
      </w:r>
      <w:bookmarkEnd w:id="2"/>
    </w:p>
    <w:p>
      <w:pPr>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426004高阳县应急管理局（自收自支）</w:t>
            </w:r>
          </w:p>
        </w:tc>
        <w:tc>
          <w:tcPr>
            <w:tcW w:w="2126" w:type="dxa"/>
            <w:tcBorders>
              <w:top w:val="single" w:color="FFFFFF" w:sz="6" w:space="0"/>
              <w:left w:val="single" w:color="FFFFFF" w:sz="6" w:space="0"/>
              <w:right w:val="single" w:color="FFFFFF" w:sz="6" w:space="0"/>
            </w:tcBorders>
            <w:vAlign w:val="center"/>
          </w:tcPr>
          <w:p>
            <w:pPr>
              <w:pStyle w:val="12"/>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1" w:type="dxa"/>
            <w:gridSpan w:val="2"/>
            <w:vAlign w:val="center"/>
          </w:tcPr>
          <w:p>
            <w:pPr>
              <w:pStyle w:val="14"/>
            </w:pPr>
            <w:r>
              <w:t>收入</w:t>
            </w:r>
          </w:p>
        </w:tc>
        <w:tc>
          <w:tcPr>
            <w:tcW w:w="666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t>一、一般公共预算拨款收入</w:t>
            </w:r>
          </w:p>
        </w:tc>
        <w:tc>
          <w:tcPr>
            <w:tcW w:w="2126" w:type="dxa"/>
            <w:vAlign w:val="center"/>
          </w:tcPr>
          <w:p>
            <w:pPr>
              <w:pStyle w:val="15"/>
            </w:pPr>
            <w:r>
              <w:t>219.28</w:t>
            </w:r>
          </w:p>
        </w:tc>
        <w:tc>
          <w:tcPr>
            <w:tcW w:w="4535" w:type="dxa"/>
            <w:vAlign w:val="center"/>
          </w:tcPr>
          <w:p>
            <w:pPr>
              <w:pStyle w:val="16"/>
            </w:pPr>
            <w: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t>二、政府性基金预算拨款收入</w:t>
            </w:r>
          </w:p>
        </w:tc>
        <w:tc>
          <w:tcPr>
            <w:tcW w:w="2126" w:type="dxa"/>
            <w:vAlign w:val="center"/>
          </w:tcPr>
          <w:p>
            <w:pPr>
              <w:pStyle w:val="15"/>
            </w:pPr>
          </w:p>
        </w:tc>
        <w:tc>
          <w:tcPr>
            <w:tcW w:w="4535" w:type="dxa"/>
            <w:vAlign w:val="center"/>
          </w:tcPr>
          <w:p>
            <w:pPr>
              <w:pStyle w:val="16"/>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t>三、国有资本经营预算拨款收入</w:t>
            </w:r>
          </w:p>
        </w:tc>
        <w:tc>
          <w:tcPr>
            <w:tcW w:w="2126" w:type="dxa"/>
            <w:vAlign w:val="center"/>
          </w:tcPr>
          <w:p>
            <w:pPr>
              <w:pStyle w:val="15"/>
            </w:pPr>
          </w:p>
        </w:tc>
        <w:tc>
          <w:tcPr>
            <w:tcW w:w="4535" w:type="dxa"/>
            <w:vAlign w:val="center"/>
          </w:tcPr>
          <w:p>
            <w:pPr>
              <w:pStyle w:val="16"/>
            </w:pPr>
            <w: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t>四、财政专户管理资金收入</w:t>
            </w:r>
          </w:p>
        </w:tc>
        <w:tc>
          <w:tcPr>
            <w:tcW w:w="2126" w:type="dxa"/>
            <w:vAlign w:val="center"/>
          </w:tcPr>
          <w:p>
            <w:pPr>
              <w:pStyle w:val="15"/>
            </w:pPr>
          </w:p>
        </w:tc>
        <w:tc>
          <w:tcPr>
            <w:tcW w:w="4535" w:type="dxa"/>
            <w:vAlign w:val="center"/>
          </w:tcPr>
          <w:p>
            <w:pPr>
              <w:pStyle w:val="16"/>
            </w:pPr>
            <w: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t>五、事业收入</w:t>
            </w:r>
          </w:p>
        </w:tc>
        <w:tc>
          <w:tcPr>
            <w:tcW w:w="2126" w:type="dxa"/>
            <w:vAlign w:val="center"/>
          </w:tcPr>
          <w:p>
            <w:pPr>
              <w:pStyle w:val="15"/>
            </w:pPr>
          </w:p>
        </w:tc>
        <w:tc>
          <w:tcPr>
            <w:tcW w:w="4535" w:type="dxa"/>
            <w:vAlign w:val="center"/>
          </w:tcPr>
          <w:p>
            <w:pPr>
              <w:pStyle w:val="16"/>
            </w:pPr>
            <w: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t>六、事业单位经营收入</w:t>
            </w:r>
          </w:p>
        </w:tc>
        <w:tc>
          <w:tcPr>
            <w:tcW w:w="2126" w:type="dxa"/>
            <w:vAlign w:val="center"/>
          </w:tcPr>
          <w:p>
            <w:pPr>
              <w:pStyle w:val="15"/>
            </w:pPr>
          </w:p>
        </w:tc>
        <w:tc>
          <w:tcPr>
            <w:tcW w:w="4535" w:type="dxa"/>
            <w:vAlign w:val="center"/>
          </w:tcPr>
          <w:p>
            <w:pPr>
              <w:pStyle w:val="16"/>
            </w:pPr>
            <w: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t>七、上级补助收入</w:t>
            </w:r>
          </w:p>
        </w:tc>
        <w:tc>
          <w:tcPr>
            <w:tcW w:w="2126" w:type="dxa"/>
            <w:vAlign w:val="center"/>
          </w:tcPr>
          <w:p>
            <w:pPr>
              <w:pStyle w:val="15"/>
            </w:pPr>
          </w:p>
        </w:tc>
        <w:tc>
          <w:tcPr>
            <w:tcW w:w="4535" w:type="dxa"/>
            <w:vAlign w:val="center"/>
          </w:tcPr>
          <w:p>
            <w:pPr>
              <w:pStyle w:val="16"/>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t>八、附属单位上缴收入</w:t>
            </w:r>
          </w:p>
        </w:tc>
        <w:tc>
          <w:tcPr>
            <w:tcW w:w="2126" w:type="dxa"/>
            <w:vAlign w:val="center"/>
          </w:tcPr>
          <w:p>
            <w:pPr>
              <w:pStyle w:val="15"/>
            </w:pPr>
          </w:p>
        </w:tc>
        <w:tc>
          <w:tcPr>
            <w:tcW w:w="4535" w:type="dxa"/>
            <w:vAlign w:val="center"/>
          </w:tcPr>
          <w:p>
            <w:pPr>
              <w:pStyle w:val="16"/>
            </w:pPr>
            <w:r>
              <w:t>八、社会保障和就业支出</w:t>
            </w:r>
          </w:p>
        </w:tc>
        <w:tc>
          <w:tcPr>
            <w:tcW w:w="2126" w:type="dxa"/>
            <w:vAlign w:val="center"/>
          </w:tcPr>
          <w:p>
            <w:pPr>
              <w:pStyle w:val="15"/>
            </w:pPr>
            <w:r>
              <w:t>24.56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t>九、其他收入</w:t>
            </w:r>
          </w:p>
        </w:tc>
        <w:tc>
          <w:tcPr>
            <w:tcW w:w="2126" w:type="dxa"/>
            <w:vAlign w:val="center"/>
          </w:tcPr>
          <w:p>
            <w:pPr>
              <w:pStyle w:val="15"/>
            </w:pPr>
          </w:p>
        </w:tc>
        <w:tc>
          <w:tcPr>
            <w:tcW w:w="4535" w:type="dxa"/>
            <w:vAlign w:val="center"/>
          </w:tcPr>
          <w:p>
            <w:pPr>
              <w:pStyle w:val="16"/>
            </w:pPr>
            <w: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十、卫生健康支出</w:t>
            </w:r>
          </w:p>
        </w:tc>
        <w:tc>
          <w:tcPr>
            <w:tcW w:w="2126" w:type="dxa"/>
            <w:vAlign w:val="center"/>
          </w:tcPr>
          <w:p>
            <w:pPr>
              <w:pStyle w:val="15"/>
            </w:pPr>
            <w:r>
              <w:t>7.47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二十、住房保障支出</w:t>
            </w:r>
          </w:p>
        </w:tc>
        <w:tc>
          <w:tcPr>
            <w:tcW w:w="2126" w:type="dxa"/>
            <w:vAlign w:val="center"/>
          </w:tcPr>
          <w:p>
            <w:pPr>
              <w:pStyle w:val="15"/>
            </w:pPr>
            <w:r>
              <w:t>10.17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二十三、灾害防治及应急管理支出</w:t>
            </w:r>
          </w:p>
        </w:tc>
        <w:tc>
          <w:tcPr>
            <w:tcW w:w="2126" w:type="dxa"/>
            <w:vAlign w:val="center"/>
          </w:tcPr>
          <w:p>
            <w:pPr>
              <w:pStyle w:val="15"/>
            </w:pPr>
            <w:r>
              <w:t>177.08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t>本年收入合计</w:t>
            </w:r>
          </w:p>
        </w:tc>
        <w:tc>
          <w:tcPr>
            <w:tcW w:w="2126" w:type="dxa"/>
            <w:vAlign w:val="center"/>
          </w:tcPr>
          <w:p>
            <w:pPr>
              <w:pStyle w:val="19"/>
            </w:pPr>
            <w:r>
              <w:t>219.28</w:t>
            </w:r>
          </w:p>
        </w:tc>
        <w:tc>
          <w:tcPr>
            <w:tcW w:w="4535" w:type="dxa"/>
            <w:vAlign w:val="center"/>
          </w:tcPr>
          <w:p>
            <w:pPr>
              <w:pStyle w:val="18"/>
            </w:pPr>
            <w:r>
              <w:t>本年支出合计</w:t>
            </w:r>
          </w:p>
        </w:tc>
        <w:tc>
          <w:tcPr>
            <w:tcW w:w="2126" w:type="dxa"/>
            <w:vAlign w:val="center"/>
          </w:tcPr>
          <w:p>
            <w:pPr>
              <w:pStyle w:val="19"/>
            </w:pPr>
            <w:r>
              <w:t>219.28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t>上年结转结余</w:t>
            </w:r>
          </w:p>
        </w:tc>
        <w:tc>
          <w:tcPr>
            <w:tcW w:w="2126" w:type="dxa"/>
            <w:vAlign w:val="center"/>
          </w:tcPr>
          <w:p>
            <w:pPr>
              <w:pStyle w:val="15"/>
            </w:pPr>
          </w:p>
        </w:tc>
        <w:tc>
          <w:tcPr>
            <w:tcW w:w="4535" w:type="dxa"/>
            <w:vAlign w:val="center"/>
          </w:tcPr>
          <w:p>
            <w:pPr>
              <w:pStyle w:val="16"/>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t>收入总计</w:t>
            </w:r>
          </w:p>
        </w:tc>
        <w:tc>
          <w:tcPr>
            <w:tcW w:w="2126" w:type="dxa"/>
            <w:vAlign w:val="center"/>
          </w:tcPr>
          <w:p>
            <w:pPr>
              <w:pStyle w:val="19"/>
            </w:pPr>
            <w:r>
              <w:t>219.28</w:t>
            </w:r>
          </w:p>
        </w:tc>
        <w:tc>
          <w:tcPr>
            <w:tcW w:w="4535" w:type="dxa"/>
            <w:vAlign w:val="center"/>
          </w:tcPr>
          <w:p>
            <w:pPr>
              <w:pStyle w:val="18"/>
            </w:pPr>
            <w:r>
              <w:t>支出总计</w:t>
            </w:r>
          </w:p>
        </w:tc>
        <w:tc>
          <w:tcPr>
            <w:tcW w:w="2126" w:type="dxa"/>
            <w:vAlign w:val="center"/>
          </w:tcPr>
          <w:p>
            <w:pPr>
              <w:pStyle w:val="19"/>
            </w:pPr>
            <w:r>
              <w:t>219.28</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426004高阳县应急管理局（自收自支）</w:t>
            </w:r>
          </w:p>
        </w:tc>
        <w:tc>
          <w:tcPr>
            <w:tcW w:w="3402" w:type="dxa"/>
            <w:gridSpan w:val="3"/>
            <w:tcBorders>
              <w:top w:val="single" w:color="FFFFFF" w:sz="6" w:space="0"/>
              <w:left w:val="single" w:color="FFFFFF" w:sz="6" w:space="0"/>
              <w:right w:val="single" w:color="FFFFFF" w:sz="6" w:space="0"/>
            </w:tcBorders>
            <w:vAlign w:val="center"/>
          </w:tcPr>
          <w:p>
            <w:pPr>
              <w:pStyle w:val="12"/>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t>序号</w:t>
            </w:r>
          </w:p>
        </w:tc>
        <w:tc>
          <w:tcPr>
            <w:tcW w:w="2551" w:type="dxa"/>
            <w:gridSpan w:val="2"/>
            <w:vAlign w:val="center"/>
          </w:tcPr>
          <w:p>
            <w:pPr>
              <w:pStyle w:val="14"/>
            </w:pPr>
            <w:r>
              <w:t>功能分类科目</w:t>
            </w:r>
          </w:p>
        </w:tc>
        <w:tc>
          <w:tcPr>
            <w:tcW w:w="1134" w:type="dxa"/>
            <w:vMerge w:val="restart"/>
            <w:vAlign w:val="center"/>
          </w:tcPr>
          <w:p>
            <w:pPr>
              <w:pStyle w:val="14"/>
            </w:pPr>
            <w:r>
              <w:t>合计</w:t>
            </w:r>
          </w:p>
        </w:tc>
        <w:tc>
          <w:tcPr>
            <w:tcW w:w="9071" w:type="dxa"/>
            <w:gridSpan w:val="8"/>
            <w:vAlign w:val="center"/>
          </w:tcPr>
          <w:p>
            <w:pPr>
              <w:pStyle w:val="14"/>
            </w:pPr>
            <w:r>
              <w:t>本年收入</w:t>
            </w:r>
          </w:p>
        </w:tc>
        <w:tc>
          <w:tcPr>
            <w:tcW w:w="1134"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t>科目    编码</w:t>
            </w:r>
          </w:p>
        </w:tc>
        <w:tc>
          <w:tcPr>
            <w:tcW w:w="1559" w:type="dxa"/>
            <w:vAlign w:val="center"/>
          </w:tcPr>
          <w:p>
            <w:pPr>
              <w:pStyle w:val="14"/>
            </w:pPr>
            <w:r>
              <w:t>科目名称</w:t>
            </w:r>
          </w:p>
        </w:tc>
        <w:tc>
          <w:tcPr>
            <w:tcW w:w="1134" w:type="dxa"/>
            <w:vMerge w:val="continue"/>
          </w:tcPr>
          <w:p/>
        </w:tc>
        <w:tc>
          <w:tcPr>
            <w:tcW w:w="1134" w:type="dxa"/>
            <w:vAlign w:val="center"/>
          </w:tcPr>
          <w:p>
            <w:pPr>
              <w:pStyle w:val="14"/>
            </w:pPr>
            <w:r>
              <w:t>小计</w:t>
            </w:r>
          </w:p>
        </w:tc>
        <w:tc>
          <w:tcPr>
            <w:tcW w:w="1134" w:type="dxa"/>
            <w:vAlign w:val="center"/>
          </w:tcPr>
          <w:p>
            <w:pPr>
              <w:pStyle w:val="14"/>
            </w:pPr>
            <w:r>
              <w:t>财政拨款 收入</w:t>
            </w:r>
          </w:p>
        </w:tc>
        <w:tc>
          <w:tcPr>
            <w:tcW w:w="1134" w:type="dxa"/>
            <w:vAlign w:val="center"/>
          </w:tcPr>
          <w:p>
            <w:pPr>
              <w:pStyle w:val="14"/>
            </w:pPr>
            <w:r>
              <w:t>财政专户 收入</w:t>
            </w:r>
          </w:p>
        </w:tc>
        <w:tc>
          <w:tcPr>
            <w:tcW w:w="1134" w:type="dxa"/>
            <w:vAlign w:val="center"/>
          </w:tcPr>
          <w:p>
            <w:pPr>
              <w:pStyle w:val="14"/>
            </w:pPr>
            <w:r>
              <w:t>事业收入</w:t>
            </w:r>
          </w:p>
        </w:tc>
        <w:tc>
          <w:tcPr>
            <w:tcW w:w="1134" w:type="dxa"/>
            <w:vAlign w:val="center"/>
          </w:tcPr>
          <w:p>
            <w:pPr>
              <w:pStyle w:val="14"/>
            </w:pPr>
            <w:r>
              <w:t>经营收入</w:t>
            </w:r>
          </w:p>
        </w:tc>
        <w:tc>
          <w:tcPr>
            <w:tcW w:w="1134" w:type="dxa"/>
            <w:vAlign w:val="center"/>
          </w:tcPr>
          <w:p>
            <w:pPr>
              <w:pStyle w:val="14"/>
            </w:pPr>
            <w:r>
              <w:t>上级补助收入</w:t>
            </w:r>
          </w:p>
        </w:tc>
        <w:tc>
          <w:tcPr>
            <w:tcW w:w="1134" w:type="dxa"/>
            <w:vAlign w:val="center"/>
          </w:tcPr>
          <w:p>
            <w:pPr>
              <w:pStyle w:val="14"/>
            </w:pPr>
            <w:r>
              <w:t>附属单位上缴收入</w:t>
            </w:r>
          </w:p>
        </w:tc>
        <w:tc>
          <w:tcPr>
            <w:tcW w:w="1134" w:type="dxa"/>
            <w:vAlign w:val="center"/>
          </w:tcPr>
          <w:p>
            <w:pPr>
              <w:pStyle w:val="14"/>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t>合计</w:t>
            </w:r>
          </w:p>
        </w:tc>
        <w:tc>
          <w:tcPr>
            <w:tcW w:w="1134" w:type="dxa"/>
            <w:vAlign w:val="center"/>
          </w:tcPr>
          <w:p>
            <w:pPr>
              <w:pStyle w:val="19"/>
            </w:pPr>
            <w:r>
              <w:t>219.28</w:t>
            </w:r>
          </w:p>
        </w:tc>
        <w:tc>
          <w:tcPr>
            <w:tcW w:w="1134" w:type="dxa"/>
            <w:vAlign w:val="center"/>
          </w:tcPr>
          <w:p>
            <w:pPr>
              <w:pStyle w:val="19"/>
            </w:pPr>
            <w:r>
              <w:t>219.28</w:t>
            </w:r>
          </w:p>
        </w:tc>
        <w:tc>
          <w:tcPr>
            <w:tcW w:w="1134" w:type="dxa"/>
            <w:vAlign w:val="center"/>
          </w:tcPr>
          <w:p>
            <w:pPr>
              <w:pStyle w:val="19"/>
            </w:pPr>
            <w:r>
              <w:t>219.28</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208</w:t>
            </w:r>
          </w:p>
        </w:tc>
        <w:tc>
          <w:tcPr>
            <w:tcW w:w="1559" w:type="dxa"/>
            <w:vAlign w:val="center"/>
          </w:tcPr>
          <w:p>
            <w:pPr>
              <w:pStyle w:val="16"/>
            </w:pPr>
            <w:r>
              <w:t>社会保障和就业支出</w:t>
            </w:r>
          </w:p>
        </w:tc>
        <w:tc>
          <w:tcPr>
            <w:tcW w:w="1134" w:type="dxa"/>
            <w:vAlign w:val="center"/>
          </w:tcPr>
          <w:p>
            <w:pPr>
              <w:pStyle w:val="15"/>
            </w:pPr>
            <w:r>
              <w:t>24.56</w:t>
            </w:r>
          </w:p>
        </w:tc>
        <w:tc>
          <w:tcPr>
            <w:tcW w:w="1134" w:type="dxa"/>
            <w:vAlign w:val="center"/>
          </w:tcPr>
          <w:p>
            <w:pPr>
              <w:pStyle w:val="15"/>
            </w:pPr>
            <w:r>
              <w:t>24.56</w:t>
            </w:r>
          </w:p>
        </w:tc>
        <w:tc>
          <w:tcPr>
            <w:tcW w:w="1134" w:type="dxa"/>
            <w:vAlign w:val="center"/>
          </w:tcPr>
          <w:p>
            <w:pPr>
              <w:pStyle w:val="15"/>
            </w:pPr>
            <w:r>
              <w:t>24.56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20805</w:t>
            </w:r>
          </w:p>
        </w:tc>
        <w:tc>
          <w:tcPr>
            <w:tcW w:w="1559" w:type="dxa"/>
            <w:vAlign w:val="center"/>
          </w:tcPr>
          <w:p>
            <w:pPr>
              <w:pStyle w:val="16"/>
            </w:pPr>
            <w:r>
              <w:t>行政事业单位养老支出</w:t>
            </w:r>
          </w:p>
        </w:tc>
        <w:tc>
          <w:tcPr>
            <w:tcW w:w="1134" w:type="dxa"/>
            <w:vAlign w:val="center"/>
          </w:tcPr>
          <w:p>
            <w:pPr>
              <w:pStyle w:val="15"/>
            </w:pPr>
            <w:r>
              <w:t>24.56</w:t>
            </w:r>
          </w:p>
        </w:tc>
        <w:tc>
          <w:tcPr>
            <w:tcW w:w="1134" w:type="dxa"/>
            <w:vAlign w:val="center"/>
          </w:tcPr>
          <w:p>
            <w:pPr>
              <w:pStyle w:val="15"/>
            </w:pPr>
            <w:r>
              <w:t>24.56</w:t>
            </w:r>
          </w:p>
        </w:tc>
        <w:tc>
          <w:tcPr>
            <w:tcW w:w="1134" w:type="dxa"/>
            <w:vAlign w:val="center"/>
          </w:tcPr>
          <w:p>
            <w:pPr>
              <w:pStyle w:val="15"/>
            </w:pPr>
            <w:r>
              <w:t>24.56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2080505</w:t>
            </w:r>
          </w:p>
        </w:tc>
        <w:tc>
          <w:tcPr>
            <w:tcW w:w="1559" w:type="dxa"/>
            <w:vAlign w:val="center"/>
          </w:tcPr>
          <w:p>
            <w:pPr>
              <w:pStyle w:val="16"/>
            </w:pPr>
            <w:r>
              <w:t>机关事业单位基本养老保险缴费支出</w:t>
            </w:r>
          </w:p>
        </w:tc>
        <w:tc>
          <w:tcPr>
            <w:tcW w:w="1134" w:type="dxa"/>
            <w:vAlign w:val="center"/>
          </w:tcPr>
          <w:p>
            <w:pPr>
              <w:pStyle w:val="15"/>
            </w:pPr>
            <w:r>
              <w:t>16.85</w:t>
            </w:r>
          </w:p>
        </w:tc>
        <w:tc>
          <w:tcPr>
            <w:tcW w:w="1134" w:type="dxa"/>
            <w:vAlign w:val="center"/>
          </w:tcPr>
          <w:p>
            <w:pPr>
              <w:pStyle w:val="15"/>
            </w:pPr>
            <w:r>
              <w:t>16.85</w:t>
            </w:r>
          </w:p>
        </w:tc>
        <w:tc>
          <w:tcPr>
            <w:tcW w:w="1134" w:type="dxa"/>
            <w:vAlign w:val="center"/>
          </w:tcPr>
          <w:p>
            <w:pPr>
              <w:pStyle w:val="15"/>
            </w:pPr>
            <w:r>
              <w:t>16.85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2080506</w:t>
            </w:r>
          </w:p>
        </w:tc>
        <w:tc>
          <w:tcPr>
            <w:tcW w:w="1559" w:type="dxa"/>
            <w:vAlign w:val="center"/>
          </w:tcPr>
          <w:p>
            <w:pPr>
              <w:pStyle w:val="16"/>
            </w:pPr>
            <w:r>
              <w:t>机关事业单位职业年金缴费支出</w:t>
            </w:r>
          </w:p>
        </w:tc>
        <w:tc>
          <w:tcPr>
            <w:tcW w:w="1134" w:type="dxa"/>
            <w:vAlign w:val="center"/>
          </w:tcPr>
          <w:p>
            <w:pPr>
              <w:pStyle w:val="15"/>
            </w:pPr>
            <w:r>
              <w:t>7.71</w:t>
            </w:r>
          </w:p>
        </w:tc>
        <w:tc>
          <w:tcPr>
            <w:tcW w:w="1134" w:type="dxa"/>
            <w:vAlign w:val="center"/>
          </w:tcPr>
          <w:p>
            <w:pPr>
              <w:pStyle w:val="15"/>
            </w:pPr>
            <w:r>
              <w:t>7.71</w:t>
            </w:r>
          </w:p>
        </w:tc>
        <w:tc>
          <w:tcPr>
            <w:tcW w:w="1134" w:type="dxa"/>
            <w:vAlign w:val="center"/>
          </w:tcPr>
          <w:p>
            <w:pPr>
              <w:pStyle w:val="15"/>
            </w:pPr>
            <w:r>
              <w:t>7.71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210</w:t>
            </w:r>
          </w:p>
        </w:tc>
        <w:tc>
          <w:tcPr>
            <w:tcW w:w="1559" w:type="dxa"/>
            <w:vAlign w:val="center"/>
          </w:tcPr>
          <w:p>
            <w:pPr>
              <w:pStyle w:val="16"/>
            </w:pPr>
            <w:r>
              <w:t>卫生健康支出</w:t>
            </w:r>
          </w:p>
        </w:tc>
        <w:tc>
          <w:tcPr>
            <w:tcW w:w="1134" w:type="dxa"/>
            <w:vAlign w:val="center"/>
          </w:tcPr>
          <w:p>
            <w:pPr>
              <w:pStyle w:val="15"/>
            </w:pPr>
            <w:r>
              <w:t>7.47</w:t>
            </w:r>
          </w:p>
        </w:tc>
        <w:tc>
          <w:tcPr>
            <w:tcW w:w="1134" w:type="dxa"/>
            <w:vAlign w:val="center"/>
          </w:tcPr>
          <w:p>
            <w:pPr>
              <w:pStyle w:val="15"/>
            </w:pPr>
            <w:r>
              <w:t>7.47</w:t>
            </w:r>
          </w:p>
        </w:tc>
        <w:tc>
          <w:tcPr>
            <w:tcW w:w="1134" w:type="dxa"/>
            <w:vAlign w:val="center"/>
          </w:tcPr>
          <w:p>
            <w:pPr>
              <w:pStyle w:val="15"/>
            </w:pPr>
            <w:r>
              <w:t>7.47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21011</w:t>
            </w:r>
          </w:p>
        </w:tc>
        <w:tc>
          <w:tcPr>
            <w:tcW w:w="1559" w:type="dxa"/>
            <w:vAlign w:val="center"/>
          </w:tcPr>
          <w:p>
            <w:pPr>
              <w:pStyle w:val="16"/>
            </w:pPr>
            <w:r>
              <w:t>行政事业单位医疗</w:t>
            </w:r>
          </w:p>
        </w:tc>
        <w:tc>
          <w:tcPr>
            <w:tcW w:w="1134" w:type="dxa"/>
            <w:vAlign w:val="center"/>
          </w:tcPr>
          <w:p>
            <w:pPr>
              <w:pStyle w:val="15"/>
            </w:pPr>
            <w:r>
              <w:t>7.47</w:t>
            </w:r>
          </w:p>
        </w:tc>
        <w:tc>
          <w:tcPr>
            <w:tcW w:w="1134" w:type="dxa"/>
            <w:vAlign w:val="center"/>
          </w:tcPr>
          <w:p>
            <w:pPr>
              <w:pStyle w:val="15"/>
            </w:pPr>
            <w:r>
              <w:t>7.47</w:t>
            </w:r>
          </w:p>
        </w:tc>
        <w:tc>
          <w:tcPr>
            <w:tcW w:w="1134" w:type="dxa"/>
            <w:vAlign w:val="center"/>
          </w:tcPr>
          <w:p>
            <w:pPr>
              <w:pStyle w:val="15"/>
            </w:pPr>
            <w:r>
              <w:t>7.47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2101102</w:t>
            </w:r>
          </w:p>
        </w:tc>
        <w:tc>
          <w:tcPr>
            <w:tcW w:w="1559" w:type="dxa"/>
            <w:vAlign w:val="center"/>
          </w:tcPr>
          <w:p>
            <w:pPr>
              <w:pStyle w:val="16"/>
            </w:pPr>
            <w:r>
              <w:t>事业单位医疗</w:t>
            </w:r>
          </w:p>
        </w:tc>
        <w:tc>
          <w:tcPr>
            <w:tcW w:w="1134" w:type="dxa"/>
            <w:vAlign w:val="center"/>
          </w:tcPr>
          <w:p>
            <w:pPr>
              <w:pStyle w:val="15"/>
            </w:pPr>
            <w:r>
              <w:t>7.47</w:t>
            </w:r>
          </w:p>
        </w:tc>
        <w:tc>
          <w:tcPr>
            <w:tcW w:w="1134" w:type="dxa"/>
            <w:vAlign w:val="center"/>
          </w:tcPr>
          <w:p>
            <w:pPr>
              <w:pStyle w:val="15"/>
            </w:pPr>
            <w:r>
              <w:t>7.47</w:t>
            </w:r>
          </w:p>
        </w:tc>
        <w:tc>
          <w:tcPr>
            <w:tcW w:w="1134" w:type="dxa"/>
            <w:vAlign w:val="center"/>
          </w:tcPr>
          <w:p>
            <w:pPr>
              <w:pStyle w:val="15"/>
            </w:pPr>
            <w:r>
              <w:t>7.47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221</w:t>
            </w:r>
          </w:p>
        </w:tc>
        <w:tc>
          <w:tcPr>
            <w:tcW w:w="1559" w:type="dxa"/>
            <w:vAlign w:val="center"/>
          </w:tcPr>
          <w:p>
            <w:pPr>
              <w:pStyle w:val="16"/>
            </w:pPr>
            <w:r>
              <w:t>住房保障支出</w:t>
            </w:r>
          </w:p>
        </w:tc>
        <w:tc>
          <w:tcPr>
            <w:tcW w:w="1134" w:type="dxa"/>
            <w:vAlign w:val="center"/>
          </w:tcPr>
          <w:p>
            <w:pPr>
              <w:pStyle w:val="15"/>
            </w:pPr>
            <w:r>
              <w:t>10.17</w:t>
            </w:r>
          </w:p>
        </w:tc>
        <w:tc>
          <w:tcPr>
            <w:tcW w:w="1134" w:type="dxa"/>
            <w:vAlign w:val="center"/>
          </w:tcPr>
          <w:p>
            <w:pPr>
              <w:pStyle w:val="15"/>
            </w:pPr>
            <w:r>
              <w:t>10.17</w:t>
            </w:r>
          </w:p>
        </w:tc>
        <w:tc>
          <w:tcPr>
            <w:tcW w:w="1134" w:type="dxa"/>
            <w:vAlign w:val="center"/>
          </w:tcPr>
          <w:p>
            <w:pPr>
              <w:pStyle w:val="15"/>
            </w:pPr>
            <w:r>
              <w:t>10.17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22102</w:t>
            </w:r>
          </w:p>
        </w:tc>
        <w:tc>
          <w:tcPr>
            <w:tcW w:w="1559" w:type="dxa"/>
            <w:vAlign w:val="center"/>
          </w:tcPr>
          <w:p>
            <w:pPr>
              <w:pStyle w:val="16"/>
            </w:pPr>
            <w:r>
              <w:t>住房改革支出</w:t>
            </w:r>
          </w:p>
        </w:tc>
        <w:tc>
          <w:tcPr>
            <w:tcW w:w="1134" w:type="dxa"/>
            <w:vAlign w:val="center"/>
          </w:tcPr>
          <w:p>
            <w:pPr>
              <w:pStyle w:val="15"/>
            </w:pPr>
            <w:r>
              <w:t>10.17</w:t>
            </w:r>
          </w:p>
        </w:tc>
        <w:tc>
          <w:tcPr>
            <w:tcW w:w="1134" w:type="dxa"/>
            <w:vAlign w:val="center"/>
          </w:tcPr>
          <w:p>
            <w:pPr>
              <w:pStyle w:val="15"/>
            </w:pPr>
            <w:r>
              <w:t>10.17</w:t>
            </w:r>
          </w:p>
        </w:tc>
        <w:tc>
          <w:tcPr>
            <w:tcW w:w="1134" w:type="dxa"/>
            <w:vAlign w:val="center"/>
          </w:tcPr>
          <w:p>
            <w:pPr>
              <w:pStyle w:val="15"/>
            </w:pPr>
            <w:r>
              <w:t>10.17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2210201</w:t>
            </w:r>
          </w:p>
        </w:tc>
        <w:tc>
          <w:tcPr>
            <w:tcW w:w="1559" w:type="dxa"/>
            <w:vAlign w:val="center"/>
          </w:tcPr>
          <w:p>
            <w:pPr>
              <w:pStyle w:val="16"/>
            </w:pPr>
            <w:r>
              <w:t>住房公积金</w:t>
            </w:r>
          </w:p>
        </w:tc>
        <w:tc>
          <w:tcPr>
            <w:tcW w:w="1134" w:type="dxa"/>
            <w:vAlign w:val="center"/>
          </w:tcPr>
          <w:p>
            <w:pPr>
              <w:pStyle w:val="15"/>
            </w:pPr>
            <w:r>
              <w:t>10.17</w:t>
            </w:r>
          </w:p>
        </w:tc>
        <w:tc>
          <w:tcPr>
            <w:tcW w:w="1134" w:type="dxa"/>
            <w:vAlign w:val="center"/>
          </w:tcPr>
          <w:p>
            <w:pPr>
              <w:pStyle w:val="15"/>
            </w:pPr>
            <w:r>
              <w:t>10.17</w:t>
            </w:r>
          </w:p>
        </w:tc>
        <w:tc>
          <w:tcPr>
            <w:tcW w:w="1134" w:type="dxa"/>
            <w:vAlign w:val="center"/>
          </w:tcPr>
          <w:p>
            <w:pPr>
              <w:pStyle w:val="15"/>
            </w:pPr>
            <w:r>
              <w:t>10.17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224</w:t>
            </w:r>
          </w:p>
        </w:tc>
        <w:tc>
          <w:tcPr>
            <w:tcW w:w="1559" w:type="dxa"/>
            <w:vAlign w:val="center"/>
          </w:tcPr>
          <w:p>
            <w:pPr>
              <w:pStyle w:val="16"/>
            </w:pPr>
            <w:r>
              <w:t>灾害防治及应急管理支出</w:t>
            </w:r>
          </w:p>
        </w:tc>
        <w:tc>
          <w:tcPr>
            <w:tcW w:w="1134" w:type="dxa"/>
            <w:vAlign w:val="center"/>
          </w:tcPr>
          <w:p>
            <w:pPr>
              <w:pStyle w:val="15"/>
            </w:pPr>
            <w:r>
              <w:t>177.08</w:t>
            </w:r>
          </w:p>
        </w:tc>
        <w:tc>
          <w:tcPr>
            <w:tcW w:w="1134" w:type="dxa"/>
            <w:vAlign w:val="center"/>
          </w:tcPr>
          <w:p>
            <w:pPr>
              <w:pStyle w:val="15"/>
            </w:pPr>
            <w:r>
              <w:t>177.08</w:t>
            </w:r>
          </w:p>
        </w:tc>
        <w:tc>
          <w:tcPr>
            <w:tcW w:w="1134" w:type="dxa"/>
            <w:vAlign w:val="center"/>
          </w:tcPr>
          <w:p>
            <w:pPr>
              <w:pStyle w:val="15"/>
            </w:pPr>
            <w:r>
              <w:t>177.08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22401</w:t>
            </w:r>
          </w:p>
        </w:tc>
        <w:tc>
          <w:tcPr>
            <w:tcW w:w="1559" w:type="dxa"/>
            <w:vAlign w:val="center"/>
          </w:tcPr>
          <w:p>
            <w:pPr>
              <w:pStyle w:val="16"/>
            </w:pPr>
            <w:r>
              <w:t>应急管理事务</w:t>
            </w:r>
          </w:p>
        </w:tc>
        <w:tc>
          <w:tcPr>
            <w:tcW w:w="1134" w:type="dxa"/>
            <w:vAlign w:val="center"/>
          </w:tcPr>
          <w:p>
            <w:pPr>
              <w:pStyle w:val="15"/>
            </w:pPr>
            <w:r>
              <w:t>177.08</w:t>
            </w:r>
          </w:p>
        </w:tc>
        <w:tc>
          <w:tcPr>
            <w:tcW w:w="1134" w:type="dxa"/>
            <w:vAlign w:val="center"/>
          </w:tcPr>
          <w:p>
            <w:pPr>
              <w:pStyle w:val="15"/>
            </w:pPr>
            <w:r>
              <w:t>177.08</w:t>
            </w:r>
          </w:p>
        </w:tc>
        <w:tc>
          <w:tcPr>
            <w:tcW w:w="1134" w:type="dxa"/>
            <w:vAlign w:val="center"/>
          </w:tcPr>
          <w:p>
            <w:pPr>
              <w:pStyle w:val="15"/>
            </w:pPr>
            <w:r>
              <w:t>177.08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2240150</w:t>
            </w:r>
          </w:p>
        </w:tc>
        <w:tc>
          <w:tcPr>
            <w:tcW w:w="1559" w:type="dxa"/>
            <w:vAlign w:val="center"/>
          </w:tcPr>
          <w:p>
            <w:pPr>
              <w:pStyle w:val="16"/>
            </w:pPr>
            <w:r>
              <w:t>事业运行</w:t>
            </w:r>
          </w:p>
        </w:tc>
        <w:tc>
          <w:tcPr>
            <w:tcW w:w="1134" w:type="dxa"/>
            <w:vAlign w:val="center"/>
          </w:tcPr>
          <w:p>
            <w:pPr>
              <w:pStyle w:val="15"/>
            </w:pPr>
            <w:r>
              <w:t>177.08</w:t>
            </w:r>
          </w:p>
        </w:tc>
        <w:tc>
          <w:tcPr>
            <w:tcW w:w="1134" w:type="dxa"/>
            <w:vAlign w:val="center"/>
          </w:tcPr>
          <w:p>
            <w:pPr>
              <w:pStyle w:val="15"/>
            </w:pPr>
            <w:r>
              <w:t>177.08</w:t>
            </w:r>
          </w:p>
        </w:tc>
        <w:tc>
          <w:tcPr>
            <w:tcW w:w="1134" w:type="dxa"/>
            <w:vAlign w:val="center"/>
          </w:tcPr>
          <w:p>
            <w:pPr>
              <w:pStyle w:val="15"/>
            </w:pPr>
            <w:r>
              <w:t>177.08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426004高阳县应急管理局（自收自支）</w:t>
            </w:r>
          </w:p>
        </w:tc>
        <w:tc>
          <w:tcPr>
            <w:tcW w:w="2721" w:type="dxa"/>
            <w:gridSpan w:val="2"/>
            <w:tcBorders>
              <w:top w:val="single" w:color="FFFFFF" w:sz="6" w:space="0"/>
              <w:left w:val="single" w:color="FFFFFF" w:sz="6" w:space="0"/>
              <w:right w:val="single" w:color="FFFFFF" w:sz="6" w:space="0"/>
            </w:tcBorders>
            <w:vAlign w:val="center"/>
          </w:tcPr>
          <w:p>
            <w:pPr>
              <w:pStyle w:val="12"/>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528" w:type="dxa"/>
            <w:gridSpan w:val="2"/>
            <w:vAlign w:val="center"/>
          </w:tcPr>
          <w:p>
            <w:pPr>
              <w:pStyle w:val="14"/>
            </w:pPr>
            <w:r>
              <w:t>功能分类科目</w:t>
            </w:r>
          </w:p>
        </w:tc>
        <w:tc>
          <w:tcPr>
            <w:tcW w:w="1361" w:type="dxa"/>
            <w:vMerge w:val="restart"/>
            <w:vAlign w:val="center"/>
          </w:tcPr>
          <w:p>
            <w:pPr>
              <w:pStyle w:val="14"/>
            </w:pPr>
            <w:r>
              <w:t>合计</w:t>
            </w:r>
          </w:p>
        </w:tc>
        <w:tc>
          <w:tcPr>
            <w:tcW w:w="1361" w:type="dxa"/>
            <w:vMerge w:val="restart"/>
            <w:vAlign w:val="center"/>
          </w:tcPr>
          <w:p>
            <w:pPr>
              <w:pStyle w:val="14"/>
            </w:pPr>
            <w:r>
              <w:t>基本支出</w:t>
            </w:r>
          </w:p>
        </w:tc>
        <w:tc>
          <w:tcPr>
            <w:tcW w:w="1361" w:type="dxa"/>
            <w:vMerge w:val="restart"/>
            <w:vAlign w:val="center"/>
          </w:tcPr>
          <w:p>
            <w:pPr>
              <w:pStyle w:val="14"/>
            </w:pPr>
            <w:r>
              <w:t>项目支出</w:t>
            </w:r>
          </w:p>
        </w:tc>
        <w:tc>
          <w:tcPr>
            <w:tcW w:w="1361" w:type="dxa"/>
            <w:vMerge w:val="restart"/>
            <w:vAlign w:val="center"/>
          </w:tcPr>
          <w:p>
            <w:pPr>
              <w:pStyle w:val="14"/>
            </w:pPr>
            <w:r>
              <w:t>经营支出</w:t>
            </w:r>
          </w:p>
        </w:tc>
        <w:tc>
          <w:tcPr>
            <w:tcW w:w="1361" w:type="dxa"/>
            <w:vMerge w:val="restart"/>
            <w:vAlign w:val="center"/>
          </w:tcPr>
          <w:p>
            <w:pPr>
              <w:pStyle w:val="14"/>
            </w:pPr>
            <w:r>
              <w:t>上解上级     支出</w:t>
            </w:r>
          </w:p>
        </w:tc>
        <w:tc>
          <w:tcPr>
            <w:tcW w:w="1361"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t>科目    编码</w:t>
            </w:r>
          </w:p>
        </w:tc>
        <w:tc>
          <w:tcPr>
            <w:tcW w:w="4535" w:type="dxa"/>
            <w:vAlign w:val="center"/>
          </w:tcPr>
          <w:p>
            <w:pPr>
              <w:pStyle w:val="14"/>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t>合计</w:t>
            </w:r>
          </w:p>
        </w:tc>
        <w:tc>
          <w:tcPr>
            <w:tcW w:w="1361" w:type="dxa"/>
            <w:vAlign w:val="center"/>
          </w:tcPr>
          <w:p>
            <w:pPr>
              <w:pStyle w:val="19"/>
            </w:pPr>
            <w:r>
              <w:t>219.28</w:t>
            </w:r>
          </w:p>
        </w:tc>
        <w:tc>
          <w:tcPr>
            <w:tcW w:w="1361" w:type="dxa"/>
            <w:vAlign w:val="center"/>
          </w:tcPr>
          <w:p>
            <w:pPr>
              <w:pStyle w:val="19"/>
            </w:pPr>
            <w:r>
              <w:t>219.28</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208</w:t>
            </w:r>
          </w:p>
        </w:tc>
        <w:tc>
          <w:tcPr>
            <w:tcW w:w="4535" w:type="dxa"/>
            <w:vAlign w:val="center"/>
          </w:tcPr>
          <w:p>
            <w:pPr>
              <w:pStyle w:val="16"/>
            </w:pPr>
            <w:r>
              <w:t>社会保障和就业支出</w:t>
            </w:r>
          </w:p>
        </w:tc>
        <w:tc>
          <w:tcPr>
            <w:tcW w:w="1361" w:type="dxa"/>
            <w:vAlign w:val="center"/>
          </w:tcPr>
          <w:p>
            <w:pPr>
              <w:pStyle w:val="15"/>
            </w:pPr>
            <w:r>
              <w:t>24.56</w:t>
            </w:r>
          </w:p>
        </w:tc>
        <w:tc>
          <w:tcPr>
            <w:tcW w:w="1361" w:type="dxa"/>
            <w:vAlign w:val="center"/>
          </w:tcPr>
          <w:p>
            <w:pPr>
              <w:pStyle w:val="15"/>
            </w:pPr>
            <w:r>
              <w:t>24.56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20805</w:t>
            </w:r>
          </w:p>
        </w:tc>
        <w:tc>
          <w:tcPr>
            <w:tcW w:w="4535" w:type="dxa"/>
            <w:vAlign w:val="center"/>
          </w:tcPr>
          <w:p>
            <w:pPr>
              <w:pStyle w:val="16"/>
            </w:pPr>
            <w:r>
              <w:t>行政事业单位养老支出</w:t>
            </w:r>
          </w:p>
        </w:tc>
        <w:tc>
          <w:tcPr>
            <w:tcW w:w="1361" w:type="dxa"/>
            <w:vAlign w:val="center"/>
          </w:tcPr>
          <w:p>
            <w:pPr>
              <w:pStyle w:val="15"/>
            </w:pPr>
            <w:r>
              <w:t>24.56</w:t>
            </w:r>
          </w:p>
        </w:tc>
        <w:tc>
          <w:tcPr>
            <w:tcW w:w="1361" w:type="dxa"/>
            <w:vAlign w:val="center"/>
          </w:tcPr>
          <w:p>
            <w:pPr>
              <w:pStyle w:val="15"/>
            </w:pPr>
            <w:r>
              <w:t>24.56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2080505</w:t>
            </w:r>
          </w:p>
        </w:tc>
        <w:tc>
          <w:tcPr>
            <w:tcW w:w="4535" w:type="dxa"/>
            <w:vAlign w:val="center"/>
          </w:tcPr>
          <w:p>
            <w:pPr>
              <w:pStyle w:val="16"/>
            </w:pPr>
            <w:r>
              <w:t>机关事业单位基本养老保险缴费支出</w:t>
            </w:r>
          </w:p>
        </w:tc>
        <w:tc>
          <w:tcPr>
            <w:tcW w:w="1361" w:type="dxa"/>
            <w:vAlign w:val="center"/>
          </w:tcPr>
          <w:p>
            <w:pPr>
              <w:pStyle w:val="15"/>
            </w:pPr>
            <w:r>
              <w:t>16.85</w:t>
            </w:r>
          </w:p>
        </w:tc>
        <w:tc>
          <w:tcPr>
            <w:tcW w:w="1361" w:type="dxa"/>
            <w:vAlign w:val="center"/>
          </w:tcPr>
          <w:p>
            <w:pPr>
              <w:pStyle w:val="15"/>
            </w:pPr>
            <w:r>
              <w:t>16.85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2080506</w:t>
            </w:r>
          </w:p>
        </w:tc>
        <w:tc>
          <w:tcPr>
            <w:tcW w:w="4535" w:type="dxa"/>
            <w:vAlign w:val="center"/>
          </w:tcPr>
          <w:p>
            <w:pPr>
              <w:pStyle w:val="16"/>
            </w:pPr>
            <w:r>
              <w:t>机关事业单位职业年金缴费支出</w:t>
            </w:r>
          </w:p>
        </w:tc>
        <w:tc>
          <w:tcPr>
            <w:tcW w:w="1361" w:type="dxa"/>
            <w:vAlign w:val="center"/>
          </w:tcPr>
          <w:p>
            <w:pPr>
              <w:pStyle w:val="15"/>
            </w:pPr>
            <w:r>
              <w:t>7.71</w:t>
            </w:r>
          </w:p>
        </w:tc>
        <w:tc>
          <w:tcPr>
            <w:tcW w:w="1361" w:type="dxa"/>
            <w:vAlign w:val="center"/>
          </w:tcPr>
          <w:p>
            <w:pPr>
              <w:pStyle w:val="15"/>
            </w:pPr>
            <w:r>
              <w:t>7.71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210</w:t>
            </w:r>
          </w:p>
        </w:tc>
        <w:tc>
          <w:tcPr>
            <w:tcW w:w="4535" w:type="dxa"/>
            <w:vAlign w:val="center"/>
          </w:tcPr>
          <w:p>
            <w:pPr>
              <w:pStyle w:val="16"/>
            </w:pPr>
            <w:r>
              <w:t>卫生健康支出</w:t>
            </w:r>
          </w:p>
        </w:tc>
        <w:tc>
          <w:tcPr>
            <w:tcW w:w="1361" w:type="dxa"/>
            <w:vAlign w:val="center"/>
          </w:tcPr>
          <w:p>
            <w:pPr>
              <w:pStyle w:val="15"/>
            </w:pPr>
            <w:r>
              <w:t>7.47</w:t>
            </w:r>
          </w:p>
        </w:tc>
        <w:tc>
          <w:tcPr>
            <w:tcW w:w="1361" w:type="dxa"/>
            <w:vAlign w:val="center"/>
          </w:tcPr>
          <w:p>
            <w:pPr>
              <w:pStyle w:val="15"/>
            </w:pPr>
            <w:r>
              <w:t>7.47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21011</w:t>
            </w:r>
          </w:p>
        </w:tc>
        <w:tc>
          <w:tcPr>
            <w:tcW w:w="4535" w:type="dxa"/>
            <w:vAlign w:val="center"/>
          </w:tcPr>
          <w:p>
            <w:pPr>
              <w:pStyle w:val="16"/>
            </w:pPr>
            <w:r>
              <w:t>行政事业单位医疗</w:t>
            </w:r>
          </w:p>
        </w:tc>
        <w:tc>
          <w:tcPr>
            <w:tcW w:w="1361" w:type="dxa"/>
            <w:vAlign w:val="center"/>
          </w:tcPr>
          <w:p>
            <w:pPr>
              <w:pStyle w:val="15"/>
            </w:pPr>
            <w:r>
              <w:t>7.47</w:t>
            </w:r>
          </w:p>
        </w:tc>
        <w:tc>
          <w:tcPr>
            <w:tcW w:w="1361" w:type="dxa"/>
            <w:vAlign w:val="center"/>
          </w:tcPr>
          <w:p>
            <w:pPr>
              <w:pStyle w:val="15"/>
            </w:pPr>
            <w:r>
              <w:t>7.47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2101102</w:t>
            </w:r>
          </w:p>
        </w:tc>
        <w:tc>
          <w:tcPr>
            <w:tcW w:w="4535" w:type="dxa"/>
            <w:vAlign w:val="center"/>
          </w:tcPr>
          <w:p>
            <w:pPr>
              <w:pStyle w:val="16"/>
            </w:pPr>
            <w:r>
              <w:t>事业单位医疗</w:t>
            </w:r>
          </w:p>
        </w:tc>
        <w:tc>
          <w:tcPr>
            <w:tcW w:w="1361" w:type="dxa"/>
            <w:vAlign w:val="center"/>
          </w:tcPr>
          <w:p>
            <w:pPr>
              <w:pStyle w:val="15"/>
            </w:pPr>
            <w:r>
              <w:t>7.47</w:t>
            </w:r>
          </w:p>
        </w:tc>
        <w:tc>
          <w:tcPr>
            <w:tcW w:w="1361" w:type="dxa"/>
            <w:vAlign w:val="center"/>
          </w:tcPr>
          <w:p>
            <w:pPr>
              <w:pStyle w:val="15"/>
            </w:pPr>
            <w:r>
              <w:t>7.47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221</w:t>
            </w:r>
          </w:p>
        </w:tc>
        <w:tc>
          <w:tcPr>
            <w:tcW w:w="4535" w:type="dxa"/>
            <w:vAlign w:val="center"/>
          </w:tcPr>
          <w:p>
            <w:pPr>
              <w:pStyle w:val="16"/>
            </w:pPr>
            <w:r>
              <w:t>住房保障支出</w:t>
            </w:r>
          </w:p>
        </w:tc>
        <w:tc>
          <w:tcPr>
            <w:tcW w:w="1361" w:type="dxa"/>
            <w:vAlign w:val="center"/>
          </w:tcPr>
          <w:p>
            <w:pPr>
              <w:pStyle w:val="15"/>
            </w:pPr>
            <w:r>
              <w:t>10.17</w:t>
            </w:r>
          </w:p>
        </w:tc>
        <w:tc>
          <w:tcPr>
            <w:tcW w:w="1361" w:type="dxa"/>
            <w:vAlign w:val="center"/>
          </w:tcPr>
          <w:p>
            <w:pPr>
              <w:pStyle w:val="15"/>
            </w:pPr>
            <w:r>
              <w:t>10.17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22102</w:t>
            </w:r>
          </w:p>
        </w:tc>
        <w:tc>
          <w:tcPr>
            <w:tcW w:w="4535" w:type="dxa"/>
            <w:vAlign w:val="center"/>
          </w:tcPr>
          <w:p>
            <w:pPr>
              <w:pStyle w:val="16"/>
            </w:pPr>
            <w:r>
              <w:t>住房改革支出</w:t>
            </w:r>
          </w:p>
        </w:tc>
        <w:tc>
          <w:tcPr>
            <w:tcW w:w="1361" w:type="dxa"/>
            <w:vAlign w:val="center"/>
          </w:tcPr>
          <w:p>
            <w:pPr>
              <w:pStyle w:val="15"/>
            </w:pPr>
            <w:r>
              <w:t>10.17</w:t>
            </w:r>
          </w:p>
        </w:tc>
        <w:tc>
          <w:tcPr>
            <w:tcW w:w="1361" w:type="dxa"/>
            <w:vAlign w:val="center"/>
          </w:tcPr>
          <w:p>
            <w:pPr>
              <w:pStyle w:val="15"/>
            </w:pPr>
            <w:r>
              <w:t>10.17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2210201</w:t>
            </w:r>
          </w:p>
        </w:tc>
        <w:tc>
          <w:tcPr>
            <w:tcW w:w="4535" w:type="dxa"/>
            <w:vAlign w:val="center"/>
          </w:tcPr>
          <w:p>
            <w:pPr>
              <w:pStyle w:val="16"/>
            </w:pPr>
            <w:r>
              <w:t>住房公积金</w:t>
            </w:r>
          </w:p>
        </w:tc>
        <w:tc>
          <w:tcPr>
            <w:tcW w:w="1361" w:type="dxa"/>
            <w:vAlign w:val="center"/>
          </w:tcPr>
          <w:p>
            <w:pPr>
              <w:pStyle w:val="15"/>
            </w:pPr>
            <w:r>
              <w:t>10.17</w:t>
            </w:r>
          </w:p>
        </w:tc>
        <w:tc>
          <w:tcPr>
            <w:tcW w:w="1361" w:type="dxa"/>
            <w:vAlign w:val="center"/>
          </w:tcPr>
          <w:p>
            <w:pPr>
              <w:pStyle w:val="15"/>
            </w:pPr>
            <w:r>
              <w:t>10.17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224</w:t>
            </w:r>
          </w:p>
        </w:tc>
        <w:tc>
          <w:tcPr>
            <w:tcW w:w="4535" w:type="dxa"/>
            <w:vAlign w:val="center"/>
          </w:tcPr>
          <w:p>
            <w:pPr>
              <w:pStyle w:val="16"/>
            </w:pPr>
            <w:r>
              <w:t>灾害防治及应急管理支出</w:t>
            </w:r>
          </w:p>
        </w:tc>
        <w:tc>
          <w:tcPr>
            <w:tcW w:w="1361" w:type="dxa"/>
            <w:vAlign w:val="center"/>
          </w:tcPr>
          <w:p>
            <w:pPr>
              <w:pStyle w:val="15"/>
            </w:pPr>
            <w:r>
              <w:t>177.08</w:t>
            </w:r>
          </w:p>
        </w:tc>
        <w:tc>
          <w:tcPr>
            <w:tcW w:w="1361" w:type="dxa"/>
            <w:vAlign w:val="center"/>
          </w:tcPr>
          <w:p>
            <w:pPr>
              <w:pStyle w:val="15"/>
            </w:pPr>
            <w:r>
              <w:t>177.08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22401</w:t>
            </w:r>
          </w:p>
        </w:tc>
        <w:tc>
          <w:tcPr>
            <w:tcW w:w="4535" w:type="dxa"/>
            <w:vAlign w:val="center"/>
          </w:tcPr>
          <w:p>
            <w:pPr>
              <w:pStyle w:val="16"/>
            </w:pPr>
            <w:r>
              <w:t>应急管理事务</w:t>
            </w:r>
          </w:p>
        </w:tc>
        <w:tc>
          <w:tcPr>
            <w:tcW w:w="1361" w:type="dxa"/>
            <w:vAlign w:val="center"/>
          </w:tcPr>
          <w:p>
            <w:pPr>
              <w:pStyle w:val="15"/>
            </w:pPr>
            <w:r>
              <w:t>177.08</w:t>
            </w:r>
          </w:p>
        </w:tc>
        <w:tc>
          <w:tcPr>
            <w:tcW w:w="1361" w:type="dxa"/>
            <w:vAlign w:val="center"/>
          </w:tcPr>
          <w:p>
            <w:pPr>
              <w:pStyle w:val="15"/>
            </w:pPr>
            <w:r>
              <w:t>177.08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2240150</w:t>
            </w:r>
          </w:p>
        </w:tc>
        <w:tc>
          <w:tcPr>
            <w:tcW w:w="4535" w:type="dxa"/>
            <w:vAlign w:val="center"/>
          </w:tcPr>
          <w:p>
            <w:pPr>
              <w:pStyle w:val="16"/>
            </w:pPr>
            <w:r>
              <w:t>事业运行</w:t>
            </w:r>
          </w:p>
        </w:tc>
        <w:tc>
          <w:tcPr>
            <w:tcW w:w="1361" w:type="dxa"/>
            <w:vAlign w:val="center"/>
          </w:tcPr>
          <w:p>
            <w:pPr>
              <w:pStyle w:val="15"/>
            </w:pPr>
            <w:r>
              <w:t>177.08</w:t>
            </w:r>
          </w:p>
        </w:tc>
        <w:tc>
          <w:tcPr>
            <w:tcW w:w="1361" w:type="dxa"/>
            <w:vAlign w:val="center"/>
          </w:tcPr>
          <w:p>
            <w:pPr>
              <w:pStyle w:val="15"/>
            </w:pPr>
            <w:r>
              <w:t>177.08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426004高阳县应急管理局（自收自支）</w:t>
            </w:r>
          </w:p>
        </w:tc>
        <w:tc>
          <w:tcPr>
            <w:tcW w:w="3402" w:type="dxa"/>
            <w:tcBorders>
              <w:top w:val="single" w:color="FFFFFF" w:sz="6" w:space="0"/>
              <w:left w:val="single" w:color="FFFFFF" w:sz="6" w:space="0"/>
              <w:right w:val="single" w:color="FFFFFF" w:sz="6" w:space="0"/>
            </w:tcBorders>
            <w:vAlign w:val="center"/>
          </w:tcPr>
          <w:p>
            <w:pPr>
              <w:pStyle w:val="12"/>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4876" w:type="dxa"/>
            <w:gridSpan w:val="2"/>
            <w:vAlign w:val="center"/>
          </w:tcPr>
          <w:p>
            <w:pPr>
              <w:pStyle w:val="14"/>
            </w:pPr>
            <w:r>
              <w:t>收入</w:t>
            </w:r>
          </w:p>
        </w:tc>
        <w:tc>
          <w:tcPr>
            <w:tcW w:w="9298"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t>项  目</w:t>
            </w:r>
          </w:p>
        </w:tc>
        <w:tc>
          <w:tcPr>
            <w:tcW w:w="1474" w:type="dxa"/>
            <w:vAlign w:val="center"/>
          </w:tcPr>
          <w:p>
            <w:pPr>
              <w:pStyle w:val="14"/>
            </w:pPr>
            <w:r>
              <w:t>金额</w:t>
            </w:r>
          </w:p>
        </w:tc>
        <w:tc>
          <w:tcPr>
            <w:tcW w:w="3402" w:type="dxa"/>
            <w:vAlign w:val="center"/>
          </w:tcPr>
          <w:p>
            <w:pPr>
              <w:pStyle w:val="14"/>
            </w:pPr>
            <w:r>
              <w:t>项  目</w:t>
            </w:r>
          </w:p>
        </w:tc>
        <w:tc>
          <w:tcPr>
            <w:tcW w:w="1474" w:type="dxa"/>
            <w:vAlign w:val="center"/>
          </w:tcPr>
          <w:p>
            <w:pPr>
              <w:pStyle w:val="14"/>
            </w:pPr>
            <w:r>
              <w:t>合计</w:t>
            </w:r>
          </w:p>
        </w:tc>
        <w:tc>
          <w:tcPr>
            <w:tcW w:w="1474" w:type="dxa"/>
            <w:vAlign w:val="center"/>
          </w:tcPr>
          <w:p>
            <w:pPr>
              <w:pStyle w:val="14"/>
            </w:pPr>
            <w:r>
              <w:t>一般公共预算财政拨款</w:t>
            </w:r>
          </w:p>
        </w:tc>
        <w:tc>
          <w:tcPr>
            <w:tcW w:w="1474" w:type="dxa"/>
            <w:vAlign w:val="center"/>
          </w:tcPr>
          <w:p>
            <w:pPr>
              <w:pStyle w:val="14"/>
            </w:pPr>
            <w:r>
              <w:t>政府性基金预算财政    拨款</w:t>
            </w:r>
          </w:p>
        </w:tc>
        <w:tc>
          <w:tcPr>
            <w:tcW w:w="1474"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t>一、一般公共预算拨款</w:t>
            </w:r>
          </w:p>
        </w:tc>
        <w:tc>
          <w:tcPr>
            <w:tcW w:w="1474" w:type="dxa"/>
            <w:vAlign w:val="center"/>
          </w:tcPr>
          <w:p>
            <w:pPr>
              <w:pStyle w:val="15"/>
            </w:pPr>
            <w:r>
              <w:t>219.28</w:t>
            </w:r>
          </w:p>
        </w:tc>
        <w:tc>
          <w:tcPr>
            <w:tcW w:w="3402" w:type="dxa"/>
            <w:vAlign w:val="center"/>
          </w:tcPr>
          <w:p>
            <w:pPr>
              <w:pStyle w:val="16"/>
            </w:pPr>
            <w: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八、社会保障和就业支出</w:t>
            </w:r>
          </w:p>
        </w:tc>
        <w:tc>
          <w:tcPr>
            <w:tcW w:w="1474" w:type="dxa"/>
            <w:vAlign w:val="center"/>
          </w:tcPr>
          <w:p>
            <w:pPr>
              <w:pStyle w:val="15"/>
            </w:pPr>
            <w:r>
              <w:t>24.56</w:t>
            </w:r>
          </w:p>
        </w:tc>
        <w:tc>
          <w:tcPr>
            <w:tcW w:w="1474" w:type="dxa"/>
            <w:vAlign w:val="center"/>
          </w:tcPr>
          <w:p>
            <w:pPr>
              <w:pStyle w:val="15"/>
            </w:pPr>
            <w:r>
              <w:t>24.56</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十、卫生健康支出</w:t>
            </w:r>
          </w:p>
        </w:tc>
        <w:tc>
          <w:tcPr>
            <w:tcW w:w="1474" w:type="dxa"/>
            <w:vAlign w:val="center"/>
          </w:tcPr>
          <w:p>
            <w:pPr>
              <w:pStyle w:val="15"/>
            </w:pPr>
            <w:r>
              <w:t>7.47</w:t>
            </w:r>
          </w:p>
        </w:tc>
        <w:tc>
          <w:tcPr>
            <w:tcW w:w="1474" w:type="dxa"/>
            <w:vAlign w:val="center"/>
          </w:tcPr>
          <w:p>
            <w:pPr>
              <w:pStyle w:val="15"/>
            </w:pPr>
            <w:r>
              <w:t>7.47</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二十、住房保障支出</w:t>
            </w:r>
          </w:p>
        </w:tc>
        <w:tc>
          <w:tcPr>
            <w:tcW w:w="1474" w:type="dxa"/>
            <w:vAlign w:val="center"/>
          </w:tcPr>
          <w:p>
            <w:pPr>
              <w:pStyle w:val="15"/>
            </w:pPr>
            <w:r>
              <w:t>10.17</w:t>
            </w:r>
          </w:p>
        </w:tc>
        <w:tc>
          <w:tcPr>
            <w:tcW w:w="1474" w:type="dxa"/>
            <w:vAlign w:val="center"/>
          </w:tcPr>
          <w:p>
            <w:pPr>
              <w:pStyle w:val="15"/>
            </w:pPr>
            <w:r>
              <w:t>10.17</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二十三、灾害防治及应急管理支出</w:t>
            </w:r>
          </w:p>
        </w:tc>
        <w:tc>
          <w:tcPr>
            <w:tcW w:w="1474" w:type="dxa"/>
            <w:vAlign w:val="center"/>
          </w:tcPr>
          <w:p>
            <w:pPr>
              <w:pStyle w:val="15"/>
            </w:pPr>
            <w:r>
              <w:t>177.08</w:t>
            </w:r>
          </w:p>
        </w:tc>
        <w:tc>
          <w:tcPr>
            <w:tcW w:w="1474" w:type="dxa"/>
            <w:vAlign w:val="center"/>
          </w:tcPr>
          <w:p>
            <w:pPr>
              <w:pStyle w:val="15"/>
            </w:pPr>
            <w:r>
              <w:t>177.08</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t>本年收入合计</w:t>
            </w:r>
          </w:p>
        </w:tc>
        <w:tc>
          <w:tcPr>
            <w:tcW w:w="1474" w:type="dxa"/>
            <w:vAlign w:val="center"/>
          </w:tcPr>
          <w:p>
            <w:pPr>
              <w:pStyle w:val="19"/>
            </w:pPr>
            <w:r>
              <w:t>219.28</w:t>
            </w:r>
          </w:p>
        </w:tc>
        <w:tc>
          <w:tcPr>
            <w:tcW w:w="3402" w:type="dxa"/>
            <w:vAlign w:val="center"/>
          </w:tcPr>
          <w:p>
            <w:pPr>
              <w:pStyle w:val="18"/>
            </w:pPr>
            <w:r>
              <w:t>本年支出合计</w:t>
            </w:r>
          </w:p>
        </w:tc>
        <w:tc>
          <w:tcPr>
            <w:tcW w:w="1474" w:type="dxa"/>
            <w:vAlign w:val="center"/>
          </w:tcPr>
          <w:p>
            <w:pPr>
              <w:pStyle w:val="19"/>
            </w:pPr>
            <w:r>
              <w:t>219.28</w:t>
            </w:r>
          </w:p>
        </w:tc>
        <w:tc>
          <w:tcPr>
            <w:tcW w:w="1474" w:type="dxa"/>
            <w:vAlign w:val="center"/>
          </w:tcPr>
          <w:p>
            <w:pPr>
              <w:pStyle w:val="19"/>
            </w:pPr>
            <w:r>
              <w:t>219.28</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t>年初财政拨款结转和结余</w:t>
            </w:r>
          </w:p>
        </w:tc>
        <w:tc>
          <w:tcPr>
            <w:tcW w:w="1474" w:type="dxa"/>
            <w:vAlign w:val="center"/>
          </w:tcPr>
          <w:p>
            <w:pPr>
              <w:pStyle w:val="15"/>
            </w:pPr>
          </w:p>
        </w:tc>
        <w:tc>
          <w:tcPr>
            <w:tcW w:w="3402" w:type="dxa"/>
            <w:vAlign w:val="center"/>
          </w:tcPr>
          <w:p>
            <w:pPr>
              <w:pStyle w:val="16"/>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t>收入总计</w:t>
            </w:r>
          </w:p>
        </w:tc>
        <w:tc>
          <w:tcPr>
            <w:tcW w:w="1474" w:type="dxa"/>
            <w:vAlign w:val="center"/>
          </w:tcPr>
          <w:p>
            <w:pPr>
              <w:pStyle w:val="19"/>
            </w:pPr>
            <w:r>
              <w:t>219.28</w:t>
            </w:r>
          </w:p>
        </w:tc>
        <w:tc>
          <w:tcPr>
            <w:tcW w:w="3402" w:type="dxa"/>
            <w:vAlign w:val="center"/>
          </w:tcPr>
          <w:p>
            <w:pPr>
              <w:pStyle w:val="18"/>
            </w:pPr>
            <w:r>
              <w:t>支出总计</w:t>
            </w:r>
          </w:p>
        </w:tc>
        <w:tc>
          <w:tcPr>
            <w:tcW w:w="1474" w:type="dxa"/>
            <w:vAlign w:val="center"/>
          </w:tcPr>
          <w:p>
            <w:pPr>
              <w:pStyle w:val="19"/>
            </w:pPr>
            <w:r>
              <w:t>219.28</w:t>
            </w:r>
          </w:p>
        </w:tc>
        <w:tc>
          <w:tcPr>
            <w:tcW w:w="1474" w:type="dxa"/>
            <w:vAlign w:val="center"/>
          </w:tcPr>
          <w:p>
            <w:pPr>
              <w:pStyle w:val="19"/>
            </w:pPr>
            <w:r>
              <w:t>219.28</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426004高阳县应急管理局（自收自支）</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219.28</w:t>
            </w:r>
          </w:p>
        </w:tc>
        <w:tc>
          <w:tcPr>
            <w:tcW w:w="2551" w:type="dxa"/>
            <w:vAlign w:val="center"/>
          </w:tcPr>
          <w:p>
            <w:pPr>
              <w:pStyle w:val="19"/>
            </w:pPr>
            <w:r>
              <w:t>219.28</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208</w:t>
            </w:r>
          </w:p>
        </w:tc>
        <w:tc>
          <w:tcPr>
            <w:tcW w:w="4535" w:type="dxa"/>
            <w:vAlign w:val="center"/>
          </w:tcPr>
          <w:p>
            <w:pPr>
              <w:pStyle w:val="16"/>
            </w:pPr>
            <w:r>
              <w:t>社会保障和就业支出</w:t>
            </w:r>
          </w:p>
        </w:tc>
        <w:tc>
          <w:tcPr>
            <w:tcW w:w="2551" w:type="dxa"/>
            <w:vAlign w:val="center"/>
          </w:tcPr>
          <w:p>
            <w:pPr>
              <w:pStyle w:val="15"/>
            </w:pPr>
            <w:r>
              <w:t>24.56</w:t>
            </w:r>
          </w:p>
        </w:tc>
        <w:tc>
          <w:tcPr>
            <w:tcW w:w="2551" w:type="dxa"/>
            <w:vAlign w:val="center"/>
          </w:tcPr>
          <w:p>
            <w:pPr>
              <w:pStyle w:val="15"/>
            </w:pPr>
            <w:r>
              <w:t>24.56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20805</w:t>
            </w:r>
          </w:p>
        </w:tc>
        <w:tc>
          <w:tcPr>
            <w:tcW w:w="4535" w:type="dxa"/>
            <w:vAlign w:val="center"/>
          </w:tcPr>
          <w:p>
            <w:pPr>
              <w:pStyle w:val="16"/>
            </w:pPr>
            <w:r>
              <w:t>行政事业单位养老支出</w:t>
            </w:r>
          </w:p>
        </w:tc>
        <w:tc>
          <w:tcPr>
            <w:tcW w:w="2551" w:type="dxa"/>
            <w:vAlign w:val="center"/>
          </w:tcPr>
          <w:p>
            <w:pPr>
              <w:pStyle w:val="15"/>
            </w:pPr>
            <w:r>
              <w:t>24.56</w:t>
            </w:r>
          </w:p>
        </w:tc>
        <w:tc>
          <w:tcPr>
            <w:tcW w:w="2551" w:type="dxa"/>
            <w:vAlign w:val="center"/>
          </w:tcPr>
          <w:p>
            <w:pPr>
              <w:pStyle w:val="15"/>
            </w:pPr>
            <w:r>
              <w:t>24.56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2080505</w:t>
            </w:r>
          </w:p>
        </w:tc>
        <w:tc>
          <w:tcPr>
            <w:tcW w:w="4535" w:type="dxa"/>
            <w:vAlign w:val="center"/>
          </w:tcPr>
          <w:p>
            <w:pPr>
              <w:pStyle w:val="16"/>
            </w:pPr>
            <w:r>
              <w:t>机关事业单位基本养老保险缴费支出</w:t>
            </w:r>
          </w:p>
        </w:tc>
        <w:tc>
          <w:tcPr>
            <w:tcW w:w="2551" w:type="dxa"/>
            <w:vAlign w:val="center"/>
          </w:tcPr>
          <w:p>
            <w:pPr>
              <w:pStyle w:val="15"/>
            </w:pPr>
            <w:r>
              <w:t>16.85</w:t>
            </w:r>
          </w:p>
        </w:tc>
        <w:tc>
          <w:tcPr>
            <w:tcW w:w="2551" w:type="dxa"/>
            <w:vAlign w:val="center"/>
          </w:tcPr>
          <w:p>
            <w:pPr>
              <w:pStyle w:val="15"/>
            </w:pPr>
            <w:r>
              <w:t>16.85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2080506</w:t>
            </w:r>
          </w:p>
        </w:tc>
        <w:tc>
          <w:tcPr>
            <w:tcW w:w="4535" w:type="dxa"/>
            <w:vAlign w:val="center"/>
          </w:tcPr>
          <w:p>
            <w:pPr>
              <w:pStyle w:val="16"/>
            </w:pPr>
            <w:r>
              <w:t>机关事业单位职业年金缴费支出</w:t>
            </w:r>
          </w:p>
        </w:tc>
        <w:tc>
          <w:tcPr>
            <w:tcW w:w="2551" w:type="dxa"/>
            <w:vAlign w:val="center"/>
          </w:tcPr>
          <w:p>
            <w:pPr>
              <w:pStyle w:val="15"/>
            </w:pPr>
            <w:r>
              <w:t>7.71</w:t>
            </w:r>
          </w:p>
        </w:tc>
        <w:tc>
          <w:tcPr>
            <w:tcW w:w="2551" w:type="dxa"/>
            <w:vAlign w:val="center"/>
          </w:tcPr>
          <w:p>
            <w:pPr>
              <w:pStyle w:val="15"/>
            </w:pPr>
            <w:r>
              <w:t>7.71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210</w:t>
            </w:r>
          </w:p>
        </w:tc>
        <w:tc>
          <w:tcPr>
            <w:tcW w:w="4535" w:type="dxa"/>
            <w:vAlign w:val="center"/>
          </w:tcPr>
          <w:p>
            <w:pPr>
              <w:pStyle w:val="16"/>
            </w:pPr>
            <w:r>
              <w:t>卫生健康支出</w:t>
            </w:r>
          </w:p>
        </w:tc>
        <w:tc>
          <w:tcPr>
            <w:tcW w:w="2551" w:type="dxa"/>
            <w:vAlign w:val="center"/>
          </w:tcPr>
          <w:p>
            <w:pPr>
              <w:pStyle w:val="15"/>
            </w:pPr>
            <w:r>
              <w:t>7.47</w:t>
            </w:r>
          </w:p>
        </w:tc>
        <w:tc>
          <w:tcPr>
            <w:tcW w:w="2551" w:type="dxa"/>
            <w:vAlign w:val="center"/>
          </w:tcPr>
          <w:p>
            <w:pPr>
              <w:pStyle w:val="15"/>
            </w:pPr>
            <w:r>
              <w:t>7.47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21011</w:t>
            </w:r>
          </w:p>
        </w:tc>
        <w:tc>
          <w:tcPr>
            <w:tcW w:w="4535" w:type="dxa"/>
            <w:vAlign w:val="center"/>
          </w:tcPr>
          <w:p>
            <w:pPr>
              <w:pStyle w:val="16"/>
            </w:pPr>
            <w:r>
              <w:t>行政事业单位医疗</w:t>
            </w:r>
          </w:p>
        </w:tc>
        <w:tc>
          <w:tcPr>
            <w:tcW w:w="2551" w:type="dxa"/>
            <w:vAlign w:val="center"/>
          </w:tcPr>
          <w:p>
            <w:pPr>
              <w:pStyle w:val="15"/>
            </w:pPr>
            <w:r>
              <w:t>7.47</w:t>
            </w:r>
          </w:p>
        </w:tc>
        <w:tc>
          <w:tcPr>
            <w:tcW w:w="2551" w:type="dxa"/>
            <w:vAlign w:val="center"/>
          </w:tcPr>
          <w:p>
            <w:pPr>
              <w:pStyle w:val="15"/>
            </w:pPr>
            <w:r>
              <w:t>7.47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2101102</w:t>
            </w:r>
          </w:p>
        </w:tc>
        <w:tc>
          <w:tcPr>
            <w:tcW w:w="4535" w:type="dxa"/>
            <w:vAlign w:val="center"/>
          </w:tcPr>
          <w:p>
            <w:pPr>
              <w:pStyle w:val="16"/>
            </w:pPr>
            <w:r>
              <w:t>事业单位医疗</w:t>
            </w:r>
          </w:p>
        </w:tc>
        <w:tc>
          <w:tcPr>
            <w:tcW w:w="2551" w:type="dxa"/>
            <w:vAlign w:val="center"/>
          </w:tcPr>
          <w:p>
            <w:pPr>
              <w:pStyle w:val="15"/>
            </w:pPr>
            <w:r>
              <w:t>7.47</w:t>
            </w:r>
          </w:p>
        </w:tc>
        <w:tc>
          <w:tcPr>
            <w:tcW w:w="2551" w:type="dxa"/>
            <w:vAlign w:val="center"/>
          </w:tcPr>
          <w:p>
            <w:pPr>
              <w:pStyle w:val="15"/>
            </w:pPr>
            <w:r>
              <w:t>7.47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221</w:t>
            </w:r>
          </w:p>
        </w:tc>
        <w:tc>
          <w:tcPr>
            <w:tcW w:w="4535" w:type="dxa"/>
            <w:vAlign w:val="center"/>
          </w:tcPr>
          <w:p>
            <w:pPr>
              <w:pStyle w:val="16"/>
            </w:pPr>
            <w:r>
              <w:t>住房保障支出</w:t>
            </w:r>
          </w:p>
        </w:tc>
        <w:tc>
          <w:tcPr>
            <w:tcW w:w="2551" w:type="dxa"/>
            <w:vAlign w:val="center"/>
          </w:tcPr>
          <w:p>
            <w:pPr>
              <w:pStyle w:val="15"/>
            </w:pPr>
            <w:r>
              <w:t>10.17</w:t>
            </w:r>
          </w:p>
        </w:tc>
        <w:tc>
          <w:tcPr>
            <w:tcW w:w="2551" w:type="dxa"/>
            <w:vAlign w:val="center"/>
          </w:tcPr>
          <w:p>
            <w:pPr>
              <w:pStyle w:val="15"/>
            </w:pPr>
            <w:r>
              <w:t>10.17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22102</w:t>
            </w:r>
          </w:p>
        </w:tc>
        <w:tc>
          <w:tcPr>
            <w:tcW w:w="4535" w:type="dxa"/>
            <w:vAlign w:val="center"/>
          </w:tcPr>
          <w:p>
            <w:pPr>
              <w:pStyle w:val="16"/>
            </w:pPr>
            <w:r>
              <w:t>住房改革支出</w:t>
            </w:r>
          </w:p>
        </w:tc>
        <w:tc>
          <w:tcPr>
            <w:tcW w:w="2551" w:type="dxa"/>
            <w:vAlign w:val="center"/>
          </w:tcPr>
          <w:p>
            <w:pPr>
              <w:pStyle w:val="15"/>
            </w:pPr>
            <w:r>
              <w:t>10.17</w:t>
            </w:r>
          </w:p>
        </w:tc>
        <w:tc>
          <w:tcPr>
            <w:tcW w:w="2551" w:type="dxa"/>
            <w:vAlign w:val="center"/>
          </w:tcPr>
          <w:p>
            <w:pPr>
              <w:pStyle w:val="15"/>
            </w:pPr>
            <w:r>
              <w:t>10.17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2210201</w:t>
            </w:r>
          </w:p>
        </w:tc>
        <w:tc>
          <w:tcPr>
            <w:tcW w:w="4535" w:type="dxa"/>
            <w:vAlign w:val="center"/>
          </w:tcPr>
          <w:p>
            <w:pPr>
              <w:pStyle w:val="16"/>
            </w:pPr>
            <w:r>
              <w:t>住房公积金</w:t>
            </w:r>
          </w:p>
        </w:tc>
        <w:tc>
          <w:tcPr>
            <w:tcW w:w="2551" w:type="dxa"/>
            <w:vAlign w:val="center"/>
          </w:tcPr>
          <w:p>
            <w:pPr>
              <w:pStyle w:val="15"/>
            </w:pPr>
            <w:r>
              <w:t>10.17</w:t>
            </w:r>
          </w:p>
        </w:tc>
        <w:tc>
          <w:tcPr>
            <w:tcW w:w="2551" w:type="dxa"/>
            <w:vAlign w:val="center"/>
          </w:tcPr>
          <w:p>
            <w:pPr>
              <w:pStyle w:val="15"/>
            </w:pPr>
            <w:r>
              <w:t>10.17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224</w:t>
            </w:r>
          </w:p>
        </w:tc>
        <w:tc>
          <w:tcPr>
            <w:tcW w:w="4535" w:type="dxa"/>
            <w:vAlign w:val="center"/>
          </w:tcPr>
          <w:p>
            <w:pPr>
              <w:pStyle w:val="16"/>
            </w:pPr>
            <w:r>
              <w:t>灾害防治及应急管理支出</w:t>
            </w:r>
          </w:p>
        </w:tc>
        <w:tc>
          <w:tcPr>
            <w:tcW w:w="2551" w:type="dxa"/>
            <w:vAlign w:val="center"/>
          </w:tcPr>
          <w:p>
            <w:pPr>
              <w:pStyle w:val="15"/>
            </w:pPr>
            <w:r>
              <w:t>177.08</w:t>
            </w:r>
          </w:p>
        </w:tc>
        <w:tc>
          <w:tcPr>
            <w:tcW w:w="2551" w:type="dxa"/>
            <w:vAlign w:val="center"/>
          </w:tcPr>
          <w:p>
            <w:pPr>
              <w:pStyle w:val="15"/>
            </w:pPr>
            <w:r>
              <w:t>177.08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22401</w:t>
            </w:r>
          </w:p>
        </w:tc>
        <w:tc>
          <w:tcPr>
            <w:tcW w:w="4535" w:type="dxa"/>
            <w:vAlign w:val="center"/>
          </w:tcPr>
          <w:p>
            <w:pPr>
              <w:pStyle w:val="16"/>
            </w:pPr>
            <w:r>
              <w:t>应急管理事务</w:t>
            </w:r>
          </w:p>
        </w:tc>
        <w:tc>
          <w:tcPr>
            <w:tcW w:w="2551" w:type="dxa"/>
            <w:vAlign w:val="center"/>
          </w:tcPr>
          <w:p>
            <w:pPr>
              <w:pStyle w:val="15"/>
            </w:pPr>
            <w:r>
              <w:t>177.08</w:t>
            </w:r>
          </w:p>
        </w:tc>
        <w:tc>
          <w:tcPr>
            <w:tcW w:w="2551" w:type="dxa"/>
            <w:vAlign w:val="center"/>
          </w:tcPr>
          <w:p>
            <w:pPr>
              <w:pStyle w:val="15"/>
            </w:pPr>
            <w:r>
              <w:t>177.08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2240150</w:t>
            </w:r>
          </w:p>
        </w:tc>
        <w:tc>
          <w:tcPr>
            <w:tcW w:w="4535" w:type="dxa"/>
            <w:vAlign w:val="center"/>
          </w:tcPr>
          <w:p>
            <w:pPr>
              <w:pStyle w:val="16"/>
            </w:pPr>
            <w:r>
              <w:t>事业运行</w:t>
            </w:r>
          </w:p>
        </w:tc>
        <w:tc>
          <w:tcPr>
            <w:tcW w:w="2551" w:type="dxa"/>
            <w:vAlign w:val="center"/>
          </w:tcPr>
          <w:p>
            <w:pPr>
              <w:pStyle w:val="15"/>
            </w:pPr>
            <w:r>
              <w:t>177.08</w:t>
            </w:r>
          </w:p>
        </w:tc>
        <w:tc>
          <w:tcPr>
            <w:tcW w:w="2551" w:type="dxa"/>
            <w:vAlign w:val="center"/>
          </w:tcPr>
          <w:p>
            <w:pPr>
              <w:pStyle w:val="15"/>
            </w:pPr>
            <w:r>
              <w:t>177.08</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426004高阳县应急管理局（自收自支）</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支出部门经济分类科目</w:t>
            </w:r>
          </w:p>
        </w:tc>
        <w:tc>
          <w:tcPr>
            <w:tcW w:w="7654"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Align w:val="center"/>
          </w:tcPr>
          <w:p>
            <w:pPr>
              <w:pStyle w:val="14"/>
            </w:pPr>
            <w:r>
              <w:t>合计</w:t>
            </w:r>
          </w:p>
        </w:tc>
        <w:tc>
          <w:tcPr>
            <w:tcW w:w="2551" w:type="dxa"/>
            <w:vAlign w:val="center"/>
          </w:tcPr>
          <w:p>
            <w:pPr>
              <w:pStyle w:val="14"/>
            </w:pPr>
            <w:r>
              <w:t>人员经费</w:t>
            </w:r>
          </w:p>
        </w:tc>
        <w:tc>
          <w:tcPr>
            <w:tcW w:w="2551"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219.28</w:t>
            </w:r>
          </w:p>
        </w:tc>
        <w:tc>
          <w:tcPr>
            <w:tcW w:w="2551" w:type="dxa"/>
            <w:vAlign w:val="center"/>
          </w:tcPr>
          <w:p>
            <w:pPr>
              <w:pStyle w:val="19"/>
            </w:pPr>
            <w:r>
              <w:t>191.10</w:t>
            </w:r>
          </w:p>
        </w:tc>
        <w:tc>
          <w:tcPr>
            <w:tcW w:w="2551" w:type="dxa"/>
            <w:vAlign w:val="center"/>
          </w:tcPr>
          <w:p>
            <w:pPr>
              <w:pStyle w:val="19"/>
            </w:pPr>
            <w:r>
              <w:t>28.18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t>工资福利支出</w:t>
            </w:r>
          </w:p>
        </w:tc>
        <w:tc>
          <w:tcPr>
            <w:tcW w:w="2551" w:type="dxa"/>
            <w:vAlign w:val="center"/>
          </w:tcPr>
          <w:p>
            <w:pPr>
              <w:pStyle w:val="15"/>
            </w:pPr>
            <w:r>
              <w:t>191.10</w:t>
            </w:r>
          </w:p>
        </w:tc>
        <w:tc>
          <w:tcPr>
            <w:tcW w:w="2551" w:type="dxa"/>
            <w:vAlign w:val="center"/>
          </w:tcPr>
          <w:p>
            <w:pPr>
              <w:pStyle w:val="15"/>
            </w:pPr>
            <w:r>
              <w:t>191.10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t>基本工资</w:t>
            </w:r>
          </w:p>
        </w:tc>
        <w:tc>
          <w:tcPr>
            <w:tcW w:w="2551" w:type="dxa"/>
            <w:vAlign w:val="center"/>
          </w:tcPr>
          <w:p>
            <w:pPr>
              <w:pStyle w:val="15"/>
            </w:pPr>
            <w:r>
              <w:t>76.22</w:t>
            </w:r>
          </w:p>
        </w:tc>
        <w:tc>
          <w:tcPr>
            <w:tcW w:w="2551" w:type="dxa"/>
            <w:vAlign w:val="center"/>
          </w:tcPr>
          <w:p>
            <w:pPr>
              <w:pStyle w:val="15"/>
            </w:pPr>
            <w:r>
              <w:t>76.22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t>津贴补贴</w:t>
            </w:r>
          </w:p>
        </w:tc>
        <w:tc>
          <w:tcPr>
            <w:tcW w:w="2551" w:type="dxa"/>
            <w:vAlign w:val="center"/>
          </w:tcPr>
          <w:p>
            <w:pPr>
              <w:pStyle w:val="15"/>
            </w:pPr>
            <w:r>
              <w:t>14.50</w:t>
            </w:r>
          </w:p>
        </w:tc>
        <w:tc>
          <w:tcPr>
            <w:tcW w:w="2551" w:type="dxa"/>
            <w:vAlign w:val="center"/>
          </w:tcPr>
          <w:p>
            <w:pPr>
              <w:pStyle w:val="15"/>
            </w:pPr>
            <w:r>
              <w:t>14.50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t>奖金</w:t>
            </w:r>
          </w:p>
        </w:tc>
        <w:tc>
          <w:tcPr>
            <w:tcW w:w="2551" w:type="dxa"/>
            <w:vAlign w:val="center"/>
          </w:tcPr>
          <w:p>
            <w:pPr>
              <w:pStyle w:val="15"/>
            </w:pPr>
            <w:r>
              <w:t>0.08</w:t>
            </w:r>
          </w:p>
        </w:tc>
        <w:tc>
          <w:tcPr>
            <w:tcW w:w="2551" w:type="dxa"/>
            <w:vAlign w:val="center"/>
          </w:tcPr>
          <w:p>
            <w:pPr>
              <w:pStyle w:val="15"/>
            </w:pPr>
            <w:r>
              <w:t>0.08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t>绩效工资</w:t>
            </w:r>
          </w:p>
        </w:tc>
        <w:tc>
          <w:tcPr>
            <w:tcW w:w="2551" w:type="dxa"/>
            <w:vAlign w:val="center"/>
          </w:tcPr>
          <w:p>
            <w:pPr>
              <w:pStyle w:val="15"/>
            </w:pPr>
            <w:r>
              <w:t>44.43</w:t>
            </w:r>
          </w:p>
        </w:tc>
        <w:tc>
          <w:tcPr>
            <w:tcW w:w="2551" w:type="dxa"/>
            <w:vAlign w:val="center"/>
          </w:tcPr>
          <w:p>
            <w:pPr>
              <w:pStyle w:val="15"/>
            </w:pPr>
            <w:r>
              <w:t>44.43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t>机关事业单位基本养老保险缴费</w:t>
            </w:r>
          </w:p>
        </w:tc>
        <w:tc>
          <w:tcPr>
            <w:tcW w:w="2551" w:type="dxa"/>
            <w:vAlign w:val="center"/>
          </w:tcPr>
          <w:p>
            <w:pPr>
              <w:pStyle w:val="15"/>
            </w:pPr>
            <w:r>
              <w:t>16.85</w:t>
            </w:r>
          </w:p>
        </w:tc>
        <w:tc>
          <w:tcPr>
            <w:tcW w:w="2551" w:type="dxa"/>
            <w:vAlign w:val="center"/>
          </w:tcPr>
          <w:p>
            <w:pPr>
              <w:pStyle w:val="15"/>
            </w:pPr>
            <w:r>
              <w:t>16.85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t>职业年金缴费</w:t>
            </w:r>
          </w:p>
        </w:tc>
        <w:tc>
          <w:tcPr>
            <w:tcW w:w="2551" w:type="dxa"/>
            <w:vAlign w:val="center"/>
          </w:tcPr>
          <w:p>
            <w:pPr>
              <w:pStyle w:val="15"/>
            </w:pPr>
            <w:r>
              <w:t>7.71</w:t>
            </w:r>
          </w:p>
        </w:tc>
        <w:tc>
          <w:tcPr>
            <w:tcW w:w="2551" w:type="dxa"/>
            <w:vAlign w:val="center"/>
          </w:tcPr>
          <w:p>
            <w:pPr>
              <w:pStyle w:val="15"/>
            </w:pPr>
            <w:r>
              <w:t>7.71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t>城镇职工基本医疗保险缴费</w:t>
            </w:r>
          </w:p>
        </w:tc>
        <w:tc>
          <w:tcPr>
            <w:tcW w:w="2551" w:type="dxa"/>
            <w:vAlign w:val="center"/>
          </w:tcPr>
          <w:p>
            <w:pPr>
              <w:pStyle w:val="15"/>
            </w:pPr>
            <w:r>
              <w:t>7.47</w:t>
            </w:r>
          </w:p>
        </w:tc>
        <w:tc>
          <w:tcPr>
            <w:tcW w:w="2551" w:type="dxa"/>
            <w:vAlign w:val="center"/>
          </w:tcPr>
          <w:p>
            <w:pPr>
              <w:pStyle w:val="15"/>
            </w:pPr>
            <w:r>
              <w:t>7.47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t>其他社会保障缴费</w:t>
            </w:r>
          </w:p>
        </w:tc>
        <w:tc>
          <w:tcPr>
            <w:tcW w:w="2551" w:type="dxa"/>
            <w:vAlign w:val="center"/>
          </w:tcPr>
          <w:p>
            <w:pPr>
              <w:pStyle w:val="15"/>
            </w:pPr>
            <w:r>
              <w:t>0.78</w:t>
            </w:r>
          </w:p>
        </w:tc>
        <w:tc>
          <w:tcPr>
            <w:tcW w:w="2551" w:type="dxa"/>
            <w:vAlign w:val="center"/>
          </w:tcPr>
          <w:p>
            <w:pPr>
              <w:pStyle w:val="15"/>
            </w:pPr>
            <w:r>
              <w:t>0.78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t>住房公积金</w:t>
            </w:r>
          </w:p>
        </w:tc>
        <w:tc>
          <w:tcPr>
            <w:tcW w:w="2551" w:type="dxa"/>
            <w:vAlign w:val="center"/>
          </w:tcPr>
          <w:p>
            <w:pPr>
              <w:pStyle w:val="15"/>
            </w:pPr>
            <w:r>
              <w:t>10.17</w:t>
            </w:r>
          </w:p>
        </w:tc>
        <w:tc>
          <w:tcPr>
            <w:tcW w:w="2551" w:type="dxa"/>
            <w:vAlign w:val="center"/>
          </w:tcPr>
          <w:p>
            <w:pPr>
              <w:pStyle w:val="15"/>
            </w:pPr>
            <w:r>
              <w:t>10.17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30199</w:t>
            </w:r>
          </w:p>
        </w:tc>
        <w:tc>
          <w:tcPr>
            <w:tcW w:w="4535" w:type="dxa"/>
            <w:vAlign w:val="center"/>
          </w:tcPr>
          <w:p>
            <w:pPr>
              <w:pStyle w:val="16"/>
            </w:pPr>
            <w:r>
              <w:t>其他工资福利支出</w:t>
            </w:r>
          </w:p>
        </w:tc>
        <w:tc>
          <w:tcPr>
            <w:tcW w:w="2551" w:type="dxa"/>
            <w:vAlign w:val="center"/>
          </w:tcPr>
          <w:p>
            <w:pPr>
              <w:pStyle w:val="15"/>
            </w:pPr>
            <w:r>
              <w:t>12.89</w:t>
            </w:r>
          </w:p>
        </w:tc>
        <w:tc>
          <w:tcPr>
            <w:tcW w:w="2551" w:type="dxa"/>
            <w:vAlign w:val="center"/>
          </w:tcPr>
          <w:p>
            <w:pPr>
              <w:pStyle w:val="15"/>
            </w:pPr>
            <w:r>
              <w:t>12.89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302</w:t>
            </w:r>
          </w:p>
        </w:tc>
        <w:tc>
          <w:tcPr>
            <w:tcW w:w="4535" w:type="dxa"/>
            <w:vAlign w:val="center"/>
          </w:tcPr>
          <w:p>
            <w:pPr>
              <w:pStyle w:val="16"/>
            </w:pPr>
            <w:r>
              <w:t>商品和服务支出</w:t>
            </w:r>
          </w:p>
        </w:tc>
        <w:tc>
          <w:tcPr>
            <w:tcW w:w="2551" w:type="dxa"/>
            <w:vAlign w:val="center"/>
          </w:tcPr>
          <w:p>
            <w:pPr>
              <w:pStyle w:val="15"/>
            </w:pPr>
            <w:r>
              <w:t>26.18</w:t>
            </w:r>
          </w:p>
        </w:tc>
        <w:tc>
          <w:tcPr>
            <w:tcW w:w="2551" w:type="dxa"/>
            <w:vAlign w:val="center"/>
          </w:tcPr>
          <w:p>
            <w:pPr>
              <w:pStyle w:val="15"/>
            </w:pPr>
          </w:p>
        </w:tc>
        <w:tc>
          <w:tcPr>
            <w:tcW w:w="2551" w:type="dxa"/>
            <w:vAlign w:val="center"/>
          </w:tcPr>
          <w:p>
            <w:pPr>
              <w:pStyle w:val="15"/>
            </w:pPr>
            <w:r>
              <w:t>26.18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30201</w:t>
            </w:r>
          </w:p>
        </w:tc>
        <w:tc>
          <w:tcPr>
            <w:tcW w:w="4535" w:type="dxa"/>
            <w:vAlign w:val="center"/>
          </w:tcPr>
          <w:p>
            <w:pPr>
              <w:pStyle w:val="16"/>
            </w:pPr>
            <w:r>
              <w:t>办公费</w:t>
            </w:r>
          </w:p>
        </w:tc>
        <w:tc>
          <w:tcPr>
            <w:tcW w:w="2551" w:type="dxa"/>
            <w:vAlign w:val="center"/>
          </w:tcPr>
          <w:p>
            <w:pPr>
              <w:pStyle w:val="15"/>
            </w:pPr>
            <w:r>
              <w:t>6.00</w:t>
            </w:r>
          </w:p>
        </w:tc>
        <w:tc>
          <w:tcPr>
            <w:tcW w:w="2551" w:type="dxa"/>
            <w:vAlign w:val="center"/>
          </w:tcPr>
          <w:p>
            <w:pPr>
              <w:pStyle w:val="15"/>
            </w:pPr>
          </w:p>
        </w:tc>
        <w:tc>
          <w:tcPr>
            <w:tcW w:w="2551" w:type="dxa"/>
            <w:vAlign w:val="center"/>
          </w:tcPr>
          <w:p>
            <w:pPr>
              <w:pStyle w:val="15"/>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30202</w:t>
            </w:r>
          </w:p>
        </w:tc>
        <w:tc>
          <w:tcPr>
            <w:tcW w:w="4535" w:type="dxa"/>
            <w:vAlign w:val="center"/>
          </w:tcPr>
          <w:p>
            <w:pPr>
              <w:pStyle w:val="16"/>
            </w:pPr>
            <w:r>
              <w:t>印刷费</w:t>
            </w:r>
          </w:p>
        </w:tc>
        <w:tc>
          <w:tcPr>
            <w:tcW w:w="2551" w:type="dxa"/>
            <w:vAlign w:val="center"/>
          </w:tcPr>
          <w:p>
            <w:pPr>
              <w:pStyle w:val="15"/>
            </w:pPr>
            <w:r>
              <w:t>1.00</w:t>
            </w:r>
          </w:p>
        </w:tc>
        <w:tc>
          <w:tcPr>
            <w:tcW w:w="2551" w:type="dxa"/>
            <w:vAlign w:val="center"/>
          </w:tcPr>
          <w:p>
            <w:pPr>
              <w:pStyle w:val="15"/>
            </w:pPr>
          </w:p>
        </w:tc>
        <w:tc>
          <w:tcPr>
            <w:tcW w:w="2551" w:type="dxa"/>
            <w:vAlign w:val="center"/>
          </w:tcPr>
          <w:p>
            <w:pPr>
              <w:pStyle w:val="15"/>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30203</w:t>
            </w:r>
          </w:p>
        </w:tc>
        <w:tc>
          <w:tcPr>
            <w:tcW w:w="4535" w:type="dxa"/>
            <w:vAlign w:val="center"/>
          </w:tcPr>
          <w:p>
            <w:pPr>
              <w:pStyle w:val="16"/>
            </w:pPr>
            <w:r>
              <w:t>咨询费</w:t>
            </w:r>
          </w:p>
        </w:tc>
        <w:tc>
          <w:tcPr>
            <w:tcW w:w="2551" w:type="dxa"/>
            <w:vAlign w:val="center"/>
          </w:tcPr>
          <w:p>
            <w:pPr>
              <w:pStyle w:val="15"/>
            </w:pPr>
            <w:r>
              <w:t>1.00</w:t>
            </w:r>
          </w:p>
        </w:tc>
        <w:tc>
          <w:tcPr>
            <w:tcW w:w="2551" w:type="dxa"/>
            <w:vAlign w:val="center"/>
          </w:tcPr>
          <w:p>
            <w:pPr>
              <w:pStyle w:val="15"/>
            </w:pPr>
          </w:p>
        </w:tc>
        <w:tc>
          <w:tcPr>
            <w:tcW w:w="2551" w:type="dxa"/>
            <w:vAlign w:val="center"/>
          </w:tcPr>
          <w:p>
            <w:pPr>
              <w:pStyle w:val="15"/>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30205</w:t>
            </w:r>
          </w:p>
        </w:tc>
        <w:tc>
          <w:tcPr>
            <w:tcW w:w="4535" w:type="dxa"/>
            <w:vAlign w:val="center"/>
          </w:tcPr>
          <w:p>
            <w:pPr>
              <w:pStyle w:val="16"/>
            </w:pPr>
            <w:r>
              <w:t>水费</w:t>
            </w:r>
          </w:p>
        </w:tc>
        <w:tc>
          <w:tcPr>
            <w:tcW w:w="2551" w:type="dxa"/>
            <w:vAlign w:val="center"/>
          </w:tcPr>
          <w:p>
            <w:pPr>
              <w:pStyle w:val="15"/>
            </w:pPr>
            <w:r>
              <w:t>0.50</w:t>
            </w:r>
          </w:p>
        </w:tc>
        <w:tc>
          <w:tcPr>
            <w:tcW w:w="2551" w:type="dxa"/>
            <w:vAlign w:val="center"/>
          </w:tcPr>
          <w:p>
            <w:pPr>
              <w:pStyle w:val="15"/>
            </w:pPr>
          </w:p>
        </w:tc>
        <w:tc>
          <w:tcPr>
            <w:tcW w:w="2551" w:type="dxa"/>
            <w:vAlign w:val="center"/>
          </w:tcPr>
          <w:p>
            <w:pPr>
              <w:pStyle w:val="15"/>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30207</w:t>
            </w:r>
          </w:p>
        </w:tc>
        <w:tc>
          <w:tcPr>
            <w:tcW w:w="4535" w:type="dxa"/>
            <w:vAlign w:val="center"/>
          </w:tcPr>
          <w:p>
            <w:pPr>
              <w:pStyle w:val="16"/>
            </w:pPr>
            <w:r>
              <w:t>邮电费</w:t>
            </w:r>
          </w:p>
        </w:tc>
        <w:tc>
          <w:tcPr>
            <w:tcW w:w="2551" w:type="dxa"/>
            <w:vAlign w:val="center"/>
          </w:tcPr>
          <w:p>
            <w:pPr>
              <w:pStyle w:val="15"/>
            </w:pPr>
            <w:r>
              <w:t>6.68</w:t>
            </w:r>
          </w:p>
        </w:tc>
        <w:tc>
          <w:tcPr>
            <w:tcW w:w="2551" w:type="dxa"/>
            <w:vAlign w:val="center"/>
          </w:tcPr>
          <w:p>
            <w:pPr>
              <w:pStyle w:val="15"/>
            </w:pPr>
          </w:p>
        </w:tc>
        <w:tc>
          <w:tcPr>
            <w:tcW w:w="2551" w:type="dxa"/>
            <w:vAlign w:val="center"/>
          </w:tcPr>
          <w:p>
            <w:pPr>
              <w:pStyle w:val="15"/>
            </w:pPr>
            <w:r>
              <w:t>6.68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6"/>
            </w:pPr>
            <w:r>
              <w:t>30209</w:t>
            </w:r>
          </w:p>
        </w:tc>
        <w:tc>
          <w:tcPr>
            <w:tcW w:w="4535" w:type="dxa"/>
            <w:vAlign w:val="center"/>
          </w:tcPr>
          <w:p>
            <w:pPr>
              <w:pStyle w:val="16"/>
            </w:pPr>
            <w:r>
              <w:t>物业管理费</w:t>
            </w:r>
          </w:p>
        </w:tc>
        <w:tc>
          <w:tcPr>
            <w:tcW w:w="2551" w:type="dxa"/>
            <w:vAlign w:val="center"/>
          </w:tcPr>
          <w:p>
            <w:pPr>
              <w:pStyle w:val="15"/>
            </w:pPr>
            <w:r>
              <w:t>0.50</w:t>
            </w:r>
          </w:p>
        </w:tc>
        <w:tc>
          <w:tcPr>
            <w:tcW w:w="2551" w:type="dxa"/>
            <w:vAlign w:val="center"/>
          </w:tcPr>
          <w:p>
            <w:pPr>
              <w:pStyle w:val="15"/>
            </w:pPr>
          </w:p>
        </w:tc>
        <w:tc>
          <w:tcPr>
            <w:tcW w:w="2551" w:type="dxa"/>
            <w:vAlign w:val="center"/>
          </w:tcPr>
          <w:p>
            <w:pPr>
              <w:pStyle w:val="15"/>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1191" w:type="dxa"/>
            <w:vAlign w:val="center"/>
          </w:tcPr>
          <w:p>
            <w:pPr>
              <w:pStyle w:val="16"/>
            </w:pPr>
            <w:r>
              <w:t>30213</w:t>
            </w:r>
          </w:p>
        </w:tc>
        <w:tc>
          <w:tcPr>
            <w:tcW w:w="4535" w:type="dxa"/>
            <w:vAlign w:val="center"/>
          </w:tcPr>
          <w:p>
            <w:pPr>
              <w:pStyle w:val="16"/>
            </w:pPr>
            <w:r>
              <w:t>维修(护)费</w:t>
            </w:r>
          </w:p>
        </w:tc>
        <w:tc>
          <w:tcPr>
            <w:tcW w:w="2551" w:type="dxa"/>
            <w:vAlign w:val="center"/>
          </w:tcPr>
          <w:p>
            <w:pPr>
              <w:pStyle w:val="15"/>
            </w:pPr>
            <w:r>
              <w:t>1.00</w:t>
            </w:r>
          </w:p>
        </w:tc>
        <w:tc>
          <w:tcPr>
            <w:tcW w:w="2551" w:type="dxa"/>
            <w:vAlign w:val="center"/>
          </w:tcPr>
          <w:p>
            <w:pPr>
              <w:pStyle w:val="15"/>
            </w:pPr>
          </w:p>
        </w:tc>
        <w:tc>
          <w:tcPr>
            <w:tcW w:w="2551" w:type="dxa"/>
            <w:vAlign w:val="center"/>
          </w:tcPr>
          <w:p>
            <w:pPr>
              <w:pStyle w:val="15"/>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1191" w:type="dxa"/>
            <w:vAlign w:val="center"/>
          </w:tcPr>
          <w:p>
            <w:pPr>
              <w:pStyle w:val="16"/>
            </w:pPr>
            <w:r>
              <w:t>30214</w:t>
            </w:r>
          </w:p>
        </w:tc>
        <w:tc>
          <w:tcPr>
            <w:tcW w:w="4535" w:type="dxa"/>
            <w:vAlign w:val="center"/>
          </w:tcPr>
          <w:p>
            <w:pPr>
              <w:pStyle w:val="16"/>
            </w:pPr>
            <w:r>
              <w:t>租赁费</w:t>
            </w:r>
          </w:p>
        </w:tc>
        <w:tc>
          <w:tcPr>
            <w:tcW w:w="2551" w:type="dxa"/>
            <w:vAlign w:val="center"/>
          </w:tcPr>
          <w:p>
            <w:pPr>
              <w:pStyle w:val="15"/>
            </w:pPr>
            <w:r>
              <w:t>0.50</w:t>
            </w:r>
          </w:p>
        </w:tc>
        <w:tc>
          <w:tcPr>
            <w:tcW w:w="2551" w:type="dxa"/>
            <w:vAlign w:val="center"/>
          </w:tcPr>
          <w:p>
            <w:pPr>
              <w:pStyle w:val="15"/>
            </w:pPr>
          </w:p>
        </w:tc>
        <w:tc>
          <w:tcPr>
            <w:tcW w:w="2551" w:type="dxa"/>
            <w:vAlign w:val="center"/>
          </w:tcPr>
          <w:p>
            <w:pPr>
              <w:pStyle w:val="15"/>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1191" w:type="dxa"/>
            <w:vAlign w:val="center"/>
          </w:tcPr>
          <w:p>
            <w:pPr>
              <w:pStyle w:val="16"/>
            </w:pPr>
            <w:r>
              <w:t>30217</w:t>
            </w:r>
          </w:p>
        </w:tc>
        <w:tc>
          <w:tcPr>
            <w:tcW w:w="4535" w:type="dxa"/>
            <w:vAlign w:val="center"/>
          </w:tcPr>
          <w:p>
            <w:pPr>
              <w:pStyle w:val="16"/>
            </w:pPr>
            <w:r>
              <w:t>公务接待费</w:t>
            </w:r>
          </w:p>
        </w:tc>
        <w:tc>
          <w:tcPr>
            <w:tcW w:w="2551" w:type="dxa"/>
            <w:vAlign w:val="center"/>
          </w:tcPr>
          <w:p>
            <w:pPr>
              <w:pStyle w:val="15"/>
            </w:pPr>
            <w:r>
              <w:t>0.36</w:t>
            </w:r>
          </w:p>
        </w:tc>
        <w:tc>
          <w:tcPr>
            <w:tcW w:w="2551" w:type="dxa"/>
            <w:vAlign w:val="center"/>
          </w:tcPr>
          <w:p>
            <w:pPr>
              <w:pStyle w:val="15"/>
            </w:pPr>
          </w:p>
        </w:tc>
        <w:tc>
          <w:tcPr>
            <w:tcW w:w="2551" w:type="dxa"/>
            <w:vAlign w:val="center"/>
          </w:tcPr>
          <w:p>
            <w:pPr>
              <w:pStyle w:val="15"/>
            </w:pPr>
            <w: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1191" w:type="dxa"/>
            <w:vAlign w:val="center"/>
          </w:tcPr>
          <w:p>
            <w:pPr>
              <w:pStyle w:val="16"/>
            </w:pPr>
            <w:r>
              <w:t>30228</w:t>
            </w:r>
          </w:p>
        </w:tc>
        <w:tc>
          <w:tcPr>
            <w:tcW w:w="4535" w:type="dxa"/>
            <w:vAlign w:val="center"/>
          </w:tcPr>
          <w:p>
            <w:pPr>
              <w:pStyle w:val="16"/>
            </w:pPr>
            <w:r>
              <w:t>工会经费</w:t>
            </w:r>
          </w:p>
        </w:tc>
        <w:tc>
          <w:tcPr>
            <w:tcW w:w="2551" w:type="dxa"/>
            <w:vAlign w:val="center"/>
          </w:tcPr>
          <w:p>
            <w:pPr>
              <w:pStyle w:val="15"/>
            </w:pPr>
            <w:r>
              <w:t>2.72</w:t>
            </w:r>
          </w:p>
        </w:tc>
        <w:tc>
          <w:tcPr>
            <w:tcW w:w="2551" w:type="dxa"/>
            <w:vAlign w:val="center"/>
          </w:tcPr>
          <w:p>
            <w:pPr>
              <w:pStyle w:val="15"/>
            </w:pPr>
          </w:p>
        </w:tc>
        <w:tc>
          <w:tcPr>
            <w:tcW w:w="2551" w:type="dxa"/>
            <w:vAlign w:val="center"/>
          </w:tcPr>
          <w:p>
            <w:pPr>
              <w:pStyle w:val="15"/>
            </w:pPr>
            <w:r>
              <w:t>2.72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1191" w:type="dxa"/>
            <w:vAlign w:val="center"/>
          </w:tcPr>
          <w:p>
            <w:pPr>
              <w:pStyle w:val="16"/>
            </w:pPr>
            <w:r>
              <w:t>30229</w:t>
            </w:r>
          </w:p>
        </w:tc>
        <w:tc>
          <w:tcPr>
            <w:tcW w:w="4535" w:type="dxa"/>
            <w:vAlign w:val="center"/>
          </w:tcPr>
          <w:p>
            <w:pPr>
              <w:pStyle w:val="16"/>
            </w:pPr>
            <w:r>
              <w:t>福利费</w:t>
            </w:r>
          </w:p>
        </w:tc>
        <w:tc>
          <w:tcPr>
            <w:tcW w:w="2551" w:type="dxa"/>
            <w:vAlign w:val="center"/>
          </w:tcPr>
          <w:p>
            <w:pPr>
              <w:pStyle w:val="15"/>
            </w:pPr>
            <w:r>
              <w:t>1.45</w:t>
            </w:r>
          </w:p>
        </w:tc>
        <w:tc>
          <w:tcPr>
            <w:tcW w:w="2551" w:type="dxa"/>
            <w:vAlign w:val="center"/>
          </w:tcPr>
          <w:p>
            <w:pPr>
              <w:pStyle w:val="15"/>
            </w:pPr>
          </w:p>
        </w:tc>
        <w:tc>
          <w:tcPr>
            <w:tcW w:w="2551" w:type="dxa"/>
            <w:vAlign w:val="center"/>
          </w:tcPr>
          <w:p>
            <w:pPr>
              <w:pStyle w:val="15"/>
            </w:pPr>
            <w:r>
              <w:t>1.45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1191" w:type="dxa"/>
            <w:vAlign w:val="center"/>
          </w:tcPr>
          <w:p>
            <w:pPr>
              <w:pStyle w:val="16"/>
            </w:pPr>
            <w:r>
              <w:t>30299</w:t>
            </w:r>
          </w:p>
        </w:tc>
        <w:tc>
          <w:tcPr>
            <w:tcW w:w="4535" w:type="dxa"/>
            <w:vAlign w:val="center"/>
          </w:tcPr>
          <w:p>
            <w:pPr>
              <w:pStyle w:val="16"/>
            </w:pPr>
            <w:r>
              <w:t>其他商品和服务支出</w:t>
            </w:r>
          </w:p>
        </w:tc>
        <w:tc>
          <w:tcPr>
            <w:tcW w:w="2551" w:type="dxa"/>
            <w:vAlign w:val="center"/>
          </w:tcPr>
          <w:p>
            <w:pPr>
              <w:pStyle w:val="15"/>
            </w:pPr>
            <w:r>
              <w:t>4.47</w:t>
            </w:r>
          </w:p>
        </w:tc>
        <w:tc>
          <w:tcPr>
            <w:tcW w:w="2551" w:type="dxa"/>
            <w:vAlign w:val="center"/>
          </w:tcPr>
          <w:p>
            <w:pPr>
              <w:pStyle w:val="15"/>
            </w:pPr>
          </w:p>
        </w:tc>
        <w:tc>
          <w:tcPr>
            <w:tcW w:w="2551" w:type="dxa"/>
            <w:vAlign w:val="center"/>
          </w:tcPr>
          <w:p>
            <w:pPr>
              <w:pStyle w:val="15"/>
            </w:pPr>
            <w:r>
              <w:t>4.47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1191" w:type="dxa"/>
            <w:vAlign w:val="center"/>
          </w:tcPr>
          <w:p>
            <w:pPr>
              <w:pStyle w:val="16"/>
            </w:pPr>
            <w:r>
              <w:t>310</w:t>
            </w:r>
          </w:p>
        </w:tc>
        <w:tc>
          <w:tcPr>
            <w:tcW w:w="4535" w:type="dxa"/>
            <w:vAlign w:val="center"/>
          </w:tcPr>
          <w:p>
            <w:pPr>
              <w:pStyle w:val="16"/>
            </w:pPr>
            <w:r>
              <w:t>资本性支出</w:t>
            </w:r>
          </w:p>
        </w:tc>
        <w:tc>
          <w:tcPr>
            <w:tcW w:w="2551" w:type="dxa"/>
            <w:vAlign w:val="center"/>
          </w:tcPr>
          <w:p>
            <w:pPr>
              <w:pStyle w:val="15"/>
            </w:pPr>
            <w:r>
              <w:t>2.00</w:t>
            </w:r>
          </w:p>
        </w:tc>
        <w:tc>
          <w:tcPr>
            <w:tcW w:w="2551" w:type="dxa"/>
            <w:vAlign w:val="center"/>
          </w:tcPr>
          <w:p>
            <w:pPr>
              <w:pStyle w:val="15"/>
            </w:pPr>
          </w:p>
        </w:tc>
        <w:tc>
          <w:tcPr>
            <w:tcW w:w="2551" w:type="dxa"/>
            <w:vAlign w:val="center"/>
          </w:tcPr>
          <w:p>
            <w:pPr>
              <w:pStyle w:val="15"/>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1191" w:type="dxa"/>
            <w:vAlign w:val="center"/>
          </w:tcPr>
          <w:p>
            <w:pPr>
              <w:pStyle w:val="16"/>
            </w:pPr>
            <w:r>
              <w:t>31002</w:t>
            </w:r>
          </w:p>
        </w:tc>
        <w:tc>
          <w:tcPr>
            <w:tcW w:w="4535" w:type="dxa"/>
            <w:vAlign w:val="center"/>
          </w:tcPr>
          <w:p>
            <w:pPr>
              <w:pStyle w:val="16"/>
            </w:pPr>
            <w:r>
              <w:t>办公设备购置</w:t>
            </w:r>
          </w:p>
        </w:tc>
        <w:tc>
          <w:tcPr>
            <w:tcW w:w="2551" w:type="dxa"/>
            <w:vAlign w:val="center"/>
          </w:tcPr>
          <w:p>
            <w:pPr>
              <w:pStyle w:val="15"/>
            </w:pPr>
            <w:r>
              <w:t>2.00</w:t>
            </w:r>
          </w:p>
        </w:tc>
        <w:tc>
          <w:tcPr>
            <w:tcW w:w="2551" w:type="dxa"/>
            <w:vAlign w:val="center"/>
          </w:tcPr>
          <w:p>
            <w:pPr>
              <w:pStyle w:val="15"/>
            </w:pPr>
          </w:p>
        </w:tc>
        <w:tc>
          <w:tcPr>
            <w:tcW w:w="2551" w:type="dxa"/>
            <w:vAlign w:val="center"/>
          </w:tcPr>
          <w:p>
            <w:pPr>
              <w:pStyle w:val="15"/>
            </w:pPr>
            <w:r>
              <w:t>2.00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426004高阳县应急管理局（自收自支）</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426004高阳县应急管理局（自收自支）</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426004高阳县应急管理局（自收自支）</w:t>
            </w:r>
          </w:p>
        </w:tc>
        <w:tc>
          <w:tcPr>
            <w:tcW w:w="2381" w:type="dxa"/>
            <w:tcBorders>
              <w:top w:val="single" w:color="FFFFFF" w:sz="6" w:space="0"/>
              <w:left w:val="single" w:color="FFFFFF" w:sz="6" w:space="0"/>
              <w:right w:val="single" w:color="FFFFFF" w:sz="6" w:space="0"/>
            </w:tcBorders>
            <w:vAlign w:val="center"/>
          </w:tcPr>
          <w:p>
            <w:pPr>
              <w:pStyle w:val="12"/>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3798" w:type="dxa"/>
            <w:vMerge w:val="restart"/>
            <w:vAlign w:val="center"/>
          </w:tcPr>
          <w:p>
            <w:pPr>
              <w:pStyle w:val="14"/>
            </w:pPr>
            <w:r>
              <w:t>项  目</w:t>
            </w:r>
          </w:p>
        </w:tc>
        <w:tc>
          <w:tcPr>
            <w:tcW w:w="9524"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t>合计</w:t>
            </w:r>
          </w:p>
        </w:tc>
        <w:tc>
          <w:tcPr>
            <w:tcW w:w="2381" w:type="dxa"/>
            <w:vAlign w:val="center"/>
          </w:tcPr>
          <w:p>
            <w:pPr>
              <w:pStyle w:val="14"/>
            </w:pPr>
            <w:r>
              <w:t>一般公共预算              财政拨款</w:t>
            </w:r>
          </w:p>
        </w:tc>
        <w:tc>
          <w:tcPr>
            <w:tcW w:w="2381" w:type="dxa"/>
            <w:vAlign w:val="center"/>
          </w:tcPr>
          <w:p>
            <w:pPr>
              <w:pStyle w:val="14"/>
            </w:pPr>
            <w:r>
              <w:t>政府性基金                  预算拨款</w:t>
            </w:r>
          </w:p>
        </w:tc>
        <w:tc>
          <w:tcPr>
            <w:tcW w:w="2381"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1</w:t>
            </w:r>
          </w:p>
        </w:tc>
        <w:tc>
          <w:tcPr>
            <w:tcW w:w="3798" w:type="dxa"/>
            <w:vAlign w:val="center"/>
          </w:tcPr>
          <w:p>
            <w:pPr>
              <w:pStyle w:val="18"/>
            </w:pPr>
            <w:r>
              <w:t>合计</w:t>
            </w:r>
          </w:p>
        </w:tc>
        <w:tc>
          <w:tcPr>
            <w:tcW w:w="2381" w:type="dxa"/>
            <w:vAlign w:val="center"/>
          </w:tcPr>
          <w:p>
            <w:pPr>
              <w:pStyle w:val="19"/>
            </w:pPr>
            <w:r>
              <w:t>0.36</w:t>
            </w:r>
          </w:p>
        </w:tc>
        <w:tc>
          <w:tcPr>
            <w:tcW w:w="2381" w:type="dxa"/>
            <w:vAlign w:val="center"/>
          </w:tcPr>
          <w:p>
            <w:pPr>
              <w:pStyle w:val="19"/>
            </w:pPr>
            <w:r>
              <w:t>0.36</w:t>
            </w: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2</w:t>
            </w:r>
          </w:p>
        </w:tc>
        <w:tc>
          <w:tcPr>
            <w:tcW w:w="3798" w:type="dxa"/>
            <w:vAlign w:val="center"/>
          </w:tcPr>
          <w:p>
            <w:pPr>
              <w:pStyle w:val="16"/>
            </w:pPr>
            <w:r>
              <w:t>“三公”经费小计</w:t>
            </w:r>
          </w:p>
        </w:tc>
        <w:tc>
          <w:tcPr>
            <w:tcW w:w="2381" w:type="dxa"/>
            <w:vAlign w:val="center"/>
          </w:tcPr>
          <w:p>
            <w:pPr>
              <w:pStyle w:val="15"/>
            </w:pPr>
            <w:r>
              <w:t>0.36</w:t>
            </w:r>
          </w:p>
        </w:tc>
        <w:tc>
          <w:tcPr>
            <w:tcW w:w="2381" w:type="dxa"/>
            <w:vAlign w:val="center"/>
          </w:tcPr>
          <w:p>
            <w:pPr>
              <w:pStyle w:val="15"/>
            </w:pPr>
            <w:r>
              <w:t>0.36</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3</w:t>
            </w:r>
          </w:p>
        </w:tc>
        <w:tc>
          <w:tcPr>
            <w:tcW w:w="3798" w:type="dxa"/>
            <w:vAlign w:val="center"/>
          </w:tcPr>
          <w:p>
            <w:pPr>
              <w:pStyle w:val="16"/>
            </w:pPr>
            <w:r>
              <w:t>一、因公出国（境）费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4</w:t>
            </w:r>
          </w:p>
        </w:tc>
        <w:tc>
          <w:tcPr>
            <w:tcW w:w="3798" w:type="dxa"/>
            <w:vAlign w:val="center"/>
          </w:tcPr>
          <w:p>
            <w:pPr>
              <w:pStyle w:val="16"/>
            </w:pPr>
            <w:r>
              <w:t xml:space="preserve">    其中：教学科研人员因公出国（境）费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5</w:t>
            </w:r>
          </w:p>
        </w:tc>
        <w:tc>
          <w:tcPr>
            <w:tcW w:w="3798" w:type="dxa"/>
            <w:vAlign w:val="center"/>
          </w:tcPr>
          <w:p>
            <w:pPr>
              <w:pStyle w:val="16"/>
            </w:pPr>
            <w:r>
              <w:t xml:space="preserve">          其他因公出国（境）费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6</w:t>
            </w:r>
          </w:p>
        </w:tc>
        <w:tc>
          <w:tcPr>
            <w:tcW w:w="3798" w:type="dxa"/>
            <w:vAlign w:val="center"/>
          </w:tcPr>
          <w:p>
            <w:pPr>
              <w:pStyle w:val="16"/>
            </w:pPr>
            <w:r>
              <w:t>二、公务用车购置及运维费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7</w:t>
            </w:r>
          </w:p>
        </w:tc>
        <w:tc>
          <w:tcPr>
            <w:tcW w:w="3798" w:type="dxa"/>
            <w:vAlign w:val="center"/>
          </w:tcPr>
          <w:p>
            <w:pPr>
              <w:pStyle w:val="16"/>
            </w:pPr>
            <w:r>
              <w:t xml:space="preserve">    其中：公务用车购置费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8</w:t>
            </w:r>
          </w:p>
        </w:tc>
        <w:tc>
          <w:tcPr>
            <w:tcW w:w="3798" w:type="dxa"/>
            <w:vAlign w:val="center"/>
          </w:tcPr>
          <w:p>
            <w:pPr>
              <w:pStyle w:val="16"/>
            </w:pPr>
            <w:r>
              <w:t xml:space="preserve">          公务用车运行维护费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9</w:t>
            </w:r>
          </w:p>
        </w:tc>
        <w:tc>
          <w:tcPr>
            <w:tcW w:w="3798" w:type="dxa"/>
            <w:vAlign w:val="center"/>
          </w:tcPr>
          <w:p>
            <w:pPr>
              <w:pStyle w:val="16"/>
            </w:pPr>
            <w:r>
              <w:t>三、公务接待费</w:t>
            </w:r>
          </w:p>
        </w:tc>
        <w:tc>
          <w:tcPr>
            <w:tcW w:w="2381" w:type="dxa"/>
            <w:vAlign w:val="center"/>
          </w:tcPr>
          <w:p>
            <w:pPr>
              <w:pStyle w:val="15"/>
            </w:pPr>
            <w:r>
              <w:t>0.36</w:t>
            </w:r>
          </w:p>
        </w:tc>
        <w:tc>
          <w:tcPr>
            <w:tcW w:w="2381" w:type="dxa"/>
            <w:vAlign w:val="center"/>
          </w:tcPr>
          <w:p>
            <w:pPr>
              <w:pStyle w:val="15"/>
            </w:pPr>
            <w:r>
              <w:t>0.36</w:t>
            </w:r>
          </w:p>
        </w:tc>
        <w:tc>
          <w:tcPr>
            <w:tcW w:w="2381" w:type="dxa"/>
            <w:vAlign w:val="center"/>
          </w:tcPr>
          <w:p>
            <w:pPr>
              <w:pStyle w:val="15"/>
            </w:pPr>
          </w:p>
        </w:tc>
        <w:tc>
          <w:tcPr>
            <w:tcW w:w="2381" w:type="dxa"/>
            <w:vAlign w:val="center"/>
          </w:tcPr>
          <w:p>
            <w:pPr>
              <w:pStyle w:val="15"/>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高阳县应急管理局（自收自支）2022年单位预算信息公开情况说明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、《地方预决算公开操作规程》和《关于进一步推进预算公开工作的实施意见》规定，现将高阳县应急管理局（自收自支）2022年单位预算公开如下：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9"/>
      </w:pPr>
      <w:r>
        <w:t>（一）负责应急管理工作，</w:t>
      </w:r>
      <w:r>
        <w:rPr>
          <w:rFonts w:hint="eastAsia" w:eastAsiaTheme="minorEastAsia"/>
          <w:lang w:eastAsia="zh-CN"/>
        </w:rPr>
        <w:t>指导</w:t>
      </w:r>
      <w:r>
        <w:t>各级各部门应对安全生产类、自然灾害类等突发事件和综合防灾减灾救灾工作。负责安全生产综合监督管理和工矿商贸行业安全生产监督管理工作。</w:t>
      </w:r>
    </w:p>
    <w:p>
      <w:pPr>
        <w:pStyle w:val="29"/>
      </w:pPr>
      <w:r>
        <w:t>（二）拟定应急管理、安全生产等政策规定，组织编制县应急体系建设、安全生产和综合防灾减灾规划，落实安全生产等法规、政府规章、相关规程和标准并监督实施。</w:t>
      </w:r>
    </w:p>
    <w:p>
      <w:pPr>
        <w:pStyle w:val="29"/>
      </w:pPr>
      <w:r>
        <w:t>（三）指导应急预案体系建设，建立完善事故灾难和自然灾害分级应对制度，组织编制县总体应急预案和安全生产类、自然灾害类专项预案，综合协调应急预案衔接工作，组织开展预案演练，推动应急避难设施建设。</w:t>
      </w:r>
    </w:p>
    <w:p>
      <w:pPr>
        <w:pStyle w:val="29"/>
      </w:pPr>
      <w:r>
        <w:t>（四）牵头建立统一的全县应急管理信息系统，负责信息传输驱动的规划和布局，建立监测预警和灾情报告制度，健全自然灾害信息资源获取和共享机制，依法统一发布灾情。</w:t>
      </w:r>
    </w:p>
    <w:p>
      <w:pPr>
        <w:pStyle w:val="29"/>
      </w:pPr>
      <w:r>
        <w:t>（五）组织指导协调安全生产类、自然灾害类等突发事件应急救援，承担县应对重大灾害指挥部工作，综合研判突发事件发展态势并提出应对建议，协助县委、县政府指定的负责同志组织重大灾害应急处置工作。</w:t>
      </w:r>
    </w:p>
    <w:p>
      <w:pPr>
        <w:pStyle w:val="29"/>
      </w:pPr>
      <w:r>
        <w:t>（六）统一协调指挥各类应急专业队伍，建立应急协调联动机制，推进指挥平台对接。</w:t>
      </w:r>
    </w:p>
    <w:p>
      <w:pPr>
        <w:pStyle w:val="29"/>
      </w:pPr>
      <w:r>
        <w:t>（七）统筹应急救援力量建设，负责消防、森林和草原火灾扑救、抗洪抢险、地震和地质灾害救援、生产安全事故救援等专业应急救援力量建设，管理县综合性应急救援队伍，指导各级及社会应急救援力量建设。</w:t>
      </w:r>
    </w:p>
    <w:p>
      <w:pPr>
        <w:pStyle w:val="29"/>
      </w:pPr>
      <w:r>
        <w:t>（八）组织协调消防工作，指导各级消防监督、火灾预防、火灾扑救等工作。</w:t>
      </w:r>
    </w:p>
    <w:p>
      <w:pPr>
        <w:pStyle w:val="29"/>
      </w:pPr>
      <w:r>
        <w:t>（九）指导协调森林和草原火灾、水旱灾害、地震和地质灾害等防治工作，负责自然灾害综合监测预警工作，指导开展自然灾害综合风险评估工作。</w:t>
      </w:r>
    </w:p>
    <w:p>
      <w:pPr>
        <w:pStyle w:val="29"/>
        <w:ind w:left="480" w:leftChars="200" w:firstLine="0"/>
      </w:pPr>
      <w:r>
        <w:t>（十）组织协调灾害救助工作，组织指导灾情核查、损失评估、救灾捐赠工作，管理、分配县救灾款物并监督使用。 （十一）依法行使县安全生产综合监督管理职权，指导协调、监督检查县有关部门和各乡镇（街道办）政府安全生产工作，组织开展安全生产巡查、考核工作。</w:t>
      </w:r>
    </w:p>
    <w:p>
      <w:pPr>
        <w:pStyle w:val="29"/>
      </w:pPr>
      <w:r>
        <w:t>（十二）按照分级、属地原则，依法监督检查工矿商贸生产经营单位贯彻执行安全生产法律法规情况，及其安全生产条件和有关设备（特种设备除外）、材料、劳动防护产品的安全生产管理工作。依法组织并指导监督实施安全生产准入制度。负责危险化学品安全监督管理综合工作和烟花爆竹安全生产监督管理工作。</w:t>
      </w:r>
    </w:p>
    <w:p>
      <w:pPr>
        <w:pStyle w:val="29"/>
      </w:pPr>
      <w:r>
        <w:t>（十三）依法组织指导生产安全事故调查处理，监督事故查处和责任追究落实情况。组织开展自然灾害类突发事件的调查评估工作。</w:t>
      </w:r>
    </w:p>
    <w:p>
      <w:pPr>
        <w:pStyle w:val="29"/>
      </w:pPr>
      <w:r>
        <w:t>（十四）制定应急物资储备和应急救援装备规划并组织实施，会同县发展和改革局（粮食和物资储备）等部门建立健全应急物资信息平台和调拨制度，在救灾时统一调度。</w:t>
      </w:r>
    </w:p>
    <w:p>
      <w:pPr>
        <w:pStyle w:val="29"/>
      </w:pPr>
      <w:r>
        <w:t>（十五）负责应急管理、安全生产宣传教育和培训工作，组织指导应急管理、安全生产的科学技术研究、推广应用和信息化建设工作。</w:t>
      </w:r>
    </w:p>
    <w:p>
      <w:pPr>
        <w:pStyle w:val="29"/>
      </w:pPr>
      <w:r>
        <w:t>（十六）负责组织指导协调和监督全县安全生产行政执法检查工作，组织开展对安全生产重点企业的执法检查。</w:t>
      </w:r>
    </w:p>
    <w:p>
      <w:pPr>
        <w:pStyle w:val="29"/>
      </w:pPr>
      <w:r>
        <w:t>（十七）负责地震监测、震灾防御和震灾救援指挥工作。</w:t>
      </w:r>
    </w:p>
    <w:p>
      <w:pPr>
        <w:pStyle w:val="29"/>
      </w:pPr>
      <w:r>
        <w:t>（十八）组织开展应急管理方面的交流与合作。</w:t>
      </w:r>
    </w:p>
    <w:p>
      <w:pPr>
        <w:pStyle w:val="29"/>
      </w:pPr>
      <w:r>
        <w:t>（十九）完成县委、县政府交办的其他任务。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高阳县应急管理局（自收自支）</w:t>
            </w:r>
          </w:p>
        </w:tc>
        <w:tc>
          <w:tcPr>
            <w:tcW w:w="1843" w:type="dxa"/>
            <w:vAlign w:val="center"/>
          </w:tcPr>
          <w:p>
            <w:pPr>
              <w:pStyle w:val="17"/>
            </w:pPr>
            <w:r>
              <w:t>事业</w:t>
            </w:r>
          </w:p>
        </w:tc>
        <w:tc>
          <w:tcPr>
            <w:tcW w:w="2126" w:type="dxa"/>
            <w:vAlign w:val="center"/>
          </w:tcPr>
          <w:p>
            <w:pPr>
              <w:pStyle w:val="17"/>
            </w:pPr>
            <w:r>
              <w:t>未定行政级别</w:t>
            </w:r>
          </w:p>
        </w:tc>
        <w:tc>
          <w:tcPr>
            <w:tcW w:w="3827" w:type="dxa"/>
            <w:vAlign w:val="center"/>
          </w:tcPr>
          <w:p>
            <w:pPr>
              <w:pStyle w:val="17"/>
            </w:pPr>
            <w:r>
              <w:t>财政性资金零补助</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按照预算管理有关规定，目前我县单位预算的编制实行综合预算管理，即全部收入和支出都反映在预算中。</w:t>
      </w:r>
    </w:p>
    <w:p>
      <w:pPr>
        <w:pStyle w:val="22"/>
        <w:rPr>
          <w:rFonts w:hint="eastAsia" w:eastAsiaTheme="minorEastAsia"/>
          <w:lang w:eastAsia="zh-CN"/>
        </w:rPr>
      </w:pPr>
      <w:r>
        <w:rPr>
          <w:rFonts w:hint="eastAsia" w:eastAsiaTheme="minorEastAsia"/>
          <w:lang w:eastAsia="zh-CN"/>
        </w:rPr>
        <w:t>1、收入说明</w:t>
      </w:r>
    </w:p>
    <w:p>
      <w:pPr>
        <w:pStyle w:val="22"/>
      </w:pPr>
      <w:r>
        <w:rPr>
          <w:rFonts w:hint="eastAsia" w:eastAsiaTheme="minorEastAsia"/>
          <w:lang w:eastAsia="zh-CN"/>
        </w:rPr>
        <w:t>反应本单位当年全部收入。</w:t>
      </w:r>
      <w:r>
        <w:t>2022年预算收入</w:t>
      </w:r>
      <w:r>
        <w:rPr>
          <w:rFonts w:hint="eastAsia"/>
          <w:lang w:eastAsia="zh-CN"/>
        </w:rPr>
        <w:t>219.28</w:t>
      </w:r>
      <w:r>
        <w:t>万元，其中</w:t>
      </w:r>
      <w:r>
        <w:rPr>
          <w:rFonts w:hint="eastAsia" w:eastAsiaTheme="minorEastAsia"/>
          <w:lang w:eastAsia="zh-CN"/>
        </w:rPr>
        <w:t>：一般公共预算收入219.28万元，基金预算收入0万元，国有资本经营预算收入0万元。</w:t>
      </w:r>
    </w:p>
    <w:p>
      <w:pPr>
        <w:pStyle w:val="22"/>
        <w:rPr>
          <w:rFonts w:hint="eastAsia" w:eastAsiaTheme="minorEastAsia"/>
          <w:lang w:eastAsia="zh-CN"/>
        </w:rPr>
      </w:pPr>
      <w:r>
        <w:rPr>
          <w:rFonts w:hint="eastAsia" w:eastAsiaTheme="minorEastAsia"/>
          <w:lang w:eastAsia="zh-CN"/>
        </w:rPr>
        <w:t>2、支出说明</w:t>
      </w:r>
    </w:p>
    <w:p>
      <w:pPr>
        <w:pStyle w:val="22"/>
        <w:rPr>
          <w:rFonts w:hint="eastAsia" w:eastAsiaTheme="minorEastAsia"/>
          <w:lang w:eastAsia="zh-CN"/>
        </w:rPr>
      </w:pPr>
      <w:r>
        <w:rPr>
          <w:rFonts w:hint="eastAsia" w:eastAsiaTheme="minorEastAsia"/>
          <w:lang w:eastAsia="zh-CN"/>
        </w:rPr>
        <w:t>收支预算总表支出栏、基本支出表、项目支出表按经济分类和支出功能分类科目编制，反应高阳县应急管理局（自收自支）年度单位预算中支出预算的总体情况。</w:t>
      </w:r>
      <w:r>
        <w:t>2022年</w:t>
      </w:r>
      <w:r>
        <w:rPr>
          <w:rFonts w:hint="eastAsia" w:eastAsiaTheme="minorEastAsia"/>
          <w:lang w:eastAsia="zh-CN"/>
        </w:rPr>
        <w:t>支出预算219.28万元，其中基本支出219.28万元，包括</w:t>
      </w:r>
      <w:r>
        <w:t>人员</w:t>
      </w:r>
      <w:r>
        <w:rPr>
          <w:rFonts w:hint="eastAsia" w:eastAsiaTheme="minorEastAsia"/>
          <w:lang w:eastAsia="zh-CN"/>
        </w:rPr>
        <w:t>经费</w:t>
      </w:r>
      <w:r>
        <w:rPr>
          <w:rFonts w:hint="eastAsia"/>
          <w:lang w:eastAsia="zh-CN"/>
        </w:rPr>
        <w:t>191.10</w:t>
      </w:r>
      <w:r>
        <w:t>万元</w:t>
      </w:r>
      <w:r>
        <w:rPr>
          <w:rFonts w:hint="eastAsia" w:eastAsiaTheme="minorEastAsia"/>
          <w:lang w:eastAsia="zh-CN"/>
        </w:rPr>
        <w:t>和</w:t>
      </w:r>
      <w:r>
        <w:t>日常公用</w:t>
      </w:r>
      <w:r>
        <w:rPr>
          <w:rFonts w:hint="eastAsia" w:eastAsiaTheme="minorEastAsia"/>
          <w:lang w:eastAsia="zh-CN"/>
        </w:rPr>
        <w:t>经费</w:t>
      </w:r>
      <w:r>
        <w:rPr>
          <w:rFonts w:hint="eastAsia"/>
          <w:lang w:eastAsia="zh-CN"/>
        </w:rPr>
        <w:t>28.18</w:t>
      </w:r>
      <w:r>
        <w:t>万元</w:t>
      </w:r>
      <w:r>
        <w:rPr>
          <w:rFonts w:hint="eastAsia" w:eastAsiaTheme="minorEastAsia"/>
          <w:lang w:eastAsia="zh-CN"/>
        </w:rPr>
        <w:t>。</w:t>
      </w:r>
    </w:p>
    <w:p>
      <w:pPr>
        <w:pStyle w:val="22"/>
        <w:rPr>
          <w:rFonts w:hint="eastAsia" w:eastAsiaTheme="minorEastAsia"/>
          <w:lang w:eastAsia="zh-CN"/>
        </w:rPr>
      </w:pPr>
      <w:r>
        <w:rPr>
          <w:rFonts w:hint="eastAsia" w:eastAsiaTheme="minorEastAsia"/>
          <w:lang w:eastAsia="zh-CN"/>
        </w:rPr>
        <w:t>3、比上年增减情况</w:t>
      </w:r>
    </w:p>
    <w:p>
      <w:pPr>
        <w:pStyle w:val="22"/>
        <w:rPr>
          <w:rFonts w:hint="eastAsia" w:eastAsiaTheme="minorEastAsia"/>
          <w:lang w:eastAsia="zh-CN"/>
        </w:rPr>
      </w:pPr>
      <w:r>
        <w:rPr>
          <w:rFonts w:hint="eastAsia" w:eastAsiaTheme="minorEastAsia"/>
          <w:lang w:eastAsia="zh-CN"/>
        </w:rPr>
        <w:t>2022年预算收支安排219.28万元，较2021年预算减少0.72万元，其中：基本支出减少0.72万元，主要为人员经费减少。</w:t>
      </w:r>
    </w:p>
    <w:p>
      <w:pPr>
        <w:pStyle w:val="30"/>
        <w:rPr>
          <w:rFonts w:hint="eastAsia"/>
          <w:lang w:eastAsia="zh-CN"/>
        </w:rPr>
      </w:pPr>
    </w:p>
    <w:p>
      <w:pPr>
        <w:pStyle w:val="30"/>
        <w:rPr>
          <w:rFonts w:hint="eastAsia"/>
          <w:lang w:eastAsia="zh-CN"/>
        </w:rPr>
      </w:pPr>
    </w:p>
    <w:p>
      <w:pPr>
        <w:spacing w:before="10" w:after="10"/>
        <w:ind w:firstLine="640"/>
        <w:outlineLvl w:val="5"/>
      </w:pPr>
      <w:r>
        <w:rPr>
          <w:rFonts w:ascii="黑体" w:hAnsi="黑体" w:eastAsia="黑体" w:cs="黑体"/>
          <w:color w:val="000000"/>
          <w:sz w:val="32"/>
        </w:rPr>
        <w:t>三、机关运行经费安排情况</w:t>
      </w:r>
    </w:p>
    <w:p>
      <w:pPr>
        <w:pStyle w:val="31"/>
      </w:pPr>
      <w:r>
        <w:t>2022年</w:t>
      </w:r>
      <w:r>
        <w:rPr>
          <w:rFonts w:hint="eastAsia"/>
          <w:lang w:eastAsia="zh-CN"/>
        </w:rPr>
        <w:t>，我单位</w:t>
      </w:r>
      <w:r>
        <w:t>运行经费</w:t>
      </w:r>
      <w:r>
        <w:rPr>
          <w:rFonts w:hint="eastAsia"/>
          <w:lang w:eastAsia="zh-CN"/>
        </w:rPr>
        <w:t>共计安排27.82</w:t>
      </w:r>
      <w:r>
        <w:t>万元，其中办公费6.00万元，邮电费3.50万元，福利费1.45万元，党组织活动经费0.38万元，移动补贴3.18万元，工会经费2.72万元，退休干部经费0.09万元，印刷费1.00万元，咨询费1.00万元，水费0.50万元，物业费0.50万元，维修费1.00万元，租赁费0.50万元，办公设备购置2.00万元，其他业务费4.00万元。</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32"/>
      </w:pPr>
      <w:r>
        <w:t>2022年</w:t>
      </w:r>
      <w:r>
        <w:rPr>
          <w:rFonts w:hint="eastAsia"/>
          <w:lang w:eastAsia="zh-CN"/>
        </w:rPr>
        <w:t>，我单位</w:t>
      </w:r>
      <w:r>
        <w:t>财政拨款“三公”经费预算</w:t>
      </w:r>
      <w:r>
        <w:rPr>
          <w:rFonts w:hint="eastAsia"/>
          <w:lang w:eastAsia="zh-CN"/>
        </w:rPr>
        <w:t>安排0.36</w:t>
      </w:r>
      <w:r>
        <w:t>万元，其中：因公出国（境）费</w:t>
      </w:r>
      <w:r>
        <w:rPr>
          <w:rFonts w:hint="eastAsia"/>
          <w:lang w:eastAsia="zh-CN"/>
        </w:rPr>
        <w:t>0</w:t>
      </w:r>
      <w:r>
        <w:t>万元；公务用车购置及运维费</w:t>
      </w:r>
      <w:r>
        <w:rPr>
          <w:rFonts w:hint="eastAsia"/>
          <w:lang w:eastAsia="zh-CN"/>
        </w:rPr>
        <w:t>0</w:t>
      </w:r>
      <w:r>
        <w:t>万元（其中：公务用车购置费为0万元，公务用车运维费</w:t>
      </w:r>
      <w:r>
        <w:rPr>
          <w:rFonts w:hint="eastAsia"/>
          <w:lang w:eastAsia="zh-CN"/>
        </w:rPr>
        <w:t>0</w:t>
      </w:r>
      <w:r>
        <w:t>万元)；公务接待费</w:t>
      </w:r>
      <w:r>
        <w:rPr>
          <w:rFonts w:hint="eastAsia"/>
          <w:lang w:eastAsia="zh-CN"/>
        </w:rPr>
        <w:t>0.36</w:t>
      </w:r>
      <w:r>
        <w:t>万元。与2021年相比</w:t>
      </w:r>
      <w:r>
        <w:rPr>
          <w:rFonts w:hint="eastAsia"/>
          <w:lang w:eastAsia="zh-CN"/>
        </w:rPr>
        <w:t>减少0.04</w:t>
      </w:r>
      <w:r>
        <w:t>万元</w:t>
      </w:r>
      <w:r>
        <w:rPr>
          <w:rFonts w:hint="eastAsia"/>
          <w:lang w:eastAsia="zh-CN"/>
        </w:rPr>
        <w:t>，</w:t>
      </w:r>
      <w:r>
        <w:t>减少</w:t>
      </w:r>
      <w:r>
        <w:rPr>
          <w:rFonts w:hint="eastAsia"/>
          <w:lang w:eastAsia="zh-CN"/>
        </w:rPr>
        <w:t>的主要</w:t>
      </w:r>
      <w:r>
        <w:t>原因</w:t>
      </w:r>
      <w:r>
        <w:rPr>
          <w:rFonts w:hint="eastAsia"/>
          <w:lang w:eastAsia="zh-CN"/>
        </w:rPr>
        <w:t>是</w:t>
      </w:r>
      <w:r>
        <w:t>：厉行节约，压减三公经费。</w:t>
      </w:r>
    </w:p>
    <w:p>
      <w:pPr>
        <w:spacing w:before="10" w:after="10"/>
        <w:ind w:firstLine="640"/>
        <w:outlineLvl w:val="5"/>
        <w:rPr>
          <w:rFonts w:ascii="黑体" w:hAnsi="黑体" w:eastAsia="黑体" w:cs="黑体"/>
          <w:color w:val="000000"/>
          <w:sz w:val="32"/>
          <w:lang w:eastAsia="zh-CN"/>
        </w:rPr>
      </w:pPr>
      <w:r>
        <w:rPr>
          <w:rFonts w:ascii="黑体" w:hAnsi="黑体" w:eastAsia="黑体" w:cs="黑体"/>
          <w:color w:val="000000"/>
          <w:sz w:val="32"/>
        </w:rPr>
        <w:t>五、预算绩效信息</w:t>
      </w:r>
    </w:p>
    <w:p>
      <w:pPr>
        <w:spacing w:before="10" w:after="10"/>
        <w:ind w:firstLine="640"/>
        <w:outlineLvl w:val="5"/>
        <w:rPr>
          <w:rFonts w:ascii="黑体" w:hAnsi="黑体" w:eastAsia="黑体" w:cs="黑体"/>
          <w:color w:val="000000"/>
          <w:sz w:val="32"/>
          <w:lang w:eastAsia="zh-CN"/>
        </w:rPr>
      </w:pPr>
    </w:p>
    <w:p>
      <w:pPr>
        <w:ind w:firstLine="560"/>
      </w:pPr>
      <w:r>
        <w:rPr>
          <w:rFonts w:ascii="方正仿宋_GBK" w:hAnsi="方正仿宋_GBK" w:eastAsia="方正仿宋_GBK" w:cs="方正仿宋_GBK"/>
          <w:b/>
          <w:color w:val="000000"/>
          <w:sz w:val="28"/>
        </w:rPr>
        <w:t>1、绩效目标表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43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439" w:type="dxa"/>
            <w:tcBorders>
              <w:bottom w:val="single" w:color="FFFFFF" w:sz="6" w:space="0"/>
            </w:tcBorders>
            <w:vAlign w:val="center"/>
          </w:tcPr>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19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195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p>
        </w:tc>
        <w:tc>
          <w:tcPr>
            <w:tcW w:w="2835" w:type="dxa"/>
            <w:vAlign w:val="center"/>
          </w:tcPr>
          <w:p>
            <w:pPr>
              <w:pStyle w:val="16"/>
            </w:pPr>
          </w:p>
        </w:tc>
        <w:tc>
          <w:tcPr>
            <w:tcW w:w="2551" w:type="dxa"/>
            <w:vAlign w:val="center"/>
          </w:tcPr>
          <w:p>
            <w:pPr>
              <w:pStyle w:val="16"/>
            </w:pPr>
          </w:p>
        </w:tc>
        <w:tc>
          <w:tcPr>
            <w:tcW w:w="195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p>
        </w:tc>
        <w:tc>
          <w:tcPr>
            <w:tcW w:w="2835" w:type="dxa"/>
            <w:vAlign w:val="center"/>
          </w:tcPr>
          <w:p>
            <w:pPr>
              <w:pStyle w:val="16"/>
            </w:pPr>
          </w:p>
        </w:tc>
        <w:tc>
          <w:tcPr>
            <w:tcW w:w="2551" w:type="dxa"/>
            <w:vAlign w:val="center"/>
          </w:tcPr>
          <w:p>
            <w:pPr>
              <w:pStyle w:val="16"/>
            </w:pPr>
          </w:p>
        </w:tc>
        <w:tc>
          <w:tcPr>
            <w:tcW w:w="195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p>
        </w:tc>
        <w:tc>
          <w:tcPr>
            <w:tcW w:w="2835" w:type="dxa"/>
            <w:vAlign w:val="center"/>
          </w:tcPr>
          <w:p>
            <w:pPr>
              <w:pStyle w:val="16"/>
            </w:pPr>
          </w:p>
        </w:tc>
        <w:tc>
          <w:tcPr>
            <w:tcW w:w="2551" w:type="dxa"/>
            <w:vAlign w:val="center"/>
          </w:tcPr>
          <w:p>
            <w:pPr>
              <w:pStyle w:val="16"/>
            </w:pPr>
          </w:p>
        </w:tc>
        <w:tc>
          <w:tcPr>
            <w:tcW w:w="195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p>
        </w:tc>
        <w:tc>
          <w:tcPr>
            <w:tcW w:w="2835" w:type="dxa"/>
            <w:vAlign w:val="center"/>
          </w:tcPr>
          <w:p>
            <w:pPr>
              <w:pStyle w:val="16"/>
            </w:pPr>
          </w:p>
        </w:tc>
        <w:tc>
          <w:tcPr>
            <w:tcW w:w="2551" w:type="dxa"/>
            <w:vAlign w:val="center"/>
          </w:tcPr>
          <w:p>
            <w:pPr>
              <w:pStyle w:val="16"/>
            </w:pPr>
          </w:p>
        </w:tc>
        <w:tc>
          <w:tcPr>
            <w:tcW w:w="195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p>
        </w:tc>
        <w:tc>
          <w:tcPr>
            <w:tcW w:w="2835" w:type="dxa"/>
            <w:vAlign w:val="center"/>
          </w:tcPr>
          <w:p>
            <w:pPr>
              <w:pStyle w:val="16"/>
            </w:pPr>
          </w:p>
        </w:tc>
        <w:tc>
          <w:tcPr>
            <w:tcW w:w="2551" w:type="dxa"/>
            <w:vAlign w:val="center"/>
          </w:tcPr>
          <w:p>
            <w:pPr>
              <w:pStyle w:val="16"/>
            </w:pPr>
          </w:p>
        </w:tc>
        <w:tc>
          <w:tcPr>
            <w:tcW w:w="195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rPr>
                <w:rFonts w:hint="eastAsia" w:eastAsiaTheme="minorEastAsia"/>
                <w:lang w:eastAsia="zh-CN"/>
              </w:rPr>
            </w:pPr>
            <w:r>
              <w:rPr>
                <w:rFonts w:hint="eastAsia" w:eastAsiaTheme="minorEastAsia"/>
                <w:lang w:eastAsia="zh-CN"/>
              </w:rPr>
              <w:t>满意度指标</w:t>
            </w:r>
          </w:p>
        </w:tc>
        <w:tc>
          <w:tcPr>
            <w:tcW w:w="2268" w:type="dxa"/>
            <w:vAlign w:val="center"/>
          </w:tcPr>
          <w:p>
            <w:pPr>
              <w:pStyle w:val="16"/>
              <w:rPr>
                <w:rFonts w:hint="eastAsia" w:eastAsiaTheme="minorEastAsia"/>
                <w:lang w:eastAsia="zh-CN"/>
              </w:rPr>
            </w:pPr>
            <w:r>
              <w:rPr>
                <w:rFonts w:hint="eastAsia" w:eastAsiaTheme="minorEastAsia"/>
                <w:lang w:eastAsia="zh-CN"/>
              </w:rPr>
              <w:t>服务对象满意度指标</w:t>
            </w:r>
          </w:p>
        </w:tc>
        <w:tc>
          <w:tcPr>
            <w:tcW w:w="2835" w:type="dxa"/>
            <w:vAlign w:val="center"/>
          </w:tcPr>
          <w:p>
            <w:pPr>
              <w:pStyle w:val="16"/>
            </w:pPr>
          </w:p>
        </w:tc>
        <w:tc>
          <w:tcPr>
            <w:tcW w:w="2835" w:type="dxa"/>
            <w:vAlign w:val="center"/>
          </w:tcPr>
          <w:p>
            <w:pPr>
              <w:pStyle w:val="16"/>
            </w:pPr>
          </w:p>
        </w:tc>
        <w:tc>
          <w:tcPr>
            <w:tcW w:w="2551" w:type="dxa"/>
            <w:vAlign w:val="center"/>
          </w:tcPr>
          <w:p>
            <w:pPr>
              <w:pStyle w:val="16"/>
            </w:pPr>
          </w:p>
        </w:tc>
        <w:tc>
          <w:tcPr>
            <w:tcW w:w="1956" w:type="dxa"/>
            <w:vAlign w:val="center"/>
          </w:tcPr>
          <w:p>
            <w:pPr>
              <w:pStyle w:val="16"/>
            </w:pPr>
          </w:p>
        </w:tc>
      </w:tr>
    </w:tbl>
    <w:p>
      <w:pPr>
        <w:rPr>
          <w:rFonts w:eastAsia="方正仿宋_GBK"/>
          <w:sz w:val="28"/>
          <w:lang w:eastAsia="zh-CN"/>
        </w:rPr>
      </w:pPr>
      <w:r>
        <w:rPr>
          <w:rFonts w:hint="eastAsia" w:eastAsiaTheme="minorEastAsia"/>
          <w:lang w:eastAsia="zh-CN"/>
        </w:rPr>
        <w:t xml:space="preserve">        </w:t>
      </w:r>
      <w:r>
        <w:rPr>
          <w:rFonts w:hint="eastAsia" w:ascii="方正书宋_GBK" w:hAnsi="方正书宋_GBK" w:eastAsia="方正书宋_GBK" w:cs="方正书宋_GBK"/>
          <w:color w:val="000000"/>
          <w:sz w:val="21"/>
        </w:rPr>
        <w:t xml:space="preserve"> 注：无项目预算，空表列示。</w:t>
      </w:r>
    </w:p>
    <w:p>
      <w:pPr>
        <w:ind w:firstLine="640" w:firstLineChars="200"/>
        <w:rPr>
          <w:rFonts w:ascii="黑体" w:hAnsi="黑体" w:eastAsia="黑体" w:cs="黑体"/>
          <w:color w:val="000000"/>
          <w:sz w:val="32"/>
          <w:lang w:eastAsia="zh-CN"/>
        </w:rPr>
      </w:pPr>
    </w:p>
    <w:p>
      <w:pPr>
        <w:ind w:firstLine="640" w:firstLineChars="200"/>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2022年，高阳县应急管理局（自收自支）安排政府采购预算0.00万元。具体内容见下表。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8"/>
        <w:tblW w:w="1555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4"/>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875" w:type="dxa"/>
            <w:gridSpan w:val="7"/>
            <w:tcBorders>
              <w:top w:val="single" w:color="FFFFFF" w:sz="6" w:space="0"/>
              <w:left w:val="single" w:color="FFFFFF" w:sz="6" w:space="0"/>
              <w:right w:val="single" w:color="FFFFFF" w:sz="6" w:space="0"/>
            </w:tcBorders>
            <w:vAlign w:val="center"/>
          </w:tcPr>
          <w:p>
            <w:pPr>
              <w:pStyle w:val="13"/>
            </w:pPr>
            <w:r>
              <w:t>426004高阳县应急管理局（自收自支）</w:t>
            </w:r>
          </w:p>
        </w:tc>
        <w:tc>
          <w:tcPr>
            <w:tcW w:w="8676"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198"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2" w:type="dxa"/>
            <w:gridSpan w:val="8"/>
            <w:vAlign w:val="center"/>
          </w:tcPr>
          <w:p>
            <w:pPr>
              <w:pStyle w:val="14"/>
            </w:pPr>
            <w:r>
              <w:t>政府采购金额（当年部门预算安排资金）</w:t>
            </w:r>
          </w:p>
        </w:tc>
        <w:tc>
          <w:tcPr>
            <w:tcW w:w="964" w:type="dxa"/>
            <w:vMerge w:val="restart"/>
            <w:vAlign w:val="center"/>
          </w:tcPr>
          <w:p>
            <w:pPr>
              <w:pStyle w:val="14"/>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234"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    款结转</w:t>
            </w:r>
          </w:p>
        </w:tc>
        <w:tc>
          <w:tcPr>
            <w:tcW w:w="964" w:type="dxa"/>
            <w:vAlign w:val="center"/>
          </w:tcPr>
          <w:p>
            <w:pPr>
              <w:pStyle w:val="14"/>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234"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rPr>
          <w:lang w:eastAsia="zh-CN"/>
        </w:rPr>
      </w:pPr>
      <w:r>
        <w:rPr>
          <w:rFonts w:eastAsia="方正仿宋_GBK"/>
          <w:color w:val="000000"/>
          <w:sz w:val="28"/>
        </w:rPr>
        <w:t>高阳县应急管理局（自收自支）上年末固定资产金额为</w:t>
      </w:r>
      <w:r>
        <w:rPr>
          <w:rFonts w:hint="eastAsia" w:eastAsiaTheme="minorEastAsia"/>
          <w:color w:val="000000"/>
          <w:sz w:val="28"/>
          <w:lang w:eastAsia="zh-CN"/>
        </w:rPr>
        <w:t>323.00</w:t>
      </w:r>
      <w:r>
        <w:rPr>
          <w:rFonts w:eastAsia="方正仿宋_GBK"/>
          <w:color w:val="000000"/>
          <w:sz w:val="28"/>
        </w:rPr>
        <w:t>万元（详见下表）。本年度拟购置固定资产总额为8.75万元</w:t>
      </w:r>
      <w:r>
        <w:rPr>
          <w:rFonts w:hint="eastAsia" w:eastAsia="方正仿宋_GBK"/>
          <w:color w:val="000000"/>
          <w:sz w:val="28"/>
          <w:lang w:eastAsia="zh-CN"/>
        </w:rPr>
        <w:t>，没有达到政府采购标准，不在政府采购预算体现。</w:t>
      </w:r>
    </w:p>
    <w:p>
      <w:pPr>
        <w:jc w:val="center"/>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426004高阳县应急管理局（自收自支）</w:t>
            </w:r>
          </w:p>
        </w:tc>
        <w:tc>
          <w:tcPr>
            <w:tcW w:w="5669" w:type="dxa"/>
            <w:gridSpan w:val="2"/>
            <w:tcBorders>
              <w:top w:val="single" w:color="FFFFFF" w:sz="6" w:space="0"/>
              <w:left w:val="single" w:color="FFFFFF" w:sz="6" w:space="0"/>
              <w:right w:val="single" w:color="FFFFFF" w:sz="6" w:space="0"/>
            </w:tcBorders>
            <w:vAlign w:val="center"/>
          </w:tcPr>
          <w:p>
            <w:pPr>
              <w:pStyle w:val="11"/>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t>项   目</w:t>
            </w:r>
          </w:p>
        </w:tc>
        <w:tc>
          <w:tcPr>
            <w:tcW w:w="2835" w:type="dxa"/>
            <w:vAlign w:val="center"/>
          </w:tcPr>
          <w:p>
            <w:pPr>
              <w:pStyle w:val="14"/>
            </w:pPr>
            <w:r>
              <w:t>数量</w:t>
            </w:r>
          </w:p>
        </w:tc>
        <w:tc>
          <w:tcPr>
            <w:tcW w:w="2835"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资产总额</w:t>
            </w:r>
          </w:p>
        </w:tc>
        <w:tc>
          <w:tcPr>
            <w:tcW w:w="2835" w:type="dxa"/>
            <w:vAlign w:val="center"/>
          </w:tcPr>
          <w:p>
            <w:pPr>
              <w:pStyle w:val="17"/>
            </w:pPr>
          </w:p>
        </w:tc>
        <w:tc>
          <w:tcPr>
            <w:tcW w:w="2835" w:type="dxa"/>
            <w:vAlign w:val="center"/>
          </w:tcPr>
          <w:p>
            <w:pPr>
              <w:pStyle w:val="15"/>
              <w:rPr>
                <w:rFonts w:hint="eastAsia" w:eastAsiaTheme="minorEastAsia"/>
                <w:lang w:eastAsia="zh-CN"/>
              </w:rPr>
            </w:pPr>
            <w:r>
              <w:rPr>
                <w:rFonts w:hint="eastAsia" w:eastAsiaTheme="minorEastAsia"/>
                <w:lang w:eastAsia="zh-CN"/>
              </w:rPr>
              <w:t>323.00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1、房屋（平方米）</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　　其中：办公用房（平方米）</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2、车辆（台、辆）</w:t>
            </w:r>
          </w:p>
        </w:tc>
        <w:tc>
          <w:tcPr>
            <w:tcW w:w="2835" w:type="dxa"/>
            <w:vAlign w:val="center"/>
          </w:tcPr>
          <w:p>
            <w:pPr>
              <w:pStyle w:val="17"/>
            </w:pPr>
            <w:r>
              <w:t>5</w:t>
            </w:r>
          </w:p>
        </w:tc>
        <w:tc>
          <w:tcPr>
            <w:tcW w:w="2835" w:type="dxa"/>
            <w:vAlign w:val="center"/>
          </w:tcPr>
          <w:p>
            <w:pPr>
              <w:pStyle w:val="15"/>
            </w:pPr>
            <w:r>
              <w:t>40.57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3、单价在20万元以上的设备</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4、其他固定资产</w:t>
            </w:r>
          </w:p>
        </w:tc>
        <w:tc>
          <w:tcPr>
            <w:tcW w:w="2835" w:type="dxa"/>
            <w:vAlign w:val="center"/>
          </w:tcPr>
          <w:p>
            <w:pPr>
              <w:pStyle w:val="17"/>
            </w:pPr>
            <w:r>
              <w:t>147</w:t>
            </w:r>
          </w:p>
        </w:tc>
        <w:tc>
          <w:tcPr>
            <w:tcW w:w="2835" w:type="dxa"/>
            <w:vAlign w:val="center"/>
          </w:tcPr>
          <w:p>
            <w:pPr>
              <w:pStyle w:val="15"/>
            </w:pPr>
            <w:r>
              <w:t>282.43</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指县级财政当年拨付的资金。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县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63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62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9C13A1"/>
    <w:rsid w:val="000029CC"/>
    <w:rsid w:val="0000470D"/>
    <w:rsid w:val="00015773"/>
    <w:rsid w:val="00053430"/>
    <w:rsid w:val="00055A62"/>
    <w:rsid w:val="00057CDD"/>
    <w:rsid w:val="00087BEF"/>
    <w:rsid w:val="000A168A"/>
    <w:rsid w:val="000A5157"/>
    <w:rsid w:val="000C1479"/>
    <w:rsid w:val="000D599B"/>
    <w:rsid w:val="000E199B"/>
    <w:rsid w:val="000E3B67"/>
    <w:rsid w:val="00106824"/>
    <w:rsid w:val="00112E1F"/>
    <w:rsid w:val="001B3803"/>
    <w:rsid w:val="001C62D7"/>
    <w:rsid w:val="001E3F24"/>
    <w:rsid w:val="002323FE"/>
    <w:rsid w:val="002E5282"/>
    <w:rsid w:val="00313C6C"/>
    <w:rsid w:val="00322EB5"/>
    <w:rsid w:val="00347AF5"/>
    <w:rsid w:val="00361E22"/>
    <w:rsid w:val="003A18F9"/>
    <w:rsid w:val="003F35E7"/>
    <w:rsid w:val="0040637C"/>
    <w:rsid w:val="00412EAE"/>
    <w:rsid w:val="004130A7"/>
    <w:rsid w:val="00422A3D"/>
    <w:rsid w:val="00442647"/>
    <w:rsid w:val="004875C7"/>
    <w:rsid w:val="004D0DB6"/>
    <w:rsid w:val="00501C0C"/>
    <w:rsid w:val="00584F87"/>
    <w:rsid w:val="00682DDB"/>
    <w:rsid w:val="006E022A"/>
    <w:rsid w:val="006F5D7F"/>
    <w:rsid w:val="00716EDF"/>
    <w:rsid w:val="00733969"/>
    <w:rsid w:val="007450BF"/>
    <w:rsid w:val="0078081F"/>
    <w:rsid w:val="007A1A5A"/>
    <w:rsid w:val="007E7F98"/>
    <w:rsid w:val="007F51E2"/>
    <w:rsid w:val="008664B7"/>
    <w:rsid w:val="00870D39"/>
    <w:rsid w:val="008834C7"/>
    <w:rsid w:val="0089238D"/>
    <w:rsid w:val="008F0A9F"/>
    <w:rsid w:val="008F7B40"/>
    <w:rsid w:val="00977600"/>
    <w:rsid w:val="009B38DA"/>
    <w:rsid w:val="009C13A1"/>
    <w:rsid w:val="009C1B29"/>
    <w:rsid w:val="009C6262"/>
    <w:rsid w:val="009C77D7"/>
    <w:rsid w:val="009D1E91"/>
    <w:rsid w:val="00A054CE"/>
    <w:rsid w:val="00A44888"/>
    <w:rsid w:val="00A6136E"/>
    <w:rsid w:val="00A92861"/>
    <w:rsid w:val="00AA2CFC"/>
    <w:rsid w:val="00AB6577"/>
    <w:rsid w:val="00AD00FE"/>
    <w:rsid w:val="00B45764"/>
    <w:rsid w:val="00B53B41"/>
    <w:rsid w:val="00B549B5"/>
    <w:rsid w:val="00B71C5E"/>
    <w:rsid w:val="00B74474"/>
    <w:rsid w:val="00B900AC"/>
    <w:rsid w:val="00B960F5"/>
    <w:rsid w:val="00BE1604"/>
    <w:rsid w:val="00C268BC"/>
    <w:rsid w:val="00C86D16"/>
    <w:rsid w:val="00C902CD"/>
    <w:rsid w:val="00CD2E08"/>
    <w:rsid w:val="00D64216"/>
    <w:rsid w:val="00DA0101"/>
    <w:rsid w:val="00DC420D"/>
    <w:rsid w:val="00DE2017"/>
    <w:rsid w:val="00E76105"/>
    <w:rsid w:val="00EA07E7"/>
    <w:rsid w:val="00ED7700"/>
    <w:rsid w:val="00EF655A"/>
    <w:rsid w:val="00F020FF"/>
    <w:rsid w:val="00F96320"/>
    <w:rsid w:val="00FA3137"/>
    <w:rsid w:val="00FF71B6"/>
    <w:rsid w:val="73067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link w:val="34"/>
    <w:semiHidden/>
    <w:unhideWhenUsed/>
    <w:qFormat/>
    <w:uiPriority w:val="99"/>
    <w:pPr>
      <w:tabs>
        <w:tab w:val="center" w:pos="4153"/>
        <w:tab w:val="right" w:pos="8306"/>
      </w:tabs>
      <w:snapToGrid w:val="0"/>
    </w:pPr>
    <w:rPr>
      <w:sz w:val="18"/>
      <w:szCs w:val="18"/>
    </w:rPr>
  </w:style>
  <w:style w:type="paragraph" w:styleId="4">
    <w:name w:val="header"/>
    <w:basedOn w:val="1"/>
    <w:link w:val="33"/>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olor w:val="000000"/>
      <w:sz w:val="28"/>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单元格样式22"/>
    <w:basedOn w:val="1"/>
    <w:qFormat/>
    <w:uiPriority w:val="0"/>
    <w:pPr>
      <w:jc w:val="right"/>
    </w:pPr>
    <w:rPr>
      <w:rFonts w:ascii="方正小标宋_GBK" w:hAnsi="方正小标宋_GBK" w:eastAsia="方正小标宋_GBK" w:cs="方正小标宋_GBK"/>
    </w:rPr>
  </w:style>
  <w:style w:type="paragraph" w:customStyle="1" w:styleId="12">
    <w:name w:val="单元格样式21"/>
    <w:basedOn w:val="1"/>
    <w:qFormat/>
    <w:uiPriority w:val="0"/>
    <w:pPr>
      <w:jc w:val="center"/>
    </w:pPr>
    <w:rPr>
      <w:rFonts w:ascii="方正小标宋_GBK" w:hAnsi="方正小标宋_GBK" w:eastAsia="方正小标宋_GBK" w:cs="方正小标宋_GBK"/>
    </w:rPr>
  </w:style>
  <w:style w:type="paragraph" w:customStyle="1" w:styleId="13">
    <w:name w:val="单元格样式20"/>
    <w:basedOn w:val="1"/>
    <w:qFormat/>
    <w:uiPriority w:val="0"/>
    <w:rPr>
      <w:rFonts w:ascii="方正小标宋_GBK" w:hAnsi="方正小标宋_GBK" w:eastAsia="方正小标宋_GBK" w:cs="方正小标宋_GBK"/>
    </w:rPr>
  </w:style>
  <w:style w:type="paragraph" w:customStyle="1" w:styleId="14">
    <w:name w:val="单元格样式1"/>
    <w:basedOn w:val="1"/>
    <w:qFormat/>
    <w:uiPriority w:val="0"/>
    <w:pPr>
      <w:jc w:val="center"/>
    </w:pPr>
    <w:rPr>
      <w:rFonts w:ascii="方正书宋_GBK" w:hAnsi="方正书宋_GBK" w:eastAsia="方正书宋_GBK" w:cs="方正书宋_GBK"/>
      <w:b/>
      <w:sz w:val="21"/>
    </w:rPr>
  </w:style>
  <w:style w:type="paragraph" w:customStyle="1" w:styleId="15">
    <w:name w:val="单元格样式4"/>
    <w:basedOn w:val="1"/>
    <w:qFormat/>
    <w:uiPriority w:val="0"/>
    <w:pPr>
      <w:jc w:val="right"/>
    </w:pPr>
    <w:rPr>
      <w:rFonts w:ascii="方正书宋_GBK" w:hAnsi="方正书宋_GBK" w:eastAsia="方正书宋_GBK" w:cs="方正书宋_GBK"/>
      <w:sz w:val="21"/>
    </w:rPr>
  </w:style>
  <w:style w:type="paragraph" w:customStyle="1" w:styleId="16">
    <w:name w:val="单元格样式2"/>
    <w:basedOn w:val="1"/>
    <w:qFormat/>
    <w:uiPriority w:val="0"/>
    <w:rPr>
      <w:rFonts w:ascii="方正书宋_GBK" w:hAnsi="方正书宋_GBK" w:eastAsia="方正书宋_GBK" w:cs="方正书宋_GBK"/>
      <w:sz w:val="21"/>
    </w:rPr>
  </w:style>
  <w:style w:type="paragraph" w:customStyle="1" w:styleId="17">
    <w:name w:val="单元格样式3"/>
    <w:basedOn w:val="1"/>
    <w:qFormat/>
    <w:uiPriority w:val="0"/>
    <w:pPr>
      <w:jc w:val="center"/>
    </w:pPr>
    <w:rPr>
      <w:rFonts w:ascii="方正书宋_GBK" w:hAnsi="方正书宋_GBK" w:eastAsia="方正书宋_GBK" w:cs="方正书宋_GBK"/>
      <w:sz w:val="21"/>
    </w:rPr>
  </w:style>
  <w:style w:type="paragraph" w:customStyle="1" w:styleId="18">
    <w:name w:val="单元格样式6"/>
    <w:basedOn w:val="1"/>
    <w:qFormat/>
    <w:uiPriority w:val="0"/>
    <w:pPr>
      <w:jc w:val="center"/>
    </w:pPr>
    <w:rPr>
      <w:rFonts w:ascii="方正书宋_GBK" w:hAnsi="方正书宋_GBK" w:eastAsia="方正书宋_GBK" w:cs="方正书宋_GBK"/>
      <w:b/>
      <w:sz w:val="21"/>
    </w:rPr>
  </w:style>
  <w:style w:type="paragraph" w:customStyle="1" w:styleId="19">
    <w:name w:val="单元格样式7"/>
    <w:basedOn w:val="1"/>
    <w:qFormat/>
    <w:uiPriority w:val="0"/>
    <w:pPr>
      <w:jc w:val="right"/>
    </w:pPr>
    <w:rPr>
      <w:rFonts w:ascii="方正书宋_GBK" w:hAnsi="方正书宋_GBK" w:eastAsia="方正书宋_GBK" w:cs="方正书宋_GBK"/>
      <w:b/>
      <w:sz w:val="21"/>
    </w:rPr>
  </w:style>
  <w:style w:type="paragraph" w:customStyle="1" w:styleId="20">
    <w:name w:val="单元格样式5"/>
    <w:basedOn w:val="1"/>
    <w:qFormat/>
    <w:uiPriority w:val="0"/>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5">
    <w:name w:val="插入文本样式-插入总体目标文件"/>
    <w:basedOn w:val="1"/>
    <w:qFormat/>
    <w:uiPriority w:val="0"/>
    <w:pPr>
      <w:spacing w:line="500" w:lineRule="exact"/>
      <w:ind w:firstLine="560"/>
    </w:pPr>
    <w:rPr>
      <w:rFonts w:eastAsia="方正仿宋_GBK"/>
      <w:sz w:val="28"/>
    </w:rPr>
  </w:style>
  <w:style w:type="paragraph" w:customStyle="1" w:styleId="26">
    <w:name w:val="插入文本样式-插入职责分类绩效目标文件"/>
    <w:basedOn w:val="1"/>
    <w:qFormat/>
    <w:uiPriority w:val="0"/>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8">
    <w:name w:val="单元格样式23"/>
    <w:basedOn w:val="1"/>
    <w:qFormat/>
    <w:uiPriority w:val="0"/>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0"/>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character" w:customStyle="1" w:styleId="33">
    <w:name w:val="页眉 Char"/>
    <w:basedOn w:val="10"/>
    <w:link w:val="4"/>
    <w:semiHidden/>
    <w:qFormat/>
    <w:uiPriority w:val="99"/>
    <w:rPr>
      <w:rFonts w:eastAsia="Times New Roman"/>
      <w:sz w:val="18"/>
      <w:szCs w:val="18"/>
      <w:lang w:eastAsia="uk-UA"/>
    </w:rPr>
  </w:style>
  <w:style w:type="character" w:customStyle="1" w:styleId="34">
    <w:name w:val="页脚 Char"/>
    <w:basedOn w:val="10"/>
    <w:link w:val="3"/>
    <w:semiHidden/>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0" Type="http://schemas.openxmlformats.org/officeDocument/2006/relationships/fontTable" Target="fontTable.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2022-02-22T15:15:19Z</dcterms:created>
  <dcterms:modified xsi:type="dcterms:W3CDTF">2022-02-22T07:15:19Z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2022-02-22T15:15:21Z</dcterms:created>
  <dcterms:modified xsi:type="dcterms:W3CDTF">2022-02-22T07:15:21Z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2022-02-22T15:15:15Z</dcterms:created>
  <dcterms:modified xsi:type="dcterms:W3CDTF">2022-02-22T07:15:15Z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2022-02-22T15:15:23Z</dcterms:created>
  <dcterms:modified xsi:type="dcterms:W3CDTF">2022-02-22T07:15:23Z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2022-02-22T15:15:19Z</dcterms:created>
  <dcterms:modified xsi:type="dcterms:W3CDTF">2022-02-22T07:15:19Z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2022-02-22T15:15:18Z</dcterms:created>
  <dcterms:modified xsi:type="dcterms:W3CDTF">2022-02-22T07:15:18Z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2022-02-22T15:15:15Z</dcterms:created>
  <dcterms:modified xsi:type="dcterms:W3CDTF">2022-02-22T07:15:15Z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2022-02-22T15:15:15Z</dcterms:created>
  <dcterms:modified xsi:type="dcterms:W3CDTF">2022-02-22T07:15:15Z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2022-02-22T15:15:19Z</dcterms:created>
  <dcterms:modified xsi:type="dcterms:W3CDTF">2022-02-22T07:15:19Z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2022-02-22T15:15:15Z</dcterms:created>
  <dcterms:modified xsi:type="dcterms:W3CDTF">2022-02-22T07:15:14Z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2022-02-22T15:15:15Z</dcterms:created>
  <dcterms:modified xsi:type="dcterms:W3CDTF">2022-02-22T07:15:15Z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2022-02-22T15:15:19Z</dcterms:created>
  <dcterms:modified xsi:type="dcterms:W3CDTF">2022-02-22T07:15:19Z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2022-02-22T15:15:15Z</dcterms:created>
  <dcterms:modified xsi:type="dcterms:W3CDTF">2022-02-22T07:15:15Z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2022-02-22T15:15:19Z</dcterms:created>
  <dcterms:modified xsi:type="dcterms:W3CDTF">2022-02-22T07:15:19Z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2022-02-22T15:15:21Z</dcterms:created>
  <dcterms:modified xsi:type="dcterms:W3CDTF">2022-02-22T07:15:21Z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2022-02-22T15:15:19Z</dcterms:created>
  <dcterms:modified xsi:type="dcterms:W3CDTF">2022-02-22T07:15:19Z</dcterms:modified>
</cp:core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2022-02-22T15:15:15Z</dcterms:created>
  <dcterms:modified xsi:type="dcterms:W3CDTF">2022-02-22T07:15:15Z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2022-02-22T15:15:23Z</dcterms:created>
  <dcterms:modified xsi:type="dcterms:W3CDTF">2022-02-22T07:15:23Z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2022-02-22T15:15:15Z</dcterms:created>
  <dcterms:modified xsi:type="dcterms:W3CDTF">2022-02-22T07:15:15Z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2022-02-22T15:15:16Z</dcterms:created>
  <dcterms:modified xsi:type="dcterms:W3CDTF">2022-02-22T07:15:16Z</dcterms:modified>
</cp:coreProperties>
</file>

<file path=customXml/item7.xml><?xml version="1.0" encoding="utf-8"?>
<b:Sources xmlns:b="http://schemas.openxmlformats.org/officeDocument/2006/bibliography" xmlns="http://schemas.openxmlformats.org/officeDocument/2006/bibliography" SelectedStyle="" StyleName=""/>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2022-02-22T15:15:19Z</dcterms:created>
  <dcterms:modified xsi:type="dcterms:W3CDTF">2022-02-22T07:15:19Z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BB6D98F5-7455-40A2-8E54-771B8647ACEE}">
  <ds:schemaRefs/>
</ds:datastoreItem>
</file>

<file path=customXml/itemProps11.xml><?xml version="1.0" encoding="utf-8"?>
<ds:datastoreItem xmlns:ds="http://schemas.openxmlformats.org/officeDocument/2006/customXml" ds:itemID="{2BF25BE1-5B61-49B1-8C79-4262E853409F}">
  <ds:schemaRefs/>
</ds:datastoreItem>
</file>

<file path=customXml/itemProps12.xml><?xml version="1.0" encoding="utf-8"?>
<ds:datastoreItem xmlns:ds="http://schemas.openxmlformats.org/officeDocument/2006/customXml" ds:itemID="{767D4D18-6B64-4121-A0D4-61921DB5F85F}">
  <ds:schemaRefs/>
</ds:datastoreItem>
</file>

<file path=customXml/itemProps13.xml><?xml version="1.0" encoding="utf-8"?>
<ds:datastoreItem xmlns:ds="http://schemas.openxmlformats.org/officeDocument/2006/customXml" ds:itemID="{187202CE-1DA5-4D63-B63E-1F465E8CDA38}">
  <ds:schemaRefs/>
</ds:datastoreItem>
</file>

<file path=customXml/itemProps14.xml><?xml version="1.0" encoding="utf-8"?>
<ds:datastoreItem xmlns:ds="http://schemas.openxmlformats.org/officeDocument/2006/customXml" ds:itemID="{29789C93-E270-419D-BDC8-11D7D1E94A98}">
  <ds:schemaRefs/>
</ds:datastoreItem>
</file>

<file path=customXml/itemProps15.xml><?xml version="1.0" encoding="utf-8"?>
<ds:datastoreItem xmlns:ds="http://schemas.openxmlformats.org/officeDocument/2006/customXml" ds:itemID="{9B325FFC-F5DD-49CC-9AFE-49BDB1261F71}">
  <ds:schemaRefs/>
</ds:datastoreItem>
</file>

<file path=customXml/itemProps16.xml><?xml version="1.0" encoding="utf-8"?>
<ds:datastoreItem xmlns:ds="http://schemas.openxmlformats.org/officeDocument/2006/customXml" ds:itemID="{E13C0E5F-0EF9-455A-8A63-045DF04827E2}">
  <ds:schemaRefs/>
</ds:datastoreItem>
</file>

<file path=customXml/itemProps17.xml><?xml version="1.0" encoding="utf-8"?>
<ds:datastoreItem xmlns:ds="http://schemas.openxmlformats.org/officeDocument/2006/customXml" ds:itemID="{F636EF26-4EA7-49F3-B6D4-65A23CBA0883}">
  <ds:schemaRefs/>
</ds:datastoreItem>
</file>

<file path=customXml/itemProps18.xml><?xml version="1.0" encoding="utf-8"?>
<ds:datastoreItem xmlns:ds="http://schemas.openxmlformats.org/officeDocument/2006/customXml" ds:itemID="{D605690F-6097-440E-8229-0DD33D2B9308}">
  <ds:schemaRefs/>
</ds:datastoreItem>
</file>

<file path=customXml/itemProps19.xml><?xml version="1.0" encoding="utf-8"?>
<ds:datastoreItem xmlns:ds="http://schemas.openxmlformats.org/officeDocument/2006/customXml" ds:itemID="{BA493FEF-8C9C-4BFC-9D65-B921FB409E63}">
  <ds:schemaRefs/>
</ds:datastoreItem>
</file>

<file path=customXml/itemProps2.xml><?xml version="1.0" encoding="utf-8"?>
<ds:datastoreItem xmlns:ds="http://schemas.openxmlformats.org/officeDocument/2006/customXml" ds:itemID="{DE3DE599-5063-4CA2-A840-C73DEFE61738}">
  <ds:schemaRefs/>
</ds:datastoreItem>
</file>

<file path=customXml/itemProps20.xml><?xml version="1.0" encoding="utf-8"?>
<ds:datastoreItem xmlns:ds="http://schemas.openxmlformats.org/officeDocument/2006/customXml" ds:itemID="{E200B533-8286-4C32-9AF7-C3CC4960F75A}">
  <ds:schemaRefs/>
</ds:datastoreItem>
</file>

<file path=customXml/itemProps21.xml><?xml version="1.0" encoding="utf-8"?>
<ds:datastoreItem xmlns:ds="http://schemas.openxmlformats.org/officeDocument/2006/customXml" ds:itemID="{8621E45D-F1E5-4DFB-8688-552EB7517B12}">
  <ds:schemaRefs/>
</ds:datastoreItem>
</file>

<file path=customXml/itemProps22.xml><?xml version="1.0" encoding="utf-8"?>
<ds:datastoreItem xmlns:ds="http://schemas.openxmlformats.org/officeDocument/2006/customXml" ds:itemID="{E521C1C5-01E4-4B44-8DB7-486CD2C87AD1}">
  <ds:schemaRefs/>
</ds:datastoreItem>
</file>

<file path=customXml/itemProps23.xml><?xml version="1.0" encoding="utf-8"?>
<ds:datastoreItem xmlns:ds="http://schemas.openxmlformats.org/officeDocument/2006/customXml" ds:itemID="{0A4D696C-B4BA-43C5-87C0-6973671164C4}">
  <ds:schemaRefs/>
</ds:datastoreItem>
</file>

<file path=customXml/itemProps24.xml><?xml version="1.0" encoding="utf-8"?>
<ds:datastoreItem xmlns:ds="http://schemas.openxmlformats.org/officeDocument/2006/customXml" ds:itemID="{47C9A6B8-8911-4643-9532-CE9D911C8184}">
  <ds:schemaRefs/>
</ds:datastoreItem>
</file>

<file path=customXml/itemProps25.xml><?xml version="1.0" encoding="utf-8"?>
<ds:datastoreItem xmlns:ds="http://schemas.openxmlformats.org/officeDocument/2006/customXml" ds:itemID="{D8A32E45-0740-4A5E-8448-AF8869FF416C}">
  <ds:schemaRefs/>
</ds:datastoreItem>
</file>

<file path=customXml/itemProps26.xml><?xml version="1.0" encoding="utf-8"?>
<ds:datastoreItem xmlns:ds="http://schemas.openxmlformats.org/officeDocument/2006/customXml" ds:itemID="{CC83D3BA-601B-4002-BB8D-6D749414C214}">
  <ds:schemaRefs/>
</ds:datastoreItem>
</file>

<file path=customXml/itemProps27.xml><?xml version="1.0" encoding="utf-8"?>
<ds:datastoreItem xmlns:ds="http://schemas.openxmlformats.org/officeDocument/2006/customXml" ds:itemID="{6B48EBF7-0F96-4F09-9C07-57E76CEF435F}">
  <ds:schemaRefs/>
</ds:datastoreItem>
</file>

<file path=customXml/itemProps28.xml><?xml version="1.0" encoding="utf-8"?>
<ds:datastoreItem xmlns:ds="http://schemas.openxmlformats.org/officeDocument/2006/customXml" ds:itemID="{F4AD23CF-4966-4446-8149-E4CCDD7B8C7D}">
  <ds:schemaRefs/>
</ds:datastoreItem>
</file>

<file path=customXml/itemProps29.xml><?xml version="1.0" encoding="utf-8"?>
<ds:datastoreItem xmlns:ds="http://schemas.openxmlformats.org/officeDocument/2006/customXml" ds:itemID="{A3139BC1-7746-46EF-B690-A6D8A0AD5458}">
  <ds:schemaRefs/>
</ds:datastoreItem>
</file>

<file path=customXml/itemProps3.xml><?xml version="1.0" encoding="utf-8"?>
<ds:datastoreItem xmlns:ds="http://schemas.openxmlformats.org/officeDocument/2006/customXml" ds:itemID="{8DF4585A-1C9A-4CC7-BEF6-F8404A58809E}">
  <ds:schemaRefs/>
</ds:datastoreItem>
</file>

<file path=customXml/itemProps30.xml><?xml version="1.0" encoding="utf-8"?>
<ds:datastoreItem xmlns:ds="http://schemas.openxmlformats.org/officeDocument/2006/customXml" ds:itemID="{8E496B87-94E9-4171-B080-672C842DBEE7}">
  <ds:schemaRefs/>
</ds:datastoreItem>
</file>

<file path=customXml/itemProps31.xml><?xml version="1.0" encoding="utf-8"?>
<ds:datastoreItem xmlns:ds="http://schemas.openxmlformats.org/officeDocument/2006/customXml" ds:itemID="{68C6325C-C74C-467C-9017-4624F34FA09B}">
  <ds:schemaRefs/>
</ds:datastoreItem>
</file>

<file path=customXml/itemProps32.xml><?xml version="1.0" encoding="utf-8"?>
<ds:datastoreItem xmlns:ds="http://schemas.openxmlformats.org/officeDocument/2006/customXml" ds:itemID="{4038A5C2-818C-4A94-8E61-0A061DB48DF3}">
  <ds:schemaRefs/>
</ds:datastoreItem>
</file>

<file path=customXml/itemProps33.xml><?xml version="1.0" encoding="utf-8"?>
<ds:datastoreItem xmlns:ds="http://schemas.openxmlformats.org/officeDocument/2006/customXml" ds:itemID="{4ED4FF0E-8A24-4ECA-8B6A-075C309FD87E}">
  <ds:schemaRefs/>
</ds:datastoreItem>
</file>

<file path=customXml/itemProps34.xml><?xml version="1.0" encoding="utf-8"?>
<ds:datastoreItem xmlns:ds="http://schemas.openxmlformats.org/officeDocument/2006/customXml" ds:itemID="{03C33359-E630-4AE1-A0BF-DC0B17CB12C9}">
  <ds:schemaRefs/>
</ds:datastoreItem>
</file>

<file path=customXml/itemProps35.xml><?xml version="1.0" encoding="utf-8"?>
<ds:datastoreItem xmlns:ds="http://schemas.openxmlformats.org/officeDocument/2006/customXml" ds:itemID="{F189ADEF-128E-4AA2-978C-FC23A97DAA66}">
  <ds:schemaRefs/>
</ds:datastoreItem>
</file>

<file path=customXml/itemProps36.xml><?xml version="1.0" encoding="utf-8"?>
<ds:datastoreItem xmlns:ds="http://schemas.openxmlformats.org/officeDocument/2006/customXml" ds:itemID="{3FD51F24-40AD-4B52-8333-F4094DE2CFB0}">
  <ds:schemaRefs/>
</ds:datastoreItem>
</file>

<file path=customXml/itemProps37.xml><?xml version="1.0" encoding="utf-8"?>
<ds:datastoreItem xmlns:ds="http://schemas.openxmlformats.org/officeDocument/2006/customXml" ds:itemID="{56B271F4-1A1C-404A-918B-C9EC74CE892C}">
  <ds:schemaRefs/>
</ds:datastoreItem>
</file>

<file path=customXml/itemProps38.xml><?xml version="1.0" encoding="utf-8"?>
<ds:datastoreItem xmlns:ds="http://schemas.openxmlformats.org/officeDocument/2006/customXml" ds:itemID="{C467E0FB-1A80-4AEE-AEC1-8B6F3A05799C}">
  <ds:schemaRefs/>
</ds:datastoreItem>
</file>

<file path=customXml/itemProps39.xml><?xml version="1.0" encoding="utf-8"?>
<ds:datastoreItem xmlns:ds="http://schemas.openxmlformats.org/officeDocument/2006/customXml" ds:itemID="{26EC9F51-5A3F-4CAF-B9B5-C64BD722BBA2}">
  <ds:schemaRefs/>
</ds:datastoreItem>
</file>

<file path=customXml/itemProps4.xml><?xml version="1.0" encoding="utf-8"?>
<ds:datastoreItem xmlns:ds="http://schemas.openxmlformats.org/officeDocument/2006/customXml" ds:itemID="{E220AB4A-7D60-4A13-A6BC-B4B4E2AF4422}">
  <ds:schemaRefs/>
</ds:datastoreItem>
</file>

<file path=customXml/itemProps40.xml><?xml version="1.0" encoding="utf-8"?>
<ds:datastoreItem xmlns:ds="http://schemas.openxmlformats.org/officeDocument/2006/customXml" ds:itemID="{529A6343-9F5C-4E5A-B5EC-1A0723C5069A}">
  <ds:schemaRefs/>
</ds:datastoreItem>
</file>

<file path=customXml/itemProps41.xml><?xml version="1.0" encoding="utf-8"?>
<ds:datastoreItem xmlns:ds="http://schemas.openxmlformats.org/officeDocument/2006/customXml" ds:itemID="{DFAC1600-E771-4252-839C-AEEBC6D3C2E4}">
  <ds:schemaRefs/>
</ds:datastoreItem>
</file>

<file path=customXml/itemProps42.xml><?xml version="1.0" encoding="utf-8"?>
<ds:datastoreItem xmlns:ds="http://schemas.openxmlformats.org/officeDocument/2006/customXml" ds:itemID="{A83FB625-93E0-44F7-89B4-845F5A4CF1F9}">
  <ds:schemaRefs/>
</ds:datastoreItem>
</file>

<file path=customXml/itemProps43.xml><?xml version="1.0" encoding="utf-8"?>
<ds:datastoreItem xmlns:ds="http://schemas.openxmlformats.org/officeDocument/2006/customXml" ds:itemID="{7E39C4C5-DD5F-4029-9F0A-45FDBB3A8C7A}">
  <ds:schemaRefs/>
</ds:datastoreItem>
</file>

<file path=customXml/itemProps44.xml><?xml version="1.0" encoding="utf-8"?>
<ds:datastoreItem xmlns:ds="http://schemas.openxmlformats.org/officeDocument/2006/customXml" ds:itemID="{929AC7C1-138B-498B-9ECE-8D57248587BC}">
  <ds:schemaRefs/>
</ds:datastoreItem>
</file>

<file path=customXml/itemProps5.xml><?xml version="1.0" encoding="utf-8"?>
<ds:datastoreItem xmlns:ds="http://schemas.openxmlformats.org/officeDocument/2006/customXml" ds:itemID="{68464F23-BFAA-4FEE-BDB0-09153352E0E3}">
  <ds:schemaRefs/>
</ds:datastoreItem>
</file>

<file path=customXml/itemProps6.xml><?xml version="1.0" encoding="utf-8"?>
<ds:datastoreItem xmlns:ds="http://schemas.openxmlformats.org/officeDocument/2006/customXml" ds:itemID="{F1BC8C8D-3512-4A29-BF2B-67EE4272F957}">
  <ds:schemaRefs/>
</ds:datastoreItem>
</file>

<file path=customXml/itemProps7.xml><?xml version="1.0" encoding="utf-8"?>
<ds:datastoreItem xmlns:ds="http://schemas.openxmlformats.org/officeDocument/2006/customXml" ds:itemID="{87E5D730-7439-4524-B2FB-419C296381C6}">
  <ds:schemaRefs/>
</ds:datastoreItem>
</file>

<file path=customXml/itemProps8.xml><?xml version="1.0" encoding="utf-8"?>
<ds:datastoreItem xmlns:ds="http://schemas.openxmlformats.org/officeDocument/2006/customXml" ds:itemID="{05EA25A9-9424-4903-BA9C-A593CEFB10A2}">
  <ds:schemaRefs/>
</ds:datastoreItem>
</file>

<file path=customXml/itemProps9.xml><?xml version="1.0" encoding="utf-8"?>
<ds:datastoreItem xmlns:ds="http://schemas.openxmlformats.org/officeDocument/2006/customXml" ds:itemID="{296A9335-B298-40D7-9229-EB45F3EE5E7A}">
  <ds:schemaRefs/>
</ds:datastoreItem>
</file>

<file path=docProps/app.xml><?xml version="1.0" encoding="utf-8"?>
<Properties xmlns="http://schemas.openxmlformats.org/officeDocument/2006/extended-properties" xmlns:vt="http://schemas.openxmlformats.org/officeDocument/2006/docPropsVTypes">
  <Template>Normal</Template>
  <Pages>64</Pages>
  <Words>4325</Words>
  <Characters>24654</Characters>
  <Lines>205</Lines>
  <Paragraphs>57</Paragraphs>
  <TotalTime>43</TotalTime>
  <ScaleCrop>false</ScaleCrop>
  <LinksUpToDate>false</LinksUpToDate>
  <CharactersWithSpaces>28922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2023-09-21T07:15:00Z</dcterms:created>
  <dc:creator>Administrator</dc:creator>
  <cp:lastModifiedBy>Administratorgy0312</cp:lastModifiedBy>
  <dcterms:modified xsi:type="dcterms:W3CDTF">2023-11-08T11:35:17Z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