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right" w:leader="dot" w:pos="14562"/>
        </w:tabs>
        <w:spacing w:before="120"/>
        <w:ind w:firstLine="560"/>
        <w:jc w:val="center"/>
        <w:rPr>
          <w:rFonts w:hint="eastAsia" w:ascii="黑体" w:hAnsi="黑体" w:eastAsia="黑体" w:cs="黑体"/>
          <w:b/>
          <w:color w:val="000000"/>
          <w:kern w:val="0"/>
          <w:sz w:val="44"/>
          <w:szCs w:val="44"/>
        </w:rPr>
      </w:pPr>
      <w:r>
        <w:rPr>
          <w:rFonts w:hint="eastAsia" w:ascii="黑体" w:hAnsi="黑体" w:eastAsia="黑体" w:cs="黑体"/>
          <w:b/>
          <w:color w:val="000000"/>
          <w:kern w:val="0"/>
          <w:sz w:val="44"/>
          <w:szCs w:val="44"/>
        </w:rPr>
        <w:t>2022年</w:t>
      </w:r>
      <w:r>
        <w:rPr>
          <w:rFonts w:hint="eastAsia" w:ascii="黑体" w:hAnsi="黑体" w:eastAsia="黑体" w:cs="黑体"/>
          <w:b/>
          <w:color w:val="000000"/>
          <w:kern w:val="0"/>
          <w:sz w:val="44"/>
          <w:szCs w:val="44"/>
          <w:lang w:eastAsia="uk-UA"/>
        </w:rPr>
        <w:t>部门所属单位预算</w:t>
      </w:r>
      <w:r>
        <w:rPr>
          <w:rFonts w:hint="eastAsia" w:ascii="黑体" w:hAnsi="黑体" w:eastAsia="黑体" w:cs="黑体"/>
          <w:b/>
          <w:color w:val="000000"/>
          <w:kern w:val="0"/>
          <w:sz w:val="44"/>
          <w:szCs w:val="44"/>
        </w:rPr>
        <w:t>信息公开目录</w:t>
      </w:r>
    </w:p>
    <w:sdt>
      <w:sdtPr>
        <w:rPr>
          <w:rFonts w:ascii="宋体" w:hAnsi="宋体" w:eastAsia="宋体" w:cstheme="minorBidi"/>
          <w:kern w:val="2"/>
          <w:sz w:val="21"/>
          <w:szCs w:val="22"/>
          <w:lang w:val="en-US" w:eastAsia="zh-CN" w:bidi="ar-SA"/>
        </w:rPr>
        <w:id w:val="147478535"/>
        <w15:color w:val="DBDBDB"/>
        <w:docPartObj>
          <w:docPartGallery w:val="Table of Contents"/>
          <w:docPartUnique/>
        </w:docPartObj>
      </w:sdtPr>
      <w:sdtEndPr>
        <w:rPr>
          <w:rFonts w:hint="eastAsia" w:ascii="Times New Roman" w:hAnsi="Times New Roman" w:eastAsia="方正仿宋_GBK" w:cs="Times New Roman"/>
          <w:color w:val="000000"/>
          <w:kern w:val="0"/>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5"/>
            <w:tabs>
              <w:tab w:val="right" w:leader="dot" w:pos="14800"/>
            </w:tabs>
          </w:pPr>
          <w:r>
            <w:rPr>
              <w:rFonts w:hint="eastAsia" w:ascii="Times New Roman" w:hAnsi="Times New Roman" w:eastAsia="方正仿宋_GBK" w:cs="Times New Roman"/>
              <w:color w:val="000000"/>
              <w:kern w:val="0"/>
              <w:sz w:val="28"/>
              <w:szCs w:val="24"/>
            </w:rPr>
            <w:fldChar w:fldCharType="begin"/>
          </w:r>
          <w:r>
            <w:rPr>
              <w:rFonts w:hint="eastAsia" w:ascii="Times New Roman" w:hAnsi="Times New Roman" w:eastAsia="方正仿宋_GBK" w:cs="Times New Roman"/>
              <w:color w:val="000000"/>
              <w:kern w:val="0"/>
              <w:sz w:val="28"/>
              <w:szCs w:val="24"/>
            </w:rPr>
            <w:instrText xml:space="preserve">TOC \o "1-3" \h \u </w:instrText>
          </w:r>
          <w:r>
            <w:rPr>
              <w:rFonts w:hint="eastAsia" w:ascii="Times New Roman" w:hAnsi="Times New Roman" w:eastAsia="方正仿宋_GBK" w:cs="Times New Roman"/>
              <w:color w:val="000000"/>
              <w:kern w:val="0"/>
              <w:sz w:val="28"/>
              <w:szCs w:val="24"/>
            </w:rPr>
            <w:fldChar w:fldCharType="separate"/>
          </w:r>
          <w:r>
            <w:rPr>
              <w:rFonts w:hint="eastAsia" w:ascii="Times New Roman" w:hAnsi="Times New Roman" w:eastAsia="方正仿宋_GBK" w:cs="Times New Roman"/>
              <w:color w:val="000000"/>
              <w:kern w:val="0"/>
              <w:szCs w:val="24"/>
            </w:rPr>
            <w:fldChar w:fldCharType="begin"/>
          </w:r>
          <w:r>
            <w:rPr>
              <w:rFonts w:hint="eastAsia" w:ascii="Times New Roman" w:hAnsi="Times New Roman" w:eastAsia="方正仿宋_GBK" w:cs="Times New Roman"/>
              <w:kern w:val="0"/>
              <w:szCs w:val="24"/>
            </w:rPr>
            <w:instrText xml:space="preserve"> HYPERLINK \l _Toc23724 </w:instrText>
          </w:r>
          <w:r>
            <w:rPr>
              <w:rFonts w:hint="eastAsia" w:ascii="Times New Roman" w:hAnsi="Times New Roman" w:eastAsia="方正仿宋_GBK" w:cs="Times New Roman"/>
              <w:kern w:val="0"/>
              <w:szCs w:val="24"/>
            </w:rPr>
            <w:fldChar w:fldCharType="separate"/>
          </w:r>
          <w:r>
            <w:rPr>
              <w:rFonts w:hint="eastAsia" w:ascii="方正小标宋_GBK" w:hAnsi="方正小标宋_GBK" w:eastAsia="方正小标宋_GBK" w:cs="方正小标宋_GBK"/>
              <w:kern w:val="0"/>
              <w:szCs w:val="24"/>
              <w:lang w:eastAsia="uk-UA"/>
            </w:rPr>
            <w:t>一、高阳县人民政府办公室（行政）收支预算</w:t>
          </w:r>
          <w:r>
            <w:tab/>
          </w:r>
          <w:r>
            <w:fldChar w:fldCharType="begin"/>
          </w:r>
          <w:r>
            <w:instrText xml:space="preserve"> PAGEREF _Toc23724 \h </w:instrText>
          </w:r>
          <w:r>
            <w:fldChar w:fldCharType="separate"/>
          </w:r>
          <w:r>
            <w:t>2</w:t>
          </w:r>
          <w:r>
            <w:fldChar w:fldCharType="end"/>
          </w:r>
          <w:r>
            <w:rPr>
              <w:rFonts w:hint="eastAsia" w:ascii="Times New Roman" w:hAnsi="Times New Roman" w:eastAsia="方正仿宋_GBK" w:cs="Times New Roman"/>
              <w:color w:val="000000"/>
              <w:kern w:val="0"/>
              <w:szCs w:val="24"/>
            </w:rPr>
            <w:fldChar w:fldCharType="end"/>
          </w:r>
        </w:p>
        <w:p>
          <w:pPr>
            <w:pStyle w:val="5"/>
            <w:tabs>
              <w:tab w:val="right" w:leader="dot" w:pos="14800"/>
            </w:tabs>
          </w:pPr>
          <w:r>
            <w:rPr>
              <w:rFonts w:hint="eastAsia" w:ascii="Times New Roman" w:hAnsi="Times New Roman" w:eastAsia="方正仿宋_GBK" w:cs="Times New Roman"/>
              <w:color w:val="000000"/>
              <w:kern w:val="0"/>
              <w:szCs w:val="24"/>
            </w:rPr>
            <w:fldChar w:fldCharType="begin"/>
          </w:r>
          <w:r>
            <w:rPr>
              <w:rFonts w:hint="eastAsia" w:ascii="Times New Roman" w:hAnsi="Times New Roman" w:eastAsia="方正仿宋_GBK" w:cs="Times New Roman"/>
              <w:kern w:val="0"/>
              <w:szCs w:val="24"/>
            </w:rPr>
            <w:instrText xml:space="preserve"> HYPERLINK \l _Toc11129 </w:instrText>
          </w:r>
          <w:r>
            <w:rPr>
              <w:rFonts w:hint="eastAsia" w:ascii="Times New Roman" w:hAnsi="Times New Roman" w:eastAsia="方正仿宋_GBK" w:cs="Times New Roman"/>
              <w:kern w:val="0"/>
              <w:szCs w:val="24"/>
            </w:rPr>
            <w:fldChar w:fldCharType="separate"/>
          </w:r>
          <w:r>
            <w:rPr>
              <w:rFonts w:hint="eastAsia" w:ascii="方正小标宋_GBK" w:hAnsi="方正小标宋_GBK" w:eastAsia="方正小标宋_GBK" w:cs="方正小标宋_GBK"/>
              <w:kern w:val="0"/>
              <w:szCs w:val="24"/>
              <w:lang w:eastAsia="uk-UA"/>
            </w:rPr>
            <w:t>二、高阳县人民政府办公室（事业）收支预算</w:t>
          </w:r>
          <w:r>
            <w:tab/>
          </w:r>
          <w:r>
            <w:fldChar w:fldCharType="begin"/>
          </w:r>
          <w:r>
            <w:instrText xml:space="preserve"> PAGEREF _Toc11129 \h </w:instrText>
          </w:r>
          <w:r>
            <w:fldChar w:fldCharType="separate"/>
          </w:r>
          <w:r>
            <w:t>33</w:t>
          </w:r>
          <w:r>
            <w:fldChar w:fldCharType="end"/>
          </w:r>
          <w:r>
            <w:rPr>
              <w:rFonts w:hint="eastAsia" w:ascii="Times New Roman" w:hAnsi="Times New Roman" w:eastAsia="方正仿宋_GBK" w:cs="Times New Roman"/>
              <w:color w:val="000000"/>
              <w:kern w:val="0"/>
              <w:szCs w:val="24"/>
            </w:rPr>
            <w:fldChar w:fldCharType="end"/>
          </w:r>
        </w:p>
        <w:p>
          <w:pPr>
            <w:pStyle w:val="7"/>
            <w:tabs>
              <w:tab w:val="right" w:leader="dot" w:pos="14800"/>
            </w:tabs>
            <w:ind w:firstLine="480" w:firstLineChars="200"/>
          </w:pPr>
        </w:p>
        <w:p>
          <w:pPr>
            <w:widowControl/>
            <w:tabs>
              <w:tab w:val="right" w:leader="dot" w:pos="14562"/>
            </w:tabs>
            <w:spacing w:before="120"/>
            <w:ind w:firstLine="560"/>
            <w:jc w:val="left"/>
            <w:rPr>
              <w:rFonts w:hint="eastAsia" w:ascii="Times New Roman" w:hAnsi="Times New Roman" w:eastAsia="方正仿宋_GBK" w:cs="Times New Roman"/>
              <w:color w:val="000000"/>
              <w:kern w:val="0"/>
              <w:sz w:val="28"/>
              <w:szCs w:val="24"/>
            </w:rPr>
          </w:pPr>
          <w:r>
            <w:rPr>
              <w:rFonts w:hint="eastAsia" w:ascii="Times New Roman" w:hAnsi="Times New Roman" w:eastAsia="方正仿宋_GBK" w:cs="Times New Roman"/>
              <w:color w:val="000000"/>
              <w:kern w:val="0"/>
              <w:szCs w:val="24"/>
            </w:rPr>
            <w:fldChar w:fldCharType="end"/>
          </w:r>
        </w:p>
      </w:sdtContent>
    </w:sdt>
    <w:p>
      <w:pPr>
        <w:widowControl/>
        <w:tabs>
          <w:tab w:val="right" w:leader="dot" w:pos="14562"/>
        </w:tabs>
        <w:spacing w:before="120"/>
        <w:jc w:val="left"/>
        <w:rPr>
          <w:rFonts w:hint="eastAsia" w:ascii="Times New Roman" w:hAnsi="Times New Roman" w:eastAsia="方正仿宋_GBK" w:cs="Times New Roman"/>
          <w:color w:val="000000"/>
          <w:kern w:val="0"/>
          <w:sz w:val="28"/>
          <w:szCs w:val="24"/>
        </w:rPr>
      </w:pPr>
    </w:p>
    <w:p>
      <w:pPr>
        <w:widowControl/>
        <w:tabs>
          <w:tab w:val="right" w:leader="dot" w:pos="14562"/>
        </w:tabs>
        <w:spacing w:before="120"/>
        <w:jc w:val="left"/>
        <w:rPr>
          <w:rFonts w:hint="eastAsia" w:ascii="Times New Roman" w:hAnsi="Times New Roman" w:eastAsia="方正仿宋_GBK" w:cs="Times New Roman"/>
          <w:color w:val="000000"/>
          <w:kern w:val="0"/>
          <w:sz w:val="28"/>
          <w:szCs w:val="24"/>
        </w:rPr>
      </w:pPr>
    </w:p>
    <w:p>
      <w:pPr>
        <w:widowControl/>
        <w:tabs>
          <w:tab w:val="right" w:leader="dot" w:pos="14562"/>
        </w:tabs>
        <w:spacing w:before="120"/>
        <w:jc w:val="left"/>
        <w:rPr>
          <w:rFonts w:hint="eastAsia" w:ascii="Times New Roman" w:hAnsi="Times New Roman" w:eastAsia="方正仿宋_GBK" w:cs="Times New Roman"/>
          <w:color w:val="000000"/>
          <w:kern w:val="0"/>
          <w:sz w:val="28"/>
          <w:szCs w:val="24"/>
        </w:rPr>
      </w:pPr>
    </w:p>
    <w:p>
      <w:pPr>
        <w:widowControl/>
        <w:tabs>
          <w:tab w:val="right" w:leader="dot" w:pos="14562"/>
        </w:tabs>
        <w:spacing w:before="120"/>
        <w:jc w:val="left"/>
        <w:rPr>
          <w:rFonts w:hint="eastAsia" w:ascii="Times New Roman" w:hAnsi="Times New Roman" w:eastAsia="方正仿宋_GBK" w:cs="Times New Roman"/>
          <w:color w:val="000000"/>
          <w:kern w:val="0"/>
          <w:sz w:val="28"/>
          <w:szCs w:val="24"/>
        </w:rPr>
      </w:pPr>
    </w:p>
    <w:p>
      <w:pPr>
        <w:widowControl/>
        <w:tabs>
          <w:tab w:val="right" w:leader="dot" w:pos="14562"/>
        </w:tabs>
        <w:spacing w:before="120"/>
        <w:jc w:val="left"/>
        <w:rPr>
          <w:rFonts w:hint="eastAsia" w:ascii="Times New Roman" w:hAnsi="Times New Roman" w:eastAsia="方正仿宋_GBK" w:cs="Times New Roman"/>
          <w:color w:val="000000"/>
          <w:kern w:val="0"/>
          <w:sz w:val="28"/>
          <w:szCs w:val="24"/>
        </w:rPr>
      </w:pPr>
    </w:p>
    <w:p>
      <w:pPr>
        <w:widowControl/>
        <w:tabs>
          <w:tab w:val="right" w:leader="dot" w:pos="14562"/>
        </w:tabs>
        <w:spacing w:before="120"/>
        <w:jc w:val="left"/>
        <w:rPr>
          <w:rFonts w:hint="eastAsia" w:ascii="Times New Roman" w:hAnsi="Times New Roman" w:eastAsia="方正仿宋_GBK" w:cs="Times New Roman"/>
          <w:color w:val="000000"/>
          <w:kern w:val="0"/>
          <w:sz w:val="28"/>
          <w:szCs w:val="24"/>
        </w:rPr>
      </w:pPr>
    </w:p>
    <w:p>
      <w:pPr>
        <w:widowControl/>
        <w:tabs>
          <w:tab w:val="right" w:leader="dot" w:pos="14562"/>
        </w:tabs>
        <w:spacing w:before="120"/>
        <w:jc w:val="left"/>
        <w:rPr>
          <w:rFonts w:hint="eastAsia" w:ascii="Times New Roman" w:hAnsi="Times New Roman" w:eastAsia="方正仿宋_GBK" w:cs="Times New Roman"/>
          <w:color w:val="000000"/>
          <w:kern w:val="0"/>
          <w:sz w:val="28"/>
          <w:szCs w:val="24"/>
        </w:rPr>
      </w:pPr>
    </w:p>
    <w:p>
      <w:pPr>
        <w:widowControl/>
        <w:tabs>
          <w:tab w:val="right" w:leader="dot" w:pos="14562"/>
        </w:tabs>
        <w:spacing w:before="120"/>
        <w:jc w:val="left"/>
        <w:rPr>
          <w:rFonts w:hint="eastAsia" w:ascii="Times New Roman" w:hAnsi="Times New Roman" w:eastAsia="方正仿宋_GBK" w:cs="Times New Roman"/>
          <w:color w:val="000000"/>
          <w:kern w:val="0"/>
          <w:sz w:val="28"/>
          <w:szCs w:val="24"/>
        </w:rPr>
      </w:pPr>
    </w:p>
    <w:p>
      <w:pPr>
        <w:widowControl/>
        <w:tabs>
          <w:tab w:val="right" w:leader="dot" w:pos="14562"/>
        </w:tabs>
        <w:spacing w:before="120"/>
        <w:jc w:val="left"/>
        <w:rPr>
          <w:rFonts w:hint="eastAsia" w:ascii="Times New Roman" w:hAnsi="Times New Roman" w:eastAsia="方正仿宋_GBK" w:cs="Times New Roman"/>
          <w:color w:val="000000"/>
          <w:kern w:val="0"/>
          <w:sz w:val="28"/>
          <w:szCs w:val="24"/>
        </w:rPr>
      </w:pPr>
    </w:p>
    <w:p>
      <w:pPr>
        <w:widowControl/>
        <w:tabs>
          <w:tab w:val="right" w:leader="dot" w:pos="14562"/>
        </w:tabs>
        <w:spacing w:before="120"/>
        <w:jc w:val="left"/>
        <w:rPr>
          <w:rFonts w:hint="eastAsia" w:ascii="Times New Roman" w:hAnsi="Times New Roman" w:eastAsia="方正仿宋_GBK" w:cs="Times New Roman"/>
          <w:color w:val="000000"/>
          <w:kern w:val="0"/>
          <w:sz w:val="28"/>
          <w:szCs w:val="24"/>
        </w:rPr>
      </w:pPr>
    </w:p>
    <w:p>
      <w:pPr>
        <w:widowControl/>
        <w:tabs>
          <w:tab w:val="right" w:leader="dot" w:pos="14562"/>
        </w:tabs>
        <w:spacing w:before="120"/>
        <w:jc w:val="left"/>
        <w:rPr>
          <w:rFonts w:hint="eastAsia" w:ascii="Times New Roman" w:hAnsi="Times New Roman" w:eastAsia="方正仿宋_GBK" w:cs="Times New Roman"/>
          <w:color w:val="000000"/>
          <w:kern w:val="0"/>
          <w:sz w:val="28"/>
          <w:szCs w:val="24"/>
        </w:rPr>
      </w:pPr>
    </w:p>
    <w:p>
      <w:pPr>
        <w:widowControl/>
        <w:tabs>
          <w:tab w:val="right" w:leader="dot" w:pos="14562"/>
        </w:tabs>
        <w:spacing w:before="120"/>
        <w:jc w:val="left"/>
        <w:rPr>
          <w:rFonts w:hint="eastAsia" w:ascii="Times New Roman" w:hAnsi="Times New Roman" w:eastAsia="方正仿宋_GBK" w:cs="Times New Roman"/>
          <w:color w:val="000000"/>
          <w:kern w:val="0"/>
          <w:sz w:val="28"/>
          <w:szCs w:val="24"/>
        </w:rPr>
      </w:pPr>
    </w:p>
    <w:p>
      <w:pPr>
        <w:widowControl/>
        <w:tabs>
          <w:tab w:val="right" w:leader="dot" w:pos="14562"/>
        </w:tabs>
        <w:spacing w:before="120"/>
        <w:jc w:val="left"/>
        <w:rPr>
          <w:rFonts w:hint="eastAsia" w:ascii="Times New Roman" w:hAnsi="Times New Roman" w:eastAsia="方正仿宋_GBK" w:cs="Times New Roman"/>
          <w:color w:val="000000"/>
          <w:kern w:val="0"/>
          <w:sz w:val="28"/>
          <w:szCs w:val="24"/>
        </w:rPr>
      </w:pPr>
    </w:p>
    <w:p>
      <w:pPr>
        <w:widowControl/>
        <w:jc w:val="center"/>
        <w:outlineLvl w:val="0"/>
        <w:rPr>
          <w:rFonts w:ascii="Times New Roman" w:hAnsi="Times New Roman" w:eastAsia="宋体" w:cs="Times New Roman"/>
          <w:kern w:val="0"/>
          <w:sz w:val="24"/>
          <w:szCs w:val="24"/>
          <w:lang w:eastAsia="uk-UA"/>
        </w:rPr>
      </w:pPr>
      <w:bookmarkStart w:id="0" w:name="_Toc_4_4_0000000019"/>
      <w:bookmarkStart w:id="1" w:name="_Toc23724"/>
      <w:r>
        <w:rPr>
          <w:rFonts w:hint="eastAsia" w:ascii="方正小标宋_GBK" w:hAnsi="方正小标宋_GBK" w:eastAsia="方正小标宋_GBK" w:cs="方正小标宋_GBK"/>
          <w:color w:val="000000"/>
          <w:kern w:val="0"/>
          <w:sz w:val="44"/>
          <w:szCs w:val="24"/>
          <w:lang w:eastAsia="uk-UA"/>
        </w:rPr>
        <w:t>一、高阳县人民政府办公室（行政）收支预算</w:t>
      </w:r>
      <w:bookmarkEnd w:id="0"/>
      <w:bookmarkEnd w:id="1"/>
    </w:p>
    <w:p>
      <w:pPr>
        <w:widowControl/>
        <w:jc w:val="center"/>
        <w:outlineLvl w:val="1"/>
        <w:rPr>
          <w:rFonts w:ascii="Times New Roman" w:hAnsi="Times New Roman" w:eastAsia="宋体" w:cs="Times New Roman"/>
          <w:kern w:val="0"/>
          <w:sz w:val="24"/>
          <w:szCs w:val="24"/>
          <w:lang w:eastAsia="uk-UA"/>
        </w:rPr>
      </w:pPr>
      <w:bookmarkStart w:id="2" w:name="_Toc17605"/>
      <w:r>
        <w:rPr>
          <w:rFonts w:hint="eastAsia" w:ascii="方正小标宋_GBK" w:hAnsi="方正小标宋_GBK" w:eastAsia="方正小标宋_GBK" w:cs="方正小标宋_GBK"/>
          <w:color w:val="000000"/>
          <w:kern w:val="0"/>
          <w:sz w:val="36"/>
          <w:szCs w:val="24"/>
          <w:lang w:eastAsia="uk-UA"/>
        </w:rPr>
        <w:t>单位预算收支总表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widowControl/>
              <w:jc w:val="left"/>
              <w:rPr>
                <w:rFonts w:ascii="方正小标宋_GBK" w:hAnsi="方正小标宋_GBK" w:eastAsia="方正小标宋_GBK" w:cs="方正小标宋_GBK"/>
                <w:kern w:val="0"/>
                <w:sz w:val="24"/>
                <w:szCs w:val="24"/>
                <w:lang w:eastAsia="uk-UA"/>
              </w:rPr>
            </w:pPr>
            <w:r>
              <w:rPr>
                <w:rFonts w:ascii="方正小标宋_GBK" w:hAnsi="方正小标宋_GBK" w:eastAsia="方正小标宋_GBK" w:cs="方正小标宋_GBK"/>
                <w:kern w:val="0"/>
                <w:sz w:val="24"/>
                <w:szCs w:val="24"/>
                <w:lang w:eastAsia="uk-UA"/>
              </w:rPr>
              <w:t>434001</w:t>
            </w:r>
            <w:r>
              <w:rPr>
                <w:rFonts w:hint="eastAsia" w:ascii="方正小标宋_GBK" w:hAnsi="方正小标宋_GBK" w:eastAsia="方正小标宋_GBK" w:cs="方正小标宋_GBK"/>
                <w:kern w:val="0"/>
                <w:sz w:val="24"/>
                <w:szCs w:val="24"/>
                <w:lang w:eastAsia="uk-UA"/>
              </w:rPr>
              <w:t>高阳县人民政府办公室（行政）</w:t>
            </w:r>
          </w:p>
        </w:tc>
        <w:tc>
          <w:tcPr>
            <w:tcW w:w="2126" w:type="dxa"/>
            <w:tcBorders>
              <w:top w:val="single" w:color="FFFFFF" w:sz="6" w:space="0"/>
              <w:left w:val="single" w:color="FFFFFF" w:sz="6" w:space="0"/>
              <w:right w:val="single" w:color="FFFFFF" w:sz="6" w:space="0"/>
            </w:tcBorders>
            <w:vAlign w:val="center"/>
          </w:tcPr>
          <w:p>
            <w:pPr>
              <w:widowControl/>
              <w:jc w:val="center"/>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预算年度：</w:t>
            </w:r>
            <w:r>
              <w:rPr>
                <w:rFonts w:ascii="方正小标宋_GBK" w:hAnsi="方正小标宋_GBK" w:eastAsia="方正小标宋_GBK" w:cs="方正小标宋_GBK"/>
                <w:kern w:val="0"/>
                <w:sz w:val="24"/>
                <w:szCs w:val="24"/>
                <w:lang w:eastAsia="uk-UA"/>
              </w:rPr>
              <w:t>2022</w:t>
            </w:r>
          </w:p>
        </w:tc>
        <w:tc>
          <w:tcPr>
            <w:tcW w:w="6661" w:type="dxa"/>
            <w:gridSpan w:val="2"/>
            <w:tcBorders>
              <w:top w:val="single" w:color="FFFFFF" w:sz="6" w:space="0"/>
              <w:left w:val="single" w:color="FFFFFF" w:sz="6" w:space="0"/>
              <w:right w:val="single" w:color="FFFFFF" w:sz="6" w:space="0"/>
            </w:tcBorders>
            <w:vAlign w:val="center"/>
          </w:tcPr>
          <w:p>
            <w:pPr>
              <w:widowControl/>
              <w:jc w:val="right"/>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序号</w:t>
            </w:r>
          </w:p>
        </w:tc>
        <w:tc>
          <w:tcPr>
            <w:tcW w:w="6661" w:type="dxa"/>
            <w:gridSpan w:val="2"/>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收入</w:t>
            </w:r>
          </w:p>
        </w:tc>
        <w:tc>
          <w:tcPr>
            <w:tcW w:w="6661" w:type="dxa"/>
            <w:gridSpan w:val="2"/>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widowControl/>
              <w:jc w:val="left"/>
              <w:rPr>
                <w:rFonts w:ascii="Times New Roman" w:hAnsi="Times New Roman" w:eastAsia="宋体" w:cs="Times New Roman"/>
                <w:kern w:val="0"/>
                <w:sz w:val="24"/>
                <w:szCs w:val="24"/>
                <w:lang w:eastAsia="uk-UA"/>
              </w:rPr>
            </w:pP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项</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目</w:t>
            </w:r>
          </w:p>
        </w:tc>
        <w:tc>
          <w:tcPr>
            <w:tcW w:w="2126"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预算数</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项</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目</w:t>
            </w:r>
          </w:p>
        </w:tc>
        <w:tc>
          <w:tcPr>
            <w:tcW w:w="2126"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栏次</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w:t>
            </w:r>
          </w:p>
        </w:tc>
        <w:tc>
          <w:tcPr>
            <w:tcW w:w="212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2</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w:t>
            </w:r>
          </w:p>
        </w:tc>
        <w:tc>
          <w:tcPr>
            <w:tcW w:w="212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一、一般公共预算拨款收入</w:t>
            </w:r>
          </w:p>
        </w:tc>
        <w:tc>
          <w:tcPr>
            <w:tcW w:w="2126"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903.91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一、一般公共服务支出</w:t>
            </w:r>
          </w:p>
        </w:tc>
        <w:tc>
          <w:tcPr>
            <w:tcW w:w="2126"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857.16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二、政府性基金预算拨款收入</w:t>
            </w: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二、外交支出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三、国有资本经营预算拨款收入</w:t>
            </w: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三、国防支出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4</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四、财政专户管理资金收入</w:t>
            </w: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四、公共安全支出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五、事业收入</w:t>
            </w: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五、教育支出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六、事业单位经营收入</w:t>
            </w: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六、科学技术支出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七、上级补助收入</w:t>
            </w: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七、文化旅游体育与传媒支出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八、附属单位上缴收入</w:t>
            </w: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八、社会保障和就业支出</w:t>
            </w:r>
          </w:p>
        </w:tc>
        <w:tc>
          <w:tcPr>
            <w:tcW w:w="2126"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27.55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九、其他收入</w:t>
            </w: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九、社会保险基金支出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十、卫生健康支出</w:t>
            </w:r>
          </w:p>
        </w:tc>
        <w:tc>
          <w:tcPr>
            <w:tcW w:w="2126"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11</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十一、节能环保支出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十二、城乡社区支出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十三、农林水支出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14</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十四、交通运输支出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15</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十五、资源勘探工业信息等支出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16</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十六、商业服务业等支出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17</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十七、金融支出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18</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十八、援助其他地区支出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19</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十九、自然资源海洋气象等支出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二十、住房保障支出</w:t>
            </w:r>
          </w:p>
        </w:tc>
        <w:tc>
          <w:tcPr>
            <w:tcW w:w="2126"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二十一、粮油物资储备支出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22</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二十二、国有资本经营预算支出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23</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二十三、灾害防治及应急管理支出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24</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二十四、预备费</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25</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二十五、其他支出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26</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二十六、转移性支出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27</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二十七、债务还本支出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28</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二十八、债务付息支出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29</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二十九、债务发行费用支出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三十、抗疫特别国债安排的支出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31</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本年收入合计</w:t>
            </w:r>
          </w:p>
        </w:tc>
        <w:tc>
          <w:tcPr>
            <w:tcW w:w="2126"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903.91</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本年支出合计</w:t>
            </w:r>
          </w:p>
        </w:tc>
        <w:tc>
          <w:tcPr>
            <w:tcW w:w="2126"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903.91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32</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上年结转结余</w:t>
            </w: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年终结转结余</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33</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收入总计</w:t>
            </w:r>
          </w:p>
        </w:tc>
        <w:tc>
          <w:tcPr>
            <w:tcW w:w="2126"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903.91</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支出总计</w:t>
            </w:r>
          </w:p>
        </w:tc>
        <w:tc>
          <w:tcPr>
            <w:tcW w:w="2126"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903.91</w:t>
            </w:r>
          </w:p>
        </w:tc>
      </w:tr>
    </w:tbl>
    <w:p>
      <w:pPr>
        <w:widowControl/>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p>
    <w:p>
      <w:pPr>
        <w:widowControl/>
        <w:jc w:val="center"/>
        <w:outlineLvl w:val="1"/>
        <w:rPr>
          <w:rFonts w:ascii="Times New Roman" w:hAnsi="Times New Roman" w:eastAsia="宋体" w:cs="Times New Roman"/>
          <w:kern w:val="0"/>
          <w:sz w:val="24"/>
          <w:szCs w:val="24"/>
          <w:lang w:eastAsia="uk-UA"/>
        </w:rPr>
      </w:pPr>
      <w:bookmarkStart w:id="3" w:name="_Toc21905"/>
      <w:r>
        <w:rPr>
          <w:rFonts w:hint="eastAsia" w:ascii="方正小标宋_GBK" w:hAnsi="方正小标宋_GBK" w:eastAsia="方正小标宋_GBK" w:cs="方正小标宋_GBK"/>
          <w:color w:val="000000"/>
          <w:kern w:val="0"/>
          <w:sz w:val="36"/>
          <w:szCs w:val="24"/>
          <w:lang w:eastAsia="uk-UA"/>
        </w:rPr>
        <w:t>单位预算收入总表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widowControl/>
              <w:jc w:val="left"/>
              <w:rPr>
                <w:rFonts w:ascii="方正小标宋_GBK" w:hAnsi="方正小标宋_GBK" w:eastAsia="方正小标宋_GBK" w:cs="方正小标宋_GBK"/>
                <w:kern w:val="0"/>
                <w:sz w:val="24"/>
                <w:szCs w:val="24"/>
                <w:lang w:eastAsia="uk-UA"/>
              </w:rPr>
            </w:pPr>
            <w:r>
              <w:rPr>
                <w:rFonts w:ascii="方正小标宋_GBK" w:hAnsi="方正小标宋_GBK" w:eastAsia="方正小标宋_GBK" w:cs="方正小标宋_GBK"/>
                <w:kern w:val="0"/>
                <w:sz w:val="24"/>
                <w:szCs w:val="24"/>
                <w:lang w:eastAsia="uk-UA"/>
              </w:rPr>
              <w:t>434001</w:t>
            </w:r>
            <w:r>
              <w:rPr>
                <w:rFonts w:hint="eastAsia" w:ascii="方正小标宋_GBK" w:hAnsi="方正小标宋_GBK" w:eastAsia="方正小标宋_GBK" w:cs="方正小标宋_GBK"/>
                <w:kern w:val="0"/>
                <w:sz w:val="24"/>
                <w:szCs w:val="24"/>
                <w:lang w:eastAsia="uk-UA"/>
              </w:rPr>
              <w:t>高阳县人民政府办公室（行政）</w:t>
            </w:r>
          </w:p>
        </w:tc>
        <w:tc>
          <w:tcPr>
            <w:tcW w:w="3402" w:type="dxa"/>
            <w:gridSpan w:val="3"/>
            <w:tcBorders>
              <w:top w:val="single" w:color="FFFFFF" w:sz="6" w:space="0"/>
              <w:left w:val="single" w:color="FFFFFF" w:sz="6" w:space="0"/>
              <w:right w:val="single" w:color="FFFFFF" w:sz="6" w:space="0"/>
            </w:tcBorders>
            <w:vAlign w:val="center"/>
          </w:tcPr>
          <w:p>
            <w:pPr>
              <w:widowControl/>
              <w:jc w:val="center"/>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预算年度：</w:t>
            </w:r>
            <w:r>
              <w:rPr>
                <w:rFonts w:ascii="方正小标宋_GBK" w:hAnsi="方正小标宋_GBK" w:eastAsia="方正小标宋_GBK" w:cs="方正小标宋_GBK"/>
                <w:kern w:val="0"/>
                <w:sz w:val="24"/>
                <w:szCs w:val="24"/>
                <w:lang w:eastAsia="uk-UA"/>
              </w:rPr>
              <w:t>2022</w:t>
            </w:r>
          </w:p>
        </w:tc>
        <w:tc>
          <w:tcPr>
            <w:tcW w:w="5669" w:type="dxa"/>
            <w:gridSpan w:val="5"/>
            <w:tcBorders>
              <w:top w:val="single" w:color="FFFFFF" w:sz="6" w:space="0"/>
              <w:left w:val="single" w:color="FFFFFF" w:sz="6" w:space="0"/>
              <w:right w:val="single" w:color="FFFFFF" w:sz="6" w:space="0"/>
            </w:tcBorders>
            <w:vAlign w:val="center"/>
          </w:tcPr>
          <w:p>
            <w:pPr>
              <w:widowControl/>
              <w:jc w:val="right"/>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序号</w:t>
            </w:r>
          </w:p>
        </w:tc>
        <w:tc>
          <w:tcPr>
            <w:tcW w:w="2551" w:type="dxa"/>
            <w:gridSpan w:val="2"/>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功能分类科目</w:t>
            </w:r>
          </w:p>
        </w:tc>
        <w:tc>
          <w:tcPr>
            <w:tcW w:w="1134"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9071" w:type="dxa"/>
            <w:gridSpan w:val="8"/>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本年收入</w:t>
            </w:r>
          </w:p>
        </w:tc>
        <w:tc>
          <w:tcPr>
            <w:tcW w:w="1134"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pPr>
              <w:widowControl/>
              <w:jc w:val="left"/>
              <w:rPr>
                <w:rFonts w:ascii="Times New Roman" w:hAnsi="Times New Roman" w:eastAsia="宋体" w:cs="Times New Roman"/>
                <w:kern w:val="0"/>
                <w:sz w:val="24"/>
                <w:szCs w:val="24"/>
                <w:lang w:eastAsia="uk-UA"/>
              </w:rPr>
            </w:pPr>
          </w:p>
        </w:tc>
        <w:tc>
          <w:tcPr>
            <w:tcW w:w="992"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科目</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编码</w:t>
            </w:r>
          </w:p>
        </w:tc>
        <w:tc>
          <w:tcPr>
            <w:tcW w:w="1559"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科目名称</w:t>
            </w:r>
          </w:p>
        </w:tc>
        <w:tc>
          <w:tcPr>
            <w:tcW w:w="1134" w:type="dxa"/>
            <w:vMerge w:val="continue"/>
          </w:tcPr>
          <w:p>
            <w:pPr>
              <w:widowControl/>
              <w:jc w:val="left"/>
              <w:rPr>
                <w:rFonts w:ascii="Times New Roman" w:hAnsi="Times New Roman" w:eastAsia="宋体" w:cs="Times New Roman"/>
                <w:kern w:val="0"/>
                <w:sz w:val="24"/>
                <w:szCs w:val="24"/>
                <w:lang w:eastAsia="uk-UA"/>
              </w:rPr>
            </w:pP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小计</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财政拨款</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收入</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财政专户</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收入</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事业收入</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经营收入</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上级补助收入</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附属单位上缴收入</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其他收入</w:t>
            </w:r>
          </w:p>
        </w:tc>
        <w:tc>
          <w:tcPr>
            <w:tcW w:w="1134" w:type="dxa"/>
            <w:vMerge w:val="continue"/>
          </w:tcPr>
          <w:p>
            <w:pPr>
              <w:widowControl/>
              <w:jc w:val="left"/>
              <w:rPr>
                <w:rFonts w:ascii="Times New Roman" w:hAnsi="Times New Roman" w:eastAsia="宋体" w:cs="Times New Roman"/>
                <w:kern w:val="0"/>
                <w:sz w:val="24"/>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栏次</w:t>
            </w:r>
          </w:p>
        </w:tc>
        <w:tc>
          <w:tcPr>
            <w:tcW w:w="992"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w:t>
            </w:r>
          </w:p>
        </w:tc>
        <w:tc>
          <w:tcPr>
            <w:tcW w:w="1559"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2</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4</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5</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6</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7</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8</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9</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11</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p>
        </w:tc>
        <w:tc>
          <w:tcPr>
            <w:tcW w:w="992" w:type="dxa"/>
            <w:vAlign w:val="center"/>
          </w:tcPr>
          <w:p>
            <w:pPr>
              <w:widowControl/>
              <w:jc w:val="left"/>
              <w:rPr>
                <w:rFonts w:ascii="方正书宋_GBK" w:hAnsi="方正书宋_GBK" w:eastAsia="方正书宋_GBK" w:cs="方正书宋_GBK"/>
                <w:b/>
                <w:kern w:val="0"/>
                <w:szCs w:val="24"/>
                <w:lang w:eastAsia="uk-UA"/>
              </w:rPr>
            </w:pPr>
          </w:p>
        </w:tc>
        <w:tc>
          <w:tcPr>
            <w:tcW w:w="1559"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1134"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903.91</w:t>
            </w:r>
          </w:p>
        </w:tc>
        <w:tc>
          <w:tcPr>
            <w:tcW w:w="1134"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903.91</w:t>
            </w:r>
          </w:p>
        </w:tc>
        <w:tc>
          <w:tcPr>
            <w:tcW w:w="1134"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903.91</w:t>
            </w:r>
          </w:p>
        </w:tc>
        <w:tc>
          <w:tcPr>
            <w:tcW w:w="1134" w:type="dxa"/>
            <w:vAlign w:val="center"/>
          </w:tcPr>
          <w:p>
            <w:pPr>
              <w:widowControl/>
              <w:jc w:val="right"/>
              <w:rPr>
                <w:rFonts w:ascii="方正书宋_GBK" w:hAnsi="方正书宋_GBK" w:eastAsia="方正书宋_GBK" w:cs="方正书宋_GBK"/>
                <w:b/>
                <w:kern w:val="0"/>
                <w:szCs w:val="24"/>
                <w:lang w:eastAsia="uk-UA"/>
              </w:rPr>
            </w:pPr>
          </w:p>
        </w:tc>
        <w:tc>
          <w:tcPr>
            <w:tcW w:w="1134" w:type="dxa"/>
            <w:vAlign w:val="center"/>
          </w:tcPr>
          <w:p>
            <w:pPr>
              <w:widowControl/>
              <w:jc w:val="right"/>
              <w:rPr>
                <w:rFonts w:ascii="方正书宋_GBK" w:hAnsi="方正书宋_GBK" w:eastAsia="方正书宋_GBK" w:cs="方正书宋_GBK"/>
                <w:b/>
                <w:kern w:val="0"/>
                <w:szCs w:val="24"/>
                <w:lang w:eastAsia="uk-UA"/>
              </w:rPr>
            </w:pPr>
          </w:p>
        </w:tc>
        <w:tc>
          <w:tcPr>
            <w:tcW w:w="1134" w:type="dxa"/>
            <w:vAlign w:val="center"/>
          </w:tcPr>
          <w:p>
            <w:pPr>
              <w:widowControl/>
              <w:jc w:val="right"/>
              <w:rPr>
                <w:rFonts w:ascii="方正书宋_GBK" w:hAnsi="方正书宋_GBK" w:eastAsia="方正书宋_GBK" w:cs="方正书宋_GBK"/>
                <w:b/>
                <w:kern w:val="0"/>
                <w:szCs w:val="24"/>
                <w:lang w:eastAsia="uk-UA"/>
              </w:rPr>
            </w:pPr>
          </w:p>
        </w:tc>
        <w:tc>
          <w:tcPr>
            <w:tcW w:w="1134" w:type="dxa"/>
            <w:vAlign w:val="center"/>
          </w:tcPr>
          <w:p>
            <w:pPr>
              <w:widowControl/>
              <w:jc w:val="right"/>
              <w:rPr>
                <w:rFonts w:ascii="方正书宋_GBK" w:hAnsi="方正书宋_GBK" w:eastAsia="方正书宋_GBK" w:cs="方正书宋_GBK"/>
                <w:b/>
                <w:kern w:val="0"/>
                <w:szCs w:val="24"/>
                <w:lang w:eastAsia="uk-UA"/>
              </w:rPr>
            </w:pPr>
          </w:p>
        </w:tc>
        <w:tc>
          <w:tcPr>
            <w:tcW w:w="1134" w:type="dxa"/>
            <w:vAlign w:val="center"/>
          </w:tcPr>
          <w:p>
            <w:pPr>
              <w:widowControl/>
              <w:jc w:val="right"/>
              <w:rPr>
                <w:rFonts w:ascii="方正书宋_GBK" w:hAnsi="方正书宋_GBK" w:eastAsia="方正书宋_GBK" w:cs="方正书宋_GBK"/>
                <w:b/>
                <w:kern w:val="0"/>
                <w:szCs w:val="24"/>
                <w:lang w:eastAsia="uk-UA"/>
              </w:rPr>
            </w:pPr>
          </w:p>
        </w:tc>
        <w:tc>
          <w:tcPr>
            <w:tcW w:w="1134" w:type="dxa"/>
            <w:vAlign w:val="center"/>
          </w:tcPr>
          <w:p>
            <w:pPr>
              <w:widowControl/>
              <w:jc w:val="right"/>
              <w:rPr>
                <w:rFonts w:ascii="方正书宋_GBK" w:hAnsi="方正书宋_GBK" w:eastAsia="方正书宋_GBK" w:cs="方正书宋_GBK"/>
                <w:b/>
                <w:kern w:val="0"/>
                <w:szCs w:val="24"/>
                <w:lang w:eastAsia="uk-UA"/>
              </w:rPr>
            </w:pPr>
          </w:p>
        </w:tc>
        <w:tc>
          <w:tcPr>
            <w:tcW w:w="1134" w:type="dxa"/>
            <w:vAlign w:val="center"/>
          </w:tcPr>
          <w:p>
            <w:pPr>
              <w:widowControl/>
              <w:jc w:val="right"/>
              <w:rPr>
                <w:rFonts w:ascii="方正书宋_GBK" w:hAnsi="方正书宋_GBK" w:eastAsia="方正书宋_GBK" w:cs="方正书宋_GBK"/>
                <w:b/>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一般公共服务支出</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857.16</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857.16</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857.16</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20103</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政府办公厅（室）及相关机构事务</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857.16</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857.16</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857.16</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4</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2010301</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行政运行</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596.92</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596.92</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596.92</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2010302</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一般行政管理事务</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240.24</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240.24</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240.24</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2010309</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参事事务</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20.00</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20.00</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20.00</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208</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社会保障和就业支出</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27.55</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27.55</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27.55</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20805</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行政事业单位养老支出</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18.55</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18.55</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18.55</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2080505</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机关事业单位基本养老保险缴费支出</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18.55</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18.55</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18.55</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20808</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抚恤</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9.00</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9.00</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9.00</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11</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2080801</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死亡抚恤</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9.00</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9.00</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9.00</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210</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卫生健康支出</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21011</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行政事业单位医疗</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14</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2101101</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行政单位医疗</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15</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221</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住房保障支出</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16</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22102</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住房改革支出</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17</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2210201</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住房公积金</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bl>
    <w:p>
      <w:pPr>
        <w:widowControl/>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p>
    <w:p>
      <w:pPr>
        <w:widowControl/>
        <w:jc w:val="center"/>
        <w:outlineLvl w:val="1"/>
        <w:rPr>
          <w:rFonts w:ascii="Times New Roman" w:hAnsi="Times New Roman" w:eastAsia="宋体" w:cs="Times New Roman"/>
          <w:kern w:val="0"/>
          <w:sz w:val="24"/>
          <w:szCs w:val="24"/>
          <w:lang w:eastAsia="uk-UA"/>
        </w:rPr>
      </w:pPr>
      <w:bookmarkStart w:id="4" w:name="_Toc7512"/>
      <w:r>
        <w:rPr>
          <w:rFonts w:hint="eastAsia" w:ascii="方正小标宋_GBK" w:hAnsi="方正小标宋_GBK" w:eastAsia="方正小标宋_GBK" w:cs="方正小标宋_GBK"/>
          <w:color w:val="000000"/>
          <w:kern w:val="0"/>
          <w:sz w:val="36"/>
          <w:szCs w:val="24"/>
          <w:lang w:eastAsia="uk-UA"/>
        </w:rPr>
        <w:t>单位预算支出总表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widowControl/>
              <w:jc w:val="left"/>
              <w:rPr>
                <w:rFonts w:ascii="方正小标宋_GBK" w:hAnsi="方正小标宋_GBK" w:eastAsia="方正小标宋_GBK" w:cs="方正小标宋_GBK"/>
                <w:kern w:val="0"/>
                <w:sz w:val="24"/>
                <w:szCs w:val="24"/>
                <w:lang w:eastAsia="uk-UA"/>
              </w:rPr>
            </w:pPr>
            <w:r>
              <w:rPr>
                <w:rFonts w:ascii="方正小标宋_GBK" w:hAnsi="方正小标宋_GBK" w:eastAsia="方正小标宋_GBK" w:cs="方正小标宋_GBK"/>
                <w:kern w:val="0"/>
                <w:sz w:val="24"/>
                <w:szCs w:val="24"/>
                <w:lang w:eastAsia="uk-UA"/>
              </w:rPr>
              <w:t>434001</w:t>
            </w:r>
            <w:r>
              <w:rPr>
                <w:rFonts w:hint="eastAsia" w:ascii="方正小标宋_GBK" w:hAnsi="方正小标宋_GBK" w:eastAsia="方正小标宋_GBK" w:cs="方正小标宋_GBK"/>
                <w:kern w:val="0"/>
                <w:sz w:val="24"/>
                <w:szCs w:val="24"/>
                <w:lang w:eastAsia="uk-UA"/>
              </w:rPr>
              <w:t>高阳县人民政府办公室（行政）</w:t>
            </w:r>
          </w:p>
        </w:tc>
        <w:tc>
          <w:tcPr>
            <w:tcW w:w="2721" w:type="dxa"/>
            <w:gridSpan w:val="2"/>
            <w:tcBorders>
              <w:top w:val="single" w:color="FFFFFF" w:sz="6" w:space="0"/>
              <w:left w:val="single" w:color="FFFFFF" w:sz="6" w:space="0"/>
              <w:right w:val="single" w:color="FFFFFF" w:sz="6" w:space="0"/>
            </w:tcBorders>
            <w:vAlign w:val="center"/>
          </w:tcPr>
          <w:p>
            <w:pPr>
              <w:widowControl/>
              <w:jc w:val="center"/>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预算年度：</w:t>
            </w:r>
            <w:r>
              <w:rPr>
                <w:rFonts w:ascii="方正小标宋_GBK" w:hAnsi="方正小标宋_GBK" w:eastAsia="方正小标宋_GBK" w:cs="方正小标宋_GBK"/>
                <w:kern w:val="0"/>
                <w:sz w:val="24"/>
                <w:szCs w:val="24"/>
                <w:lang w:eastAsia="uk-UA"/>
              </w:rPr>
              <w:t>2022</w:t>
            </w:r>
          </w:p>
        </w:tc>
        <w:tc>
          <w:tcPr>
            <w:tcW w:w="5443" w:type="dxa"/>
            <w:gridSpan w:val="4"/>
            <w:tcBorders>
              <w:top w:val="single" w:color="FFFFFF" w:sz="6" w:space="0"/>
              <w:left w:val="single" w:color="FFFFFF" w:sz="6" w:space="0"/>
              <w:right w:val="single" w:color="FFFFFF" w:sz="6" w:space="0"/>
            </w:tcBorders>
            <w:vAlign w:val="center"/>
          </w:tcPr>
          <w:p>
            <w:pPr>
              <w:widowControl/>
              <w:jc w:val="right"/>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序号</w:t>
            </w:r>
          </w:p>
        </w:tc>
        <w:tc>
          <w:tcPr>
            <w:tcW w:w="5528" w:type="dxa"/>
            <w:gridSpan w:val="2"/>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功能分类科目</w:t>
            </w:r>
          </w:p>
        </w:tc>
        <w:tc>
          <w:tcPr>
            <w:tcW w:w="136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136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基本支出</w:t>
            </w:r>
          </w:p>
        </w:tc>
        <w:tc>
          <w:tcPr>
            <w:tcW w:w="136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项目支出</w:t>
            </w:r>
          </w:p>
        </w:tc>
        <w:tc>
          <w:tcPr>
            <w:tcW w:w="136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经营支出</w:t>
            </w:r>
          </w:p>
        </w:tc>
        <w:tc>
          <w:tcPr>
            <w:tcW w:w="136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上解上级</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支出</w:t>
            </w:r>
          </w:p>
        </w:tc>
        <w:tc>
          <w:tcPr>
            <w:tcW w:w="136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widowControl/>
              <w:jc w:val="left"/>
              <w:rPr>
                <w:rFonts w:ascii="Times New Roman" w:hAnsi="Times New Roman" w:eastAsia="宋体" w:cs="Times New Roman"/>
                <w:kern w:val="0"/>
                <w:sz w:val="24"/>
                <w:szCs w:val="24"/>
                <w:lang w:eastAsia="uk-UA"/>
              </w:rPr>
            </w:pPr>
          </w:p>
        </w:tc>
        <w:tc>
          <w:tcPr>
            <w:tcW w:w="992"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科目</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编码</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科目名称</w:t>
            </w:r>
          </w:p>
        </w:tc>
        <w:tc>
          <w:tcPr>
            <w:tcW w:w="1361" w:type="dxa"/>
            <w:vMerge w:val="continue"/>
          </w:tcPr>
          <w:p>
            <w:pPr>
              <w:widowControl/>
              <w:jc w:val="left"/>
              <w:rPr>
                <w:rFonts w:ascii="Times New Roman" w:hAnsi="Times New Roman" w:eastAsia="宋体" w:cs="Times New Roman"/>
                <w:kern w:val="0"/>
                <w:sz w:val="24"/>
                <w:szCs w:val="24"/>
                <w:lang w:eastAsia="uk-UA"/>
              </w:rPr>
            </w:pPr>
          </w:p>
        </w:tc>
        <w:tc>
          <w:tcPr>
            <w:tcW w:w="1361" w:type="dxa"/>
            <w:vMerge w:val="continue"/>
          </w:tcPr>
          <w:p>
            <w:pPr>
              <w:widowControl/>
              <w:jc w:val="left"/>
              <w:rPr>
                <w:rFonts w:ascii="Times New Roman" w:hAnsi="Times New Roman" w:eastAsia="宋体" w:cs="Times New Roman"/>
                <w:kern w:val="0"/>
                <w:sz w:val="24"/>
                <w:szCs w:val="24"/>
                <w:lang w:eastAsia="uk-UA"/>
              </w:rPr>
            </w:pPr>
          </w:p>
        </w:tc>
        <w:tc>
          <w:tcPr>
            <w:tcW w:w="1361" w:type="dxa"/>
            <w:vMerge w:val="continue"/>
          </w:tcPr>
          <w:p>
            <w:pPr>
              <w:widowControl/>
              <w:jc w:val="left"/>
              <w:rPr>
                <w:rFonts w:ascii="Times New Roman" w:hAnsi="Times New Roman" w:eastAsia="宋体" w:cs="Times New Roman"/>
                <w:kern w:val="0"/>
                <w:sz w:val="24"/>
                <w:szCs w:val="24"/>
                <w:lang w:eastAsia="uk-UA"/>
              </w:rPr>
            </w:pPr>
          </w:p>
        </w:tc>
        <w:tc>
          <w:tcPr>
            <w:tcW w:w="1361" w:type="dxa"/>
            <w:vMerge w:val="continue"/>
          </w:tcPr>
          <w:p>
            <w:pPr>
              <w:widowControl/>
              <w:jc w:val="left"/>
              <w:rPr>
                <w:rFonts w:ascii="Times New Roman" w:hAnsi="Times New Roman" w:eastAsia="宋体" w:cs="Times New Roman"/>
                <w:kern w:val="0"/>
                <w:sz w:val="24"/>
                <w:szCs w:val="24"/>
                <w:lang w:eastAsia="uk-UA"/>
              </w:rPr>
            </w:pPr>
          </w:p>
        </w:tc>
        <w:tc>
          <w:tcPr>
            <w:tcW w:w="1361" w:type="dxa"/>
            <w:vMerge w:val="continue"/>
          </w:tcPr>
          <w:p>
            <w:pPr>
              <w:widowControl/>
              <w:jc w:val="left"/>
              <w:rPr>
                <w:rFonts w:ascii="Times New Roman" w:hAnsi="Times New Roman" w:eastAsia="宋体" w:cs="Times New Roman"/>
                <w:kern w:val="0"/>
                <w:sz w:val="24"/>
                <w:szCs w:val="24"/>
                <w:lang w:eastAsia="uk-UA"/>
              </w:rPr>
            </w:pPr>
          </w:p>
        </w:tc>
        <w:tc>
          <w:tcPr>
            <w:tcW w:w="1361" w:type="dxa"/>
            <w:vMerge w:val="continue"/>
          </w:tcPr>
          <w:p>
            <w:pPr>
              <w:widowControl/>
              <w:jc w:val="left"/>
              <w:rPr>
                <w:rFonts w:ascii="Times New Roman" w:hAnsi="Times New Roman" w:eastAsia="宋体" w:cs="Times New Roman"/>
                <w:kern w:val="0"/>
                <w:sz w:val="24"/>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栏次</w:t>
            </w:r>
          </w:p>
        </w:tc>
        <w:tc>
          <w:tcPr>
            <w:tcW w:w="992"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2</w:t>
            </w:r>
          </w:p>
        </w:tc>
        <w:tc>
          <w:tcPr>
            <w:tcW w:w="136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w:t>
            </w:r>
          </w:p>
        </w:tc>
        <w:tc>
          <w:tcPr>
            <w:tcW w:w="136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4</w:t>
            </w:r>
          </w:p>
        </w:tc>
        <w:tc>
          <w:tcPr>
            <w:tcW w:w="136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5</w:t>
            </w:r>
          </w:p>
        </w:tc>
        <w:tc>
          <w:tcPr>
            <w:tcW w:w="136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6</w:t>
            </w:r>
          </w:p>
        </w:tc>
        <w:tc>
          <w:tcPr>
            <w:tcW w:w="136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7</w:t>
            </w:r>
          </w:p>
        </w:tc>
        <w:tc>
          <w:tcPr>
            <w:tcW w:w="136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p>
        </w:tc>
        <w:tc>
          <w:tcPr>
            <w:tcW w:w="992" w:type="dxa"/>
            <w:vAlign w:val="center"/>
          </w:tcPr>
          <w:p>
            <w:pPr>
              <w:widowControl/>
              <w:jc w:val="left"/>
              <w:rPr>
                <w:rFonts w:ascii="方正书宋_GBK" w:hAnsi="方正书宋_GBK" w:eastAsia="方正书宋_GBK" w:cs="方正书宋_GBK"/>
                <w:b/>
                <w:kern w:val="0"/>
                <w:szCs w:val="24"/>
                <w:lang w:eastAsia="uk-UA"/>
              </w:rPr>
            </w:pP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1361"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903.91</w:t>
            </w:r>
          </w:p>
        </w:tc>
        <w:tc>
          <w:tcPr>
            <w:tcW w:w="1361"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643.67</w:t>
            </w:r>
          </w:p>
        </w:tc>
        <w:tc>
          <w:tcPr>
            <w:tcW w:w="1361"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260.24</w:t>
            </w:r>
          </w:p>
        </w:tc>
        <w:tc>
          <w:tcPr>
            <w:tcW w:w="1361" w:type="dxa"/>
            <w:vAlign w:val="center"/>
          </w:tcPr>
          <w:p>
            <w:pPr>
              <w:widowControl/>
              <w:jc w:val="right"/>
              <w:rPr>
                <w:rFonts w:ascii="方正书宋_GBK" w:hAnsi="方正书宋_GBK" w:eastAsia="方正书宋_GBK" w:cs="方正书宋_GBK"/>
                <w:b/>
                <w:kern w:val="0"/>
                <w:szCs w:val="24"/>
                <w:lang w:eastAsia="uk-UA"/>
              </w:rPr>
            </w:pPr>
          </w:p>
        </w:tc>
        <w:tc>
          <w:tcPr>
            <w:tcW w:w="1361" w:type="dxa"/>
            <w:vAlign w:val="center"/>
          </w:tcPr>
          <w:p>
            <w:pPr>
              <w:widowControl/>
              <w:jc w:val="right"/>
              <w:rPr>
                <w:rFonts w:ascii="方正书宋_GBK" w:hAnsi="方正书宋_GBK" w:eastAsia="方正书宋_GBK" w:cs="方正书宋_GBK"/>
                <w:b/>
                <w:kern w:val="0"/>
                <w:szCs w:val="24"/>
                <w:lang w:eastAsia="uk-UA"/>
              </w:rPr>
            </w:pPr>
          </w:p>
        </w:tc>
        <w:tc>
          <w:tcPr>
            <w:tcW w:w="1361" w:type="dxa"/>
            <w:vAlign w:val="center"/>
          </w:tcPr>
          <w:p>
            <w:pPr>
              <w:widowControl/>
              <w:jc w:val="right"/>
              <w:rPr>
                <w:rFonts w:ascii="方正书宋_GBK" w:hAnsi="方正书宋_GBK" w:eastAsia="方正书宋_GBK" w:cs="方正书宋_GBK"/>
                <w:b/>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一般公共服务支出</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857.16</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596.92</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260.24</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20103</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政府办公厅（室）及相关机构事务</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857.16</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596.92</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260.24</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4</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2010301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行政运行</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596.92</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596.92</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2010302</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一般行政管理事务</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240.24</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240.24</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2010309</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参事事务</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20.00</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20.00</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208</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社会保障和就业支出</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27.55</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27.55</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20805</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行政事业单位养老支出</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18.55</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18.55</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2080505</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机关事业单位基本养老保险缴费支出</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18.55</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18.55</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20808</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抚恤</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9.00</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9.00</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11</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2080801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死亡抚恤</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9.00</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9.00</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210</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卫生健康支出</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21011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行政事业单位医疗</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14</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2101101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行政单位医疗</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15</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221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住房保障支出</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16</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22102</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住房改革支出</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17</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2210201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住房公积金</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bl>
    <w:p>
      <w:pPr>
        <w:widowControl/>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p>
    <w:p>
      <w:pPr>
        <w:widowControl/>
        <w:jc w:val="center"/>
        <w:outlineLvl w:val="1"/>
        <w:rPr>
          <w:rFonts w:ascii="Times New Roman" w:hAnsi="Times New Roman" w:eastAsia="宋体" w:cs="Times New Roman"/>
          <w:kern w:val="0"/>
          <w:sz w:val="24"/>
          <w:szCs w:val="24"/>
          <w:lang w:eastAsia="uk-UA"/>
        </w:rPr>
      </w:pPr>
      <w:bookmarkStart w:id="5" w:name="_Toc5935"/>
      <w:r>
        <w:rPr>
          <w:rFonts w:hint="eastAsia" w:ascii="方正小标宋_GBK" w:hAnsi="方正小标宋_GBK" w:eastAsia="方正小标宋_GBK" w:cs="方正小标宋_GBK"/>
          <w:color w:val="000000"/>
          <w:kern w:val="0"/>
          <w:sz w:val="36"/>
          <w:szCs w:val="24"/>
          <w:lang w:eastAsia="uk-UA"/>
        </w:rPr>
        <w:t>单位预算财政拨款收支总表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widowControl/>
              <w:jc w:val="left"/>
              <w:rPr>
                <w:rFonts w:ascii="方正小标宋_GBK" w:hAnsi="方正小标宋_GBK" w:eastAsia="方正小标宋_GBK" w:cs="方正小标宋_GBK"/>
                <w:kern w:val="0"/>
                <w:sz w:val="24"/>
                <w:szCs w:val="24"/>
                <w:lang w:eastAsia="uk-UA"/>
              </w:rPr>
            </w:pPr>
            <w:r>
              <w:rPr>
                <w:rFonts w:ascii="方正小标宋_GBK" w:hAnsi="方正小标宋_GBK" w:eastAsia="方正小标宋_GBK" w:cs="方正小标宋_GBK"/>
                <w:kern w:val="0"/>
                <w:sz w:val="24"/>
                <w:szCs w:val="24"/>
                <w:lang w:eastAsia="uk-UA"/>
              </w:rPr>
              <w:t>434001</w:t>
            </w:r>
            <w:r>
              <w:rPr>
                <w:rFonts w:hint="eastAsia" w:ascii="方正小标宋_GBK" w:hAnsi="方正小标宋_GBK" w:eastAsia="方正小标宋_GBK" w:cs="方正小标宋_GBK"/>
                <w:kern w:val="0"/>
                <w:sz w:val="24"/>
                <w:szCs w:val="24"/>
                <w:lang w:eastAsia="uk-UA"/>
              </w:rPr>
              <w:t>高阳县人民政府办公室（行政）</w:t>
            </w:r>
          </w:p>
        </w:tc>
        <w:tc>
          <w:tcPr>
            <w:tcW w:w="3402" w:type="dxa"/>
            <w:tcBorders>
              <w:top w:val="single" w:color="FFFFFF" w:sz="6" w:space="0"/>
              <w:left w:val="single" w:color="FFFFFF" w:sz="6" w:space="0"/>
              <w:right w:val="single" w:color="FFFFFF" w:sz="6" w:space="0"/>
            </w:tcBorders>
            <w:vAlign w:val="center"/>
          </w:tcPr>
          <w:p>
            <w:pPr>
              <w:widowControl/>
              <w:jc w:val="center"/>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预算年度：</w:t>
            </w:r>
            <w:r>
              <w:rPr>
                <w:rFonts w:ascii="方正小标宋_GBK" w:hAnsi="方正小标宋_GBK" w:eastAsia="方正小标宋_GBK" w:cs="方正小标宋_GBK"/>
                <w:kern w:val="0"/>
                <w:sz w:val="24"/>
                <w:szCs w:val="24"/>
                <w:lang w:eastAsia="uk-UA"/>
              </w:rPr>
              <w:t>2022</w:t>
            </w:r>
          </w:p>
        </w:tc>
        <w:tc>
          <w:tcPr>
            <w:tcW w:w="5896" w:type="dxa"/>
            <w:gridSpan w:val="4"/>
            <w:tcBorders>
              <w:top w:val="single" w:color="FFFFFF" w:sz="6" w:space="0"/>
              <w:left w:val="single" w:color="FFFFFF" w:sz="6" w:space="0"/>
              <w:right w:val="single" w:color="FFFFFF" w:sz="6" w:space="0"/>
            </w:tcBorders>
            <w:vAlign w:val="center"/>
          </w:tcPr>
          <w:p>
            <w:pPr>
              <w:widowControl/>
              <w:jc w:val="right"/>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序号</w:t>
            </w:r>
          </w:p>
        </w:tc>
        <w:tc>
          <w:tcPr>
            <w:tcW w:w="4876" w:type="dxa"/>
            <w:gridSpan w:val="2"/>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收入</w:t>
            </w:r>
          </w:p>
        </w:tc>
        <w:tc>
          <w:tcPr>
            <w:tcW w:w="9298" w:type="dxa"/>
            <w:gridSpan w:val="5"/>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widowControl/>
              <w:jc w:val="left"/>
              <w:rPr>
                <w:rFonts w:ascii="Times New Roman" w:hAnsi="Times New Roman" w:eastAsia="宋体" w:cs="Times New Roman"/>
                <w:kern w:val="0"/>
                <w:sz w:val="24"/>
                <w:szCs w:val="24"/>
                <w:lang w:eastAsia="uk-UA"/>
              </w:rPr>
            </w:pPr>
          </w:p>
        </w:tc>
        <w:tc>
          <w:tcPr>
            <w:tcW w:w="3402"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项</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目</w:t>
            </w:r>
          </w:p>
        </w:tc>
        <w:tc>
          <w:tcPr>
            <w:tcW w:w="147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金额</w:t>
            </w:r>
          </w:p>
        </w:tc>
        <w:tc>
          <w:tcPr>
            <w:tcW w:w="3402"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项</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目</w:t>
            </w:r>
          </w:p>
        </w:tc>
        <w:tc>
          <w:tcPr>
            <w:tcW w:w="147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147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一般公共预算财政拨款</w:t>
            </w:r>
          </w:p>
        </w:tc>
        <w:tc>
          <w:tcPr>
            <w:tcW w:w="147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政府性基金预算财政</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拨款</w:t>
            </w:r>
          </w:p>
        </w:tc>
        <w:tc>
          <w:tcPr>
            <w:tcW w:w="147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栏次</w:t>
            </w:r>
          </w:p>
        </w:tc>
        <w:tc>
          <w:tcPr>
            <w:tcW w:w="3402"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w:t>
            </w:r>
          </w:p>
        </w:tc>
        <w:tc>
          <w:tcPr>
            <w:tcW w:w="147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2</w:t>
            </w:r>
          </w:p>
        </w:tc>
        <w:tc>
          <w:tcPr>
            <w:tcW w:w="3402"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w:t>
            </w:r>
          </w:p>
        </w:tc>
        <w:tc>
          <w:tcPr>
            <w:tcW w:w="147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4</w:t>
            </w:r>
          </w:p>
        </w:tc>
        <w:tc>
          <w:tcPr>
            <w:tcW w:w="147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5</w:t>
            </w:r>
          </w:p>
        </w:tc>
        <w:tc>
          <w:tcPr>
            <w:tcW w:w="147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6</w:t>
            </w:r>
          </w:p>
        </w:tc>
        <w:tc>
          <w:tcPr>
            <w:tcW w:w="147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一、一般公共预算拨款</w:t>
            </w:r>
          </w:p>
        </w:tc>
        <w:tc>
          <w:tcPr>
            <w:tcW w:w="147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903.91</w:t>
            </w: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一、一般公共服务支出</w:t>
            </w:r>
          </w:p>
        </w:tc>
        <w:tc>
          <w:tcPr>
            <w:tcW w:w="147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857.16</w:t>
            </w:r>
          </w:p>
        </w:tc>
        <w:tc>
          <w:tcPr>
            <w:tcW w:w="147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857.16</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w:t>
            </w: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二、政府性基金预算拨款</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二、外交支出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w:t>
            </w: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三、国有资本经营预算拨款</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三、国防支出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4</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四、公共安全支出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五、教育支出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六、科学技术支出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七、文化旅游体育与传媒支出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八、社会保障和就业支出</w:t>
            </w:r>
          </w:p>
        </w:tc>
        <w:tc>
          <w:tcPr>
            <w:tcW w:w="147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27.55</w:t>
            </w:r>
          </w:p>
        </w:tc>
        <w:tc>
          <w:tcPr>
            <w:tcW w:w="147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27.55</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九、社会保险基金支出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十、卫生健康支出</w:t>
            </w:r>
          </w:p>
        </w:tc>
        <w:tc>
          <w:tcPr>
            <w:tcW w:w="147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c>
          <w:tcPr>
            <w:tcW w:w="147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11</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十一、节能环保支出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十二、城乡社区支出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十三、农林水支出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14</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十四、交通运输支出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15</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十五、资源勘探工业信息等支出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16</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十六、商业服务业等支出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17</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十七、金融支出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18</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十八、援助其他地区支出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19</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十九、自然资源海洋气象等支出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二十、住房保障支出</w:t>
            </w:r>
          </w:p>
        </w:tc>
        <w:tc>
          <w:tcPr>
            <w:tcW w:w="147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c>
          <w:tcPr>
            <w:tcW w:w="147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二十一、粮油物资储备支出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22</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二十二、国有资本经营预算支出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23</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二十三、灾害防治及应急管理支出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24</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二十四、预备费</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25</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二十五、其他支出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26</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二十六、转移性支出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27</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二十七、债务还本支出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28</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二十八、债务付息支出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29</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二十九、债务发行费用支出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三十、抗疫特别国债安排的支出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31</w:t>
            </w:r>
          </w:p>
        </w:tc>
        <w:tc>
          <w:tcPr>
            <w:tcW w:w="3402"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本年收入合计</w:t>
            </w:r>
          </w:p>
        </w:tc>
        <w:tc>
          <w:tcPr>
            <w:tcW w:w="1474"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903.91</w:t>
            </w:r>
          </w:p>
        </w:tc>
        <w:tc>
          <w:tcPr>
            <w:tcW w:w="3402"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本年支出合计</w:t>
            </w:r>
          </w:p>
        </w:tc>
        <w:tc>
          <w:tcPr>
            <w:tcW w:w="1474"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903.91</w:t>
            </w:r>
          </w:p>
        </w:tc>
        <w:tc>
          <w:tcPr>
            <w:tcW w:w="1474"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903.91</w:t>
            </w:r>
          </w:p>
        </w:tc>
        <w:tc>
          <w:tcPr>
            <w:tcW w:w="1474" w:type="dxa"/>
            <w:vAlign w:val="center"/>
          </w:tcPr>
          <w:p>
            <w:pPr>
              <w:widowControl/>
              <w:jc w:val="right"/>
              <w:rPr>
                <w:rFonts w:ascii="方正书宋_GBK" w:hAnsi="方正书宋_GBK" w:eastAsia="方正书宋_GBK" w:cs="方正书宋_GBK"/>
                <w:b/>
                <w:kern w:val="0"/>
                <w:szCs w:val="24"/>
                <w:lang w:eastAsia="uk-UA"/>
              </w:rPr>
            </w:pPr>
          </w:p>
        </w:tc>
        <w:tc>
          <w:tcPr>
            <w:tcW w:w="1474" w:type="dxa"/>
            <w:vAlign w:val="center"/>
          </w:tcPr>
          <w:p>
            <w:pPr>
              <w:widowControl/>
              <w:jc w:val="right"/>
              <w:rPr>
                <w:rFonts w:ascii="方正书宋_GBK" w:hAnsi="方正书宋_GBK" w:eastAsia="方正书宋_GBK" w:cs="方正书宋_GBK"/>
                <w:b/>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32</w:t>
            </w: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年初财政拨款结转和结余</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年末财政拨款结转和结余</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33</w:t>
            </w: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一、一般公共预算拨款</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34</w:t>
            </w: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二、政府性基金预算拨款</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w:t>
            </w: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三、国有资本经营预算拨款</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36</w:t>
            </w:r>
          </w:p>
        </w:tc>
        <w:tc>
          <w:tcPr>
            <w:tcW w:w="3402"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收入总计</w:t>
            </w:r>
          </w:p>
        </w:tc>
        <w:tc>
          <w:tcPr>
            <w:tcW w:w="1474"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903.91</w:t>
            </w:r>
          </w:p>
        </w:tc>
        <w:tc>
          <w:tcPr>
            <w:tcW w:w="3402"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支出总计</w:t>
            </w:r>
          </w:p>
        </w:tc>
        <w:tc>
          <w:tcPr>
            <w:tcW w:w="1474"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903.91</w:t>
            </w:r>
          </w:p>
        </w:tc>
        <w:tc>
          <w:tcPr>
            <w:tcW w:w="1474"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903.91</w:t>
            </w:r>
          </w:p>
        </w:tc>
        <w:tc>
          <w:tcPr>
            <w:tcW w:w="1474" w:type="dxa"/>
            <w:vAlign w:val="center"/>
          </w:tcPr>
          <w:p>
            <w:pPr>
              <w:widowControl/>
              <w:jc w:val="right"/>
              <w:rPr>
                <w:rFonts w:ascii="方正书宋_GBK" w:hAnsi="方正书宋_GBK" w:eastAsia="方正书宋_GBK" w:cs="方正书宋_GBK"/>
                <w:b/>
                <w:kern w:val="0"/>
                <w:szCs w:val="24"/>
                <w:lang w:eastAsia="uk-UA"/>
              </w:rPr>
            </w:pPr>
          </w:p>
        </w:tc>
        <w:tc>
          <w:tcPr>
            <w:tcW w:w="1474" w:type="dxa"/>
            <w:vAlign w:val="center"/>
          </w:tcPr>
          <w:p>
            <w:pPr>
              <w:widowControl/>
              <w:jc w:val="right"/>
              <w:rPr>
                <w:rFonts w:ascii="方正书宋_GBK" w:hAnsi="方正书宋_GBK" w:eastAsia="方正书宋_GBK" w:cs="方正书宋_GBK"/>
                <w:b/>
                <w:kern w:val="0"/>
                <w:szCs w:val="24"/>
                <w:lang w:eastAsia="uk-UA"/>
              </w:rPr>
            </w:pPr>
          </w:p>
        </w:tc>
      </w:tr>
    </w:tbl>
    <w:p>
      <w:pPr>
        <w:widowControl/>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p>
    <w:p>
      <w:pPr>
        <w:widowControl/>
        <w:jc w:val="center"/>
        <w:outlineLvl w:val="1"/>
        <w:rPr>
          <w:rFonts w:ascii="Times New Roman" w:hAnsi="Times New Roman" w:eastAsia="宋体" w:cs="Times New Roman"/>
          <w:kern w:val="0"/>
          <w:sz w:val="24"/>
          <w:szCs w:val="24"/>
          <w:lang w:eastAsia="uk-UA"/>
        </w:rPr>
      </w:pPr>
      <w:bookmarkStart w:id="6" w:name="_Toc14104"/>
      <w:r>
        <w:rPr>
          <w:rFonts w:hint="eastAsia" w:ascii="方正小标宋_GBK" w:hAnsi="方正小标宋_GBK" w:eastAsia="方正小标宋_GBK" w:cs="方正小标宋_GBK"/>
          <w:color w:val="000000"/>
          <w:kern w:val="0"/>
          <w:sz w:val="36"/>
          <w:szCs w:val="24"/>
          <w:lang w:eastAsia="uk-UA"/>
        </w:rPr>
        <w:t>单位预算一般公共预算财政拨款支出表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widowControl/>
              <w:jc w:val="left"/>
              <w:rPr>
                <w:rFonts w:ascii="方正小标宋_GBK" w:hAnsi="方正小标宋_GBK" w:eastAsia="方正小标宋_GBK" w:cs="方正小标宋_GBK"/>
                <w:kern w:val="0"/>
                <w:sz w:val="24"/>
                <w:szCs w:val="24"/>
                <w:lang w:eastAsia="uk-UA"/>
              </w:rPr>
            </w:pPr>
            <w:r>
              <w:rPr>
                <w:rFonts w:ascii="方正小标宋_GBK" w:hAnsi="方正小标宋_GBK" w:eastAsia="方正小标宋_GBK" w:cs="方正小标宋_GBK"/>
                <w:kern w:val="0"/>
                <w:sz w:val="24"/>
                <w:szCs w:val="24"/>
                <w:lang w:eastAsia="uk-UA"/>
              </w:rPr>
              <w:t>434001</w:t>
            </w:r>
            <w:r>
              <w:rPr>
                <w:rFonts w:hint="eastAsia" w:ascii="方正小标宋_GBK" w:hAnsi="方正小标宋_GBK" w:eastAsia="方正小标宋_GBK" w:cs="方正小标宋_GBK"/>
                <w:kern w:val="0"/>
                <w:sz w:val="24"/>
                <w:szCs w:val="24"/>
                <w:lang w:eastAsia="uk-UA"/>
              </w:rPr>
              <w:t>高阳县人民政府办公室（行政）</w:t>
            </w:r>
          </w:p>
        </w:tc>
        <w:tc>
          <w:tcPr>
            <w:tcW w:w="2551" w:type="dxa"/>
            <w:tcBorders>
              <w:top w:val="single" w:color="FFFFFF" w:sz="6" w:space="0"/>
              <w:left w:val="single" w:color="FFFFFF" w:sz="6" w:space="0"/>
              <w:right w:val="single" w:color="FFFFFF" w:sz="6" w:space="0"/>
            </w:tcBorders>
            <w:vAlign w:val="center"/>
          </w:tcPr>
          <w:p>
            <w:pPr>
              <w:widowControl/>
              <w:jc w:val="center"/>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预算年度：</w:t>
            </w:r>
            <w:r>
              <w:rPr>
                <w:rFonts w:ascii="方正小标宋_GBK" w:hAnsi="方正小标宋_GBK" w:eastAsia="方正小标宋_GBK" w:cs="方正小标宋_GBK"/>
                <w:kern w:val="0"/>
                <w:sz w:val="24"/>
                <w:szCs w:val="24"/>
                <w:lang w:eastAsia="uk-UA"/>
              </w:rPr>
              <w:t>2022</w:t>
            </w:r>
          </w:p>
        </w:tc>
        <w:tc>
          <w:tcPr>
            <w:tcW w:w="5102" w:type="dxa"/>
            <w:gridSpan w:val="2"/>
            <w:tcBorders>
              <w:top w:val="single" w:color="FFFFFF" w:sz="6" w:space="0"/>
              <w:left w:val="single" w:color="FFFFFF" w:sz="6" w:space="0"/>
              <w:right w:val="single" w:color="FFFFFF" w:sz="6" w:space="0"/>
            </w:tcBorders>
            <w:vAlign w:val="center"/>
          </w:tcPr>
          <w:p>
            <w:pPr>
              <w:widowControl/>
              <w:jc w:val="right"/>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序号</w:t>
            </w:r>
          </w:p>
        </w:tc>
        <w:tc>
          <w:tcPr>
            <w:tcW w:w="5726" w:type="dxa"/>
            <w:gridSpan w:val="2"/>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功能分类科目</w:t>
            </w:r>
          </w:p>
        </w:tc>
        <w:tc>
          <w:tcPr>
            <w:tcW w:w="255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255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基本支出</w:t>
            </w:r>
          </w:p>
        </w:tc>
        <w:tc>
          <w:tcPr>
            <w:tcW w:w="255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widowControl/>
              <w:jc w:val="left"/>
              <w:rPr>
                <w:rFonts w:ascii="Times New Roman" w:hAnsi="Times New Roman" w:eastAsia="宋体" w:cs="Times New Roman"/>
                <w:kern w:val="0"/>
                <w:sz w:val="24"/>
                <w:szCs w:val="24"/>
                <w:lang w:eastAsia="uk-UA"/>
              </w:rPr>
            </w:pPr>
          </w:p>
        </w:tc>
        <w:tc>
          <w:tcPr>
            <w:tcW w:w="119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科目编码</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科目名称</w:t>
            </w:r>
          </w:p>
        </w:tc>
        <w:tc>
          <w:tcPr>
            <w:tcW w:w="2551" w:type="dxa"/>
            <w:vMerge w:val="continue"/>
          </w:tcPr>
          <w:p>
            <w:pPr>
              <w:widowControl/>
              <w:jc w:val="left"/>
              <w:rPr>
                <w:rFonts w:ascii="Times New Roman" w:hAnsi="Times New Roman" w:eastAsia="宋体" w:cs="Times New Roman"/>
                <w:kern w:val="0"/>
                <w:sz w:val="24"/>
                <w:szCs w:val="24"/>
                <w:lang w:eastAsia="uk-UA"/>
              </w:rPr>
            </w:pPr>
          </w:p>
        </w:tc>
        <w:tc>
          <w:tcPr>
            <w:tcW w:w="2551" w:type="dxa"/>
            <w:vMerge w:val="continue"/>
          </w:tcPr>
          <w:p>
            <w:pPr>
              <w:widowControl/>
              <w:jc w:val="left"/>
              <w:rPr>
                <w:rFonts w:ascii="Times New Roman" w:hAnsi="Times New Roman" w:eastAsia="宋体" w:cs="Times New Roman"/>
                <w:kern w:val="0"/>
                <w:sz w:val="24"/>
                <w:szCs w:val="24"/>
                <w:lang w:eastAsia="uk-UA"/>
              </w:rPr>
            </w:pPr>
          </w:p>
        </w:tc>
        <w:tc>
          <w:tcPr>
            <w:tcW w:w="2551" w:type="dxa"/>
            <w:vMerge w:val="continue"/>
          </w:tcPr>
          <w:p>
            <w:pPr>
              <w:widowControl/>
              <w:jc w:val="left"/>
              <w:rPr>
                <w:rFonts w:ascii="Times New Roman" w:hAnsi="Times New Roman" w:eastAsia="宋体" w:cs="Times New Roman"/>
                <w:kern w:val="0"/>
                <w:sz w:val="24"/>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栏次</w:t>
            </w:r>
          </w:p>
        </w:tc>
        <w:tc>
          <w:tcPr>
            <w:tcW w:w="119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2</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4</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p>
        </w:tc>
        <w:tc>
          <w:tcPr>
            <w:tcW w:w="1191" w:type="dxa"/>
            <w:vAlign w:val="center"/>
          </w:tcPr>
          <w:p>
            <w:pPr>
              <w:widowControl/>
              <w:jc w:val="left"/>
              <w:rPr>
                <w:rFonts w:ascii="方正书宋_GBK" w:hAnsi="方正书宋_GBK" w:eastAsia="方正书宋_GBK" w:cs="方正书宋_GBK"/>
                <w:b/>
                <w:kern w:val="0"/>
                <w:szCs w:val="24"/>
                <w:lang w:eastAsia="uk-UA"/>
              </w:rPr>
            </w:pP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2551"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903.91</w:t>
            </w:r>
          </w:p>
        </w:tc>
        <w:tc>
          <w:tcPr>
            <w:tcW w:w="2551"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643.67</w:t>
            </w:r>
          </w:p>
        </w:tc>
        <w:tc>
          <w:tcPr>
            <w:tcW w:w="2551"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260.24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一般公共服务支出</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857.16</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596.92</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260.24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20103</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政府办公厅（室）及相关机构事务</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857.16</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596.92</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260.24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4</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2010301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行政运行</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596.92</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596.92</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2010302</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一般行政管理事务</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240.24</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240.24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2010309</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参事事务</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20.00</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208</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社会保障和就业支出</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27.55</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27.55</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20805</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行政事业单位养老支出</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18.55</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18.55</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2080505</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机关事业单位基本养老保险缴费支出</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18.55</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18.55</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20808</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抚恤</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9.00</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9.00</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11</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2080801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死亡抚恤</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9.00</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9.00</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210</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卫生健康支出</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21011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行政事业单位医疗</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14</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2101101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行政单位医疗</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15</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221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住房保障支出</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16</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22102</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住房改革支出</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17</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2210201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住房公积金</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c>
          <w:tcPr>
            <w:tcW w:w="2551" w:type="dxa"/>
            <w:vAlign w:val="center"/>
          </w:tcPr>
          <w:p>
            <w:pPr>
              <w:widowControl/>
              <w:jc w:val="right"/>
              <w:rPr>
                <w:rFonts w:ascii="方正书宋_GBK" w:hAnsi="方正书宋_GBK" w:eastAsia="方正书宋_GBK" w:cs="方正书宋_GBK"/>
                <w:kern w:val="0"/>
                <w:szCs w:val="24"/>
                <w:lang w:eastAsia="uk-UA"/>
              </w:rPr>
            </w:pPr>
          </w:p>
        </w:tc>
      </w:tr>
    </w:tbl>
    <w:p>
      <w:pPr>
        <w:widowControl/>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p>
    <w:p>
      <w:pPr>
        <w:widowControl/>
        <w:jc w:val="center"/>
        <w:outlineLvl w:val="1"/>
        <w:rPr>
          <w:rFonts w:ascii="Times New Roman" w:hAnsi="Times New Roman" w:eastAsia="宋体" w:cs="Times New Roman"/>
          <w:kern w:val="0"/>
          <w:sz w:val="24"/>
          <w:szCs w:val="24"/>
          <w:lang w:eastAsia="uk-UA"/>
        </w:rPr>
      </w:pPr>
      <w:bookmarkStart w:id="7" w:name="_Toc27714"/>
      <w:r>
        <w:rPr>
          <w:rFonts w:hint="eastAsia" w:ascii="方正小标宋_GBK" w:hAnsi="方正小标宋_GBK" w:eastAsia="方正小标宋_GBK" w:cs="方正小标宋_GBK"/>
          <w:color w:val="000000"/>
          <w:kern w:val="0"/>
          <w:sz w:val="36"/>
          <w:szCs w:val="24"/>
          <w:lang w:eastAsia="uk-UA"/>
        </w:rPr>
        <w:t>单位预算一般公共预算财政拨款基本支出表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widowControl/>
              <w:jc w:val="left"/>
              <w:rPr>
                <w:rFonts w:ascii="方正小标宋_GBK" w:hAnsi="方正小标宋_GBK" w:eastAsia="方正小标宋_GBK" w:cs="方正小标宋_GBK"/>
                <w:kern w:val="0"/>
                <w:sz w:val="24"/>
                <w:szCs w:val="24"/>
                <w:lang w:eastAsia="uk-UA"/>
              </w:rPr>
            </w:pPr>
            <w:r>
              <w:rPr>
                <w:rFonts w:ascii="方正小标宋_GBK" w:hAnsi="方正小标宋_GBK" w:eastAsia="方正小标宋_GBK" w:cs="方正小标宋_GBK"/>
                <w:kern w:val="0"/>
                <w:sz w:val="24"/>
                <w:szCs w:val="24"/>
                <w:lang w:eastAsia="uk-UA"/>
              </w:rPr>
              <w:t>434001</w:t>
            </w:r>
            <w:r>
              <w:rPr>
                <w:rFonts w:hint="eastAsia" w:ascii="方正小标宋_GBK" w:hAnsi="方正小标宋_GBK" w:eastAsia="方正小标宋_GBK" w:cs="方正小标宋_GBK"/>
                <w:kern w:val="0"/>
                <w:sz w:val="24"/>
                <w:szCs w:val="24"/>
                <w:lang w:eastAsia="uk-UA"/>
              </w:rPr>
              <w:t>高阳县人民政府办公室（行政）</w:t>
            </w:r>
          </w:p>
        </w:tc>
        <w:tc>
          <w:tcPr>
            <w:tcW w:w="2551" w:type="dxa"/>
            <w:tcBorders>
              <w:top w:val="single" w:color="FFFFFF" w:sz="6" w:space="0"/>
              <w:left w:val="single" w:color="FFFFFF" w:sz="6" w:space="0"/>
              <w:right w:val="single" w:color="FFFFFF" w:sz="6" w:space="0"/>
            </w:tcBorders>
            <w:vAlign w:val="center"/>
          </w:tcPr>
          <w:p>
            <w:pPr>
              <w:widowControl/>
              <w:jc w:val="center"/>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预算年度：</w:t>
            </w:r>
            <w:r>
              <w:rPr>
                <w:rFonts w:ascii="方正小标宋_GBK" w:hAnsi="方正小标宋_GBK" w:eastAsia="方正小标宋_GBK" w:cs="方正小标宋_GBK"/>
                <w:kern w:val="0"/>
                <w:sz w:val="24"/>
                <w:szCs w:val="24"/>
                <w:lang w:eastAsia="uk-UA"/>
              </w:rPr>
              <w:t>2022</w:t>
            </w:r>
          </w:p>
        </w:tc>
        <w:tc>
          <w:tcPr>
            <w:tcW w:w="5102" w:type="dxa"/>
            <w:gridSpan w:val="2"/>
            <w:tcBorders>
              <w:top w:val="single" w:color="FFFFFF" w:sz="6" w:space="0"/>
              <w:left w:val="single" w:color="FFFFFF" w:sz="6" w:space="0"/>
              <w:right w:val="single" w:color="FFFFFF" w:sz="6" w:space="0"/>
            </w:tcBorders>
            <w:vAlign w:val="center"/>
          </w:tcPr>
          <w:p>
            <w:pPr>
              <w:widowControl/>
              <w:jc w:val="right"/>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序号</w:t>
            </w:r>
          </w:p>
        </w:tc>
        <w:tc>
          <w:tcPr>
            <w:tcW w:w="5726" w:type="dxa"/>
            <w:gridSpan w:val="2"/>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支出部门经济分类科目</w:t>
            </w:r>
          </w:p>
        </w:tc>
        <w:tc>
          <w:tcPr>
            <w:tcW w:w="7654" w:type="dxa"/>
            <w:gridSpan w:val="3"/>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widowControl/>
              <w:jc w:val="left"/>
              <w:rPr>
                <w:rFonts w:ascii="Times New Roman" w:hAnsi="Times New Roman" w:eastAsia="宋体" w:cs="Times New Roman"/>
                <w:kern w:val="0"/>
                <w:sz w:val="24"/>
                <w:szCs w:val="24"/>
                <w:lang w:eastAsia="uk-UA"/>
              </w:rPr>
            </w:pPr>
          </w:p>
        </w:tc>
        <w:tc>
          <w:tcPr>
            <w:tcW w:w="119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科目编码</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科目名称</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人员经费</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栏次</w:t>
            </w:r>
          </w:p>
        </w:tc>
        <w:tc>
          <w:tcPr>
            <w:tcW w:w="119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2</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4</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p>
        </w:tc>
        <w:tc>
          <w:tcPr>
            <w:tcW w:w="1191" w:type="dxa"/>
            <w:vAlign w:val="center"/>
          </w:tcPr>
          <w:p>
            <w:pPr>
              <w:widowControl/>
              <w:jc w:val="left"/>
              <w:rPr>
                <w:rFonts w:ascii="方正书宋_GBK" w:hAnsi="方正书宋_GBK" w:eastAsia="方正书宋_GBK" w:cs="方正书宋_GBK"/>
                <w:b/>
                <w:kern w:val="0"/>
                <w:szCs w:val="24"/>
                <w:lang w:eastAsia="uk-UA"/>
              </w:rPr>
            </w:pP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2551"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643.67</w:t>
            </w:r>
          </w:p>
        </w:tc>
        <w:tc>
          <w:tcPr>
            <w:tcW w:w="2551"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199.33</w:t>
            </w:r>
          </w:p>
        </w:tc>
        <w:tc>
          <w:tcPr>
            <w:tcW w:w="2551"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444.34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工资福利支出</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188.96</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188.96</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30101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基本工资</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89.00</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89.00</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4</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30102</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津贴补贴</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55.30</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55.30</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30103</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奖金</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5.94</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5.94</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30108</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机关事业单位基本养老保险缴费</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18.55</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18.55</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30110</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城镇职工基本医疗保险缴费</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7.20</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30112</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其他社会保障缴费</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0.97</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0.97</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30113</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住房公积金</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12.00</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302</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商品和服务支出</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419.34</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419.34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11</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30201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办公费</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190.49</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190.49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30202</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印刷费</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15.00</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30204</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手续费</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1.00</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14</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30207</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邮电费</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11.50</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15</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30211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差旅费</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10.00</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16</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30213</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维修</w:t>
            </w:r>
            <w:r>
              <w:rPr>
                <w:rFonts w:ascii="方正书宋_GBK" w:hAnsi="方正书宋_GBK" w:eastAsia="方正书宋_GBK" w:cs="方正书宋_GBK"/>
                <w:kern w:val="0"/>
                <w:szCs w:val="24"/>
                <w:lang w:eastAsia="uk-UA"/>
              </w:rPr>
              <w:t>(</w:t>
            </w:r>
            <w:r>
              <w:rPr>
                <w:rFonts w:hint="eastAsia" w:ascii="方正书宋_GBK" w:hAnsi="方正书宋_GBK" w:eastAsia="方正书宋_GBK" w:cs="方正书宋_GBK"/>
                <w:kern w:val="0"/>
                <w:szCs w:val="24"/>
                <w:lang w:eastAsia="uk-UA"/>
              </w:rPr>
              <w:t>护</w:t>
            </w:r>
            <w:r>
              <w:rPr>
                <w:rFonts w:ascii="方正书宋_GBK" w:hAnsi="方正书宋_GBK" w:eastAsia="方正书宋_GBK" w:cs="方正书宋_GBK"/>
                <w:kern w:val="0"/>
                <w:szCs w:val="24"/>
                <w:lang w:eastAsia="uk-UA"/>
              </w:rPr>
              <w:t>)</w:t>
            </w:r>
            <w:r>
              <w:rPr>
                <w:rFonts w:hint="eastAsia" w:ascii="方正书宋_GBK" w:hAnsi="方正书宋_GBK" w:eastAsia="方正书宋_GBK" w:cs="方正书宋_GBK"/>
                <w:kern w:val="0"/>
                <w:szCs w:val="24"/>
                <w:lang w:eastAsia="uk-UA"/>
              </w:rPr>
              <w:t>费</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20.00</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17</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30214</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租赁费</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15.00</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18</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30215</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会议费</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16.25</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16.25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19</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30216</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培训费</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2.43</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30217</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公务接待费</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47.03</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47.03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30226</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劳务费</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20.00</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22</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30228</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工会经费</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10.00</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23</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30229</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福利费</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10.00</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24</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30231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公务用车运行维护费</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20.16</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25</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30239</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其他交通费用</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13.86</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26</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30299</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其他商品和服务支出</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16.62</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16.62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27</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303</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对个人和家庭的补助</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10.37</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10.37</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28</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30302</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退休费</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1.37</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1.37</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29</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30305</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生活补助</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9.00</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9.00</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310</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资本性支出</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25.00</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31</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31002</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办公设备购置</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25.00</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25.00</w:t>
            </w:r>
          </w:p>
        </w:tc>
      </w:tr>
    </w:tbl>
    <w:p>
      <w:pPr>
        <w:widowControl/>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p>
    <w:p>
      <w:pPr>
        <w:widowControl/>
        <w:jc w:val="center"/>
        <w:outlineLvl w:val="1"/>
        <w:rPr>
          <w:rFonts w:ascii="Times New Roman" w:hAnsi="Times New Roman" w:eastAsia="宋体" w:cs="Times New Roman"/>
          <w:kern w:val="0"/>
          <w:sz w:val="24"/>
          <w:szCs w:val="24"/>
          <w:lang w:eastAsia="uk-UA"/>
        </w:rPr>
      </w:pPr>
      <w:bookmarkStart w:id="8" w:name="_Toc5760"/>
      <w:r>
        <w:rPr>
          <w:rFonts w:hint="eastAsia" w:ascii="方正小标宋_GBK" w:hAnsi="方正小标宋_GBK" w:eastAsia="方正小标宋_GBK" w:cs="方正小标宋_GBK"/>
          <w:color w:val="000000"/>
          <w:kern w:val="0"/>
          <w:sz w:val="36"/>
          <w:szCs w:val="24"/>
          <w:lang w:eastAsia="uk-UA"/>
        </w:rPr>
        <w:t>单位预算政府基金预算财政拨款支出表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widowControl/>
              <w:jc w:val="left"/>
              <w:rPr>
                <w:rFonts w:ascii="方正小标宋_GBK" w:hAnsi="方正小标宋_GBK" w:eastAsia="方正小标宋_GBK" w:cs="方正小标宋_GBK"/>
                <w:kern w:val="0"/>
                <w:sz w:val="24"/>
                <w:szCs w:val="24"/>
                <w:lang w:eastAsia="uk-UA"/>
              </w:rPr>
            </w:pPr>
            <w:r>
              <w:rPr>
                <w:rFonts w:ascii="方正小标宋_GBK" w:hAnsi="方正小标宋_GBK" w:eastAsia="方正小标宋_GBK" w:cs="方正小标宋_GBK"/>
                <w:kern w:val="0"/>
                <w:sz w:val="24"/>
                <w:szCs w:val="24"/>
                <w:lang w:eastAsia="uk-UA"/>
              </w:rPr>
              <w:t>434001</w:t>
            </w:r>
            <w:r>
              <w:rPr>
                <w:rFonts w:hint="eastAsia" w:ascii="方正小标宋_GBK" w:hAnsi="方正小标宋_GBK" w:eastAsia="方正小标宋_GBK" w:cs="方正小标宋_GBK"/>
                <w:kern w:val="0"/>
                <w:sz w:val="24"/>
                <w:szCs w:val="24"/>
                <w:lang w:eastAsia="uk-UA"/>
              </w:rPr>
              <w:t>高阳县人民政府办公室（行政）</w:t>
            </w:r>
          </w:p>
        </w:tc>
        <w:tc>
          <w:tcPr>
            <w:tcW w:w="2551" w:type="dxa"/>
            <w:tcBorders>
              <w:top w:val="single" w:color="FFFFFF" w:sz="6" w:space="0"/>
              <w:left w:val="single" w:color="FFFFFF" w:sz="6" w:space="0"/>
              <w:right w:val="single" w:color="FFFFFF" w:sz="6" w:space="0"/>
            </w:tcBorders>
            <w:vAlign w:val="center"/>
          </w:tcPr>
          <w:p>
            <w:pPr>
              <w:widowControl/>
              <w:jc w:val="center"/>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预算年度：</w:t>
            </w:r>
            <w:r>
              <w:rPr>
                <w:rFonts w:ascii="方正小标宋_GBK" w:hAnsi="方正小标宋_GBK" w:eastAsia="方正小标宋_GBK" w:cs="方正小标宋_GBK"/>
                <w:kern w:val="0"/>
                <w:sz w:val="24"/>
                <w:szCs w:val="24"/>
                <w:lang w:eastAsia="uk-UA"/>
              </w:rPr>
              <w:t>2022</w:t>
            </w:r>
          </w:p>
        </w:tc>
        <w:tc>
          <w:tcPr>
            <w:tcW w:w="5102" w:type="dxa"/>
            <w:gridSpan w:val="2"/>
            <w:tcBorders>
              <w:top w:val="single" w:color="FFFFFF" w:sz="6" w:space="0"/>
              <w:left w:val="single" w:color="FFFFFF" w:sz="6" w:space="0"/>
              <w:right w:val="single" w:color="FFFFFF" w:sz="6" w:space="0"/>
            </w:tcBorders>
            <w:vAlign w:val="center"/>
          </w:tcPr>
          <w:p>
            <w:pPr>
              <w:widowControl/>
              <w:jc w:val="right"/>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序号</w:t>
            </w:r>
          </w:p>
        </w:tc>
        <w:tc>
          <w:tcPr>
            <w:tcW w:w="5726" w:type="dxa"/>
            <w:gridSpan w:val="2"/>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功能分类科目</w:t>
            </w:r>
          </w:p>
        </w:tc>
        <w:tc>
          <w:tcPr>
            <w:tcW w:w="255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255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基本支出</w:t>
            </w:r>
          </w:p>
        </w:tc>
        <w:tc>
          <w:tcPr>
            <w:tcW w:w="255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widowControl/>
              <w:jc w:val="left"/>
              <w:rPr>
                <w:rFonts w:ascii="Times New Roman" w:hAnsi="Times New Roman" w:eastAsia="宋体" w:cs="Times New Roman"/>
                <w:kern w:val="0"/>
                <w:sz w:val="24"/>
                <w:szCs w:val="24"/>
                <w:lang w:eastAsia="uk-UA"/>
              </w:rPr>
            </w:pPr>
          </w:p>
        </w:tc>
        <w:tc>
          <w:tcPr>
            <w:tcW w:w="119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科目编码</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科目名称</w:t>
            </w:r>
          </w:p>
        </w:tc>
        <w:tc>
          <w:tcPr>
            <w:tcW w:w="2551" w:type="dxa"/>
            <w:vMerge w:val="continue"/>
          </w:tcPr>
          <w:p>
            <w:pPr>
              <w:widowControl/>
              <w:jc w:val="left"/>
              <w:rPr>
                <w:rFonts w:ascii="Times New Roman" w:hAnsi="Times New Roman" w:eastAsia="宋体" w:cs="Times New Roman"/>
                <w:kern w:val="0"/>
                <w:sz w:val="24"/>
                <w:szCs w:val="24"/>
                <w:lang w:eastAsia="uk-UA"/>
              </w:rPr>
            </w:pPr>
          </w:p>
        </w:tc>
        <w:tc>
          <w:tcPr>
            <w:tcW w:w="2551" w:type="dxa"/>
            <w:vMerge w:val="continue"/>
          </w:tcPr>
          <w:p>
            <w:pPr>
              <w:widowControl/>
              <w:jc w:val="left"/>
              <w:rPr>
                <w:rFonts w:ascii="Times New Roman" w:hAnsi="Times New Roman" w:eastAsia="宋体" w:cs="Times New Roman"/>
                <w:kern w:val="0"/>
                <w:sz w:val="24"/>
                <w:szCs w:val="24"/>
                <w:lang w:eastAsia="uk-UA"/>
              </w:rPr>
            </w:pPr>
          </w:p>
        </w:tc>
        <w:tc>
          <w:tcPr>
            <w:tcW w:w="2551" w:type="dxa"/>
            <w:vMerge w:val="continue"/>
          </w:tcPr>
          <w:p>
            <w:pPr>
              <w:widowControl/>
              <w:jc w:val="left"/>
              <w:rPr>
                <w:rFonts w:ascii="Times New Roman" w:hAnsi="Times New Roman" w:eastAsia="宋体" w:cs="Times New Roman"/>
                <w:kern w:val="0"/>
                <w:sz w:val="24"/>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栏次</w:t>
            </w:r>
          </w:p>
        </w:tc>
        <w:tc>
          <w:tcPr>
            <w:tcW w:w="119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2</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4</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p>
        </w:tc>
        <w:tc>
          <w:tcPr>
            <w:tcW w:w="1191" w:type="dxa"/>
            <w:vAlign w:val="center"/>
          </w:tcPr>
          <w:p>
            <w:pPr>
              <w:widowControl/>
              <w:jc w:val="lef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p>
        </w:tc>
      </w:tr>
    </w:tbl>
    <w:p>
      <w:pPr>
        <w:widowControl/>
        <w:ind w:firstLine="420"/>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kern w:val="0"/>
          <w:szCs w:val="24"/>
          <w:lang w:eastAsia="uk-UA"/>
        </w:rPr>
        <w:t>注：无政府基金预算财政拨款预算，空表列示。</w:t>
      </w:r>
    </w:p>
    <w:p>
      <w:pPr>
        <w:widowControl/>
        <w:jc w:val="center"/>
        <w:outlineLvl w:val="1"/>
        <w:rPr>
          <w:rFonts w:ascii="Times New Roman" w:hAnsi="Times New Roman" w:eastAsia="宋体" w:cs="Times New Roman"/>
          <w:kern w:val="0"/>
          <w:sz w:val="24"/>
          <w:szCs w:val="24"/>
          <w:lang w:eastAsia="uk-UA"/>
        </w:rPr>
      </w:pPr>
      <w:bookmarkStart w:id="9" w:name="_Toc24905"/>
      <w:r>
        <w:rPr>
          <w:rFonts w:hint="eastAsia" w:ascii="方正小标宋_GBK" w:hAnsi="方正小标宋_GBK" w:eastAsia="方正小标宋_GBK" w:cs="方正小标宋_GBK"/>
          <w:color w:val="000000"/>
          <w:kern w:val="0"/>
          <w:sz w:val="36"/>
          <w:szCs w:val="24"/>
          <w:lang w:eastAsia="uk-UA"/>
        </w:rPr>
        <w:t>单位预算国有资本经营预算财政拨款支出表</w:t>
      </w:r>
      <w:bookmarkEnd w:id="9"/>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widowControl/>
              <w:jc w:val="left"/>
              <w:rPr>
                <w:rFonts w:ascii="方正小标宋_GBK" w:hAnsi="方正小标宋_GBK" w:eastAsia="方正小标宋_GBK" w:cs="方正小标宋_GBK"/>
                <w:kern w:val="0"/>
                <w:sz w:val="24"/>
                <w:szCs w:val="24"/>
                <w:lang w:eastAsia="uk-UA"/>
              </w:rPr>
            </w:pPr>
            <w:r>
              <w:rPr>
                <w:rFonts w:ascii="方正小标宋_GBK" w:hAnsi="方正小标宋_GBK" w:eastAsia="方正小标宋_GBK" w:cs="方正小标宋_GBK"/>
                <w:kern w:val="0"/>
                <w:sz w:val="24"/>
                <w:szCs w:val="24"/>
                <w:lang w:eastAsia="uk-UA"/>
              </w:rPr>
              <w:t>434001</w:t>
            </w:r>
            <w:r>
              <w:rPr>
                <w:rFonts w:hint="eastAsia" w:ascii="方正小标宋_GBK" w:hAnsi="方正小标宋_GBK" w:eastAsia="方正小标宋_GBK" w:cs="方正小标宋_GBK"/>
                <w:kern w:val="0"/>
                <w:sz w:val="24"/>
                <w:szCs w:val="24"/>
                <w:lang w:eastAsia="uk-UA"/>
              </w:rPr>
              <w:t>高阳县人民政府办公室（行政）</w:t>
            </w:r>
          </w:p>
        </w:tc>
        <w:tc>
          <w:tcPr>
            <w:tcW w:w="2551" w:type="dxa"/>
            <w:tcBorders>
              <w:top w:val="single" w:color="FFFFFF" w:sz="6" w:space="0"/>
              <w:left w:val="single" w:color="FFFFFF" w:sz="6" w:space="0"/>
              <w:right w:val="single" w:color="FFFFFF" w:sz="6" w:space="0"/>
            </w:tcBorders>
            <w:vAlign w:val="center"/>
          </w:tcPr>
          <w:p>
            <w:pPr>
              <w:widowControl/>
              <w:jc w:val="center"/>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预算年度：</w:t>
            </w:r>
            <w:r>
              <w:rPr>
                <w:rFonts w:ascii="方正小标宋_GBK" w:hAnsi="方正小标宋_GBK" w:eastAsia="方正小标宋_GBK" w:cs="方正小标宋_GBK"/>
                <w:kern w:val="0"/>
                <w:sz w:val="24"/>
                <w:szCs w:val="24"/>
                <w:lang w:eastAsia="uk-UA"/>
              </w:rPr>
              <w:t>2022</w:t>
            </w:r>
          </w:p>
        </w:tc>
        <w:tc>
          <w:tcPr>
            <w:tcW w:w="5102" w:type="dxa"/>
            <w:gridSpan w:val="2"/>
            <w:tcBorders>
              <w:top w:val="single" w:color="FFFFFF" w:sz="6" w:space="0"/>
              <w:left w:val="single" w:color="FFFFFF" w:sz="6" w:space="0"/>
              <w:right w:val="single" w:color="FFFFFF" w:sz="6" w:space="0"/>
            </w:tcBorders>
            <w:vAlign w:val="center"/>
          </w:tcPr>
          <w:p>
            <w:pPr>
              <w:widowControl/>
              <w:jc w:val="right"/>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序号</w:t>
            </w:r>
          </w:p>
        </w:tc>
        <w:tc>
          <w:tcPr>
            <w:tcW w:w="5726" w:type="dxa"/>
            <w:gridSpan w:val="2"/>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功能分类科目</w:t>
            </w:r>
          </w:p>
        </w:tc>
        <w:tc>
          <w:tcPr>
            <w:tcW w:w="255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255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基本支出</w:t>
            </w:r>
          </w:p>
        </w:tc>
        <w:tc>
          <w:tcPr>
            <w:tcW w:w="255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widowControl/>
              <w:jc w:val="left"/>
              <w:rPr>
                <w:rFonts w:ascii="Times New Roman" w:hAnsi="Times New Roman" w:eastAsia="宋体" w:cs="Times New Roman"/>
                <w:kern w:val="0"/>
                <w:sz w:val="24"/>
                <w:szCs w:val="24"/>
                <w:lang w:eastAsia="uk-UA"/>
              </w:rPr>
            </w:pPr>
          </w:p>
        </w:tc>
        <w:tc>
          <w:tcPr>
            <w:tcW w:w="119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科目编码</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科目名称</w:t>
            </w:r>
          </w:p>
        </w:tc>
        <w:tc>
          <w:tcPr>
            <w:tcW w:w="2551" w:type="dxa"/>
            <w:vMerge w:val="continue"/>
          </w:tcPr>
          <w:p>
            <w:pPr>
              <w:widowControl/>
              <w:jc w:val="left"/>
              <w:rPr>
                <w:rFonts w:ascii="Times New Roman" w:hAnsi="Times New Roman" w:eastAsia="宋体" w:cs="Times New Roman"/>
                <w:kern w:val="0"/>
                <w:sz w:val="24"/>
                <w:szCs w:val="24"/>
                <w:lang w:eastAsia="uk-UA"/>
              </w:rPr>
            </w:pPr>
          </w:p>
        </w:tc>
        <w:tc>
          <w:tcPr>
            <w:tcW w:w="2551" w:type="dxa"/>
            <w:vMerge w:val="continue"/>
          </w:tcPr>
          <w:p>
            <w:pPr>
              <w:widowControl/>
              <w:jc w:val="left"/>
              <w:rPr>
                <w:rFonts w:ascii="Times New Roman" w:hAnsi="Times New Roman" w:eastAsia="宋体" w:cs="Times New Roman"/>
                <w:kern w:val="0"/>
                <w:sz w:val="24"/>
                <w:szCs w:val="24"/>
                <w:lang w:eastAsia="uk-UA"/>
              </w:rPr>
            </w:pPr>
          </w:p>
        </w:tc>
        <w:tc>
          <w:tcPr>
            <w:tcW w:w="2551" w:type="dxa"/>
            <w:vMerge w:val="continue"/>
          </w:tcPr>
          <w:p>
            <w:pPr>
              <w:widowControl/>
              <w:jc w:val="left"/>
              <w:rPr>
                <w:rFonts w:ascii="Times New Roman" w:hAnsi="Times New Roman" w:eastAsia="宋体" w:cs="Times New Roman"/>
                <w:kern w:val="0"/>
                <w:sz w:val="24"/>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栏次</w:t>
            </w:r>
          </w:p>
        </w:tc>
        <w:tc>
          <w:tcPr>
            <w:tcW w:w="119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2</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4</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p>
        </w:tc>
        <w:tc>
          <w:tcPr>
            <w:tcW w:w="1191" w:type="dxa"/>
            <w:vAlign w:val="center"/>
          </w:tcPr>
          <w:p>
            <w:pPr>
              <w:widowControl/>
              <w:jc w:val="lef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p>
        </w:tc>
      </w:tr>
    </w:tbl>
    <w:p>
      <w:pPr>
        <w:widowControl/>
        <w:ind w:firstLine="420"/>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kern w:val="0"/>
          <w:szCs w:val="24"/>
          <w:lang w:eastAsia="uk-UA"/>
        </w:rPr>
        <w:t>注：无国有资本经营预算财政拨款预算，空表列示。</w:t>
      </w:r>
    </w:p>
    <w:p>
      <w:pPr>
        <w:widowControl/>
        <w:jc w:val="center"/>
        <w:outlineLvl w:val="1"/>
        <w:rPr>
          <w:rFonts w:ascii="Times New Roman" w:hAnsi="Times New Roman" w:eastAsia="宋体" w:cs="Times New Roman"/>
          <w:kern w:val="0"/>
          <w:sz w:val="24"/>
          <w:szCs w:val="24"/>
          <w:lang w:eastAsia="uk-UA"/>
        </w:rPr>
      </w:pPr>
      <w:bookmarkStart w:id="10" w:name="_Toc28758"/>
      <w:r>
        <w:rPr>
          <w:rFonts w:hint="eastAsia" w:ascii="方正小标宋_GBK" w:hAnsi="方正小标宋_GBK" w:eastAsia="方正小标宋_GBK" w:cs="方正小标宋_GBK"/>
          <w:color w:val="000000"/>
          <w:kern w:val="0"/>
          <w:sz w:val="36"/>
          <w:szCs w:val="24"/>
          <w:lang w:eastAsia="uk-UA"/>
        </w:rPr>
        <w:t>单位预算财政拨款“三公”经费支出表</w:t>
      </w:r>
      <w:bookmarkEnd w:id="1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widowControl/>
              <w:jc w:val="left"/>
              <w:rPr>
                <w:rFonts w:ascii="方正小标宋_GBK" w:hAnsi="方正小标宋_GBK" w:eastAsia="方正小标宋_GBK" w:cs="方正小标宋_GBK"/>
                <w:kern w:val="0"/>
                <w:sz w:val="24"/>
                <w:szCs w:val="24"/>
                <w:lang w:eastAsia="uk-UA"/>
              </w:rPr>
            </w:pPr>
            <w:r>
              <w:rPr>
                <w:rFonts w:ascii="方正小标宋_GBK" w:hAnsi="方正小标宋_GBK" w:eastAsia="方正小标宋_GBK" w:cs="方正小标宋_GBK"/>
                <w:kern w:val="0"/>
                <w:sz w:val="24"/>
                <w:szCs w:val="24"/>
                <w:lang w:eastAsia="uk-UA"/>
              </w:rPr>
              <w:t>434001</w:t>
            </w:r>
            <w:r>
              <w:rPr>
                <w:rFonts w:hint="eastAsia" w:ascii="方正小标宋_GBK" w:hAnsi="方正小标宋_GBK" w:eastAsia="方正小标宋_GBK" w:cs="方正小标宋_GBK"/>
                <w:kern w:val="0"/>
                <w:sz w:val="24"/>
                <w:szCs w:val="24"/>
                <w:lang w:eastAsia="uk-UA"/>
              </w:rPr>
              <w:t>高阳县人民政府办公室（行政）</w:t>
            </w:r>
          </w:p>
        </w:tc>
        <w:tc>
          <w:tcPr>
            <w:tcW w:w="2381" w:type="dxa"/>
            <w:tcBorders>
              <w:top w:val="single" w:color="FFFFFF" w:sz="6" w:space="0"/>
              <w:left w:val="single" w:color="FFFFFF" w:sz="6" w:space="0"/>
              <w:right w:val="single" w:color="FFFFFF" w:sz="6" w:space="0"/>
            </w:tcBorders>
            <w:vAlign w:val="center"/>
          </w:tcPr>
          <w:p>
            <w:pPr>
              <w:widowControl/>
              <w:jc w:val="center"/>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预算年度：</w:t>
            </w:r>
            <w:r>
              <w:rPr>
                <w:rFonts w:ascii="方正小标宋_GBK" w:hAnsi="方正小标宋_GBK" w:eastAsia="方正小标宋_GBK" w:cs="方正小标宋_GBK"/>
                <w:kern w:val="0"/>
                <w:sz w:val="24"/>
                <w:szCs w:val="24"/>
                <w:lang w:eastAsia="uk-UA"/>
              </w:rPr>
              <w:t>2022</w:t>
            </w:r>
          </w:p>
        </w:tc>
        <w:tc>
          <w:tcPr>
            <w:tcW w:w="4762" w:type="dxa"/>
            <w:gridSpan w:val="2"/>
            <w:tcBorders>
              <w:top w:val="single" w:color="FFFFFF" w:sz="6" w:space="0"/>
              <w:left w:val="single" w:color="FFFFFF" w:sz="6" w:space="0"/>
              <w:right w:val="single" w:color="FFFFFF" w:sz="6" w:space="0"/>
            </w:tcBorders>
            <w:vAlign w:val="center"/>
          </w:tcPr>
          <w:p>
            <w:pPr>
              <w:widowControl/>
              <w:jc w:val="right"/>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序号</w:t>
            </w:r>
          </w:p>
        </w:tc>
        <w:tc>
          <w:tcPr>
            <w:tcW w:w="3798"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项</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目</w:t>
            </w:r>
          </w:p>
        </w:tc>
        <w:tc>
          <w:tcPr>
            <w:tcW w:w="9524" w:type="dxa"/>
            <w:gridSpan w:val="4"/>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资</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金</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性</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pPr>
              <w:widowControl/>
              <w:jc w:val="left"/>
              <w:rPr>
                <w:rFonts w:ascii="Times New Roman" w:hAnsi="Times New Roman" w:eastAsia="宋体" w:cs="Times New Roman"/>
                <w:kern w:val="0"/>
                <w:sz w:val="24"/>
                <w:szCs w:val="24"/>
                <w:lang w:eastAsia="uk-UA"/>
              </w:rPr>
            </w:pPr>
          </w:p>
        </w:tc>
        <w:tc>
          <w:tcPr>
            <w:tcW w:w="3798" w:type="dxa"/>
            <w:vMerge w:val="continue"/>
          </w:tcPr>
          <w:p>
            <w:pPr>
              <w:widowControl/>
              <w:jc w:val="left"/>
              <w:rPr>
                <w:rFonts w:ascii="Times New Roman" w:hAnsi="Times New Roman" w:eastAsia="宋体" w:cs="Times New Roman"/>
                <w:kern w:val="0"/>
                <w:sz w:val="24"/>
                <w:szCs w:val="24"/>
                <w:lang w:eastAsia="uk-UA"/>
              </w:rPr>
            </w:pPr>
          </w:p>
        </w:tc>
        <w:tc>
          <w:tcPr>
            <w:tcW w:w="238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238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一般公共预算</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财政拨款</w:t>
            </w:r>
          </w:p>
        </w:tc>
        <w:tc>
          <w:tcPr>
            <w:tcW w:w="238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政府性基金</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预算拨款</w:t>
            </w:r>
          </w:p>
        </w:tc>
        <w:tc>
          <w:tcPr>
            <w:tcW w:w="238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国有资本经营</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栏次</w:t>
            </w:r>
          </w:p>
        </w:tc>
        <w:tc>
          <w:tcPr>
            <w:tcW w:w="3798"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w:t>
            </w:r>
          </w:p>
        </w:tc>
        <w:tc>
          <w:tcPr>
            <w:tcW w:w="238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2</w:t>
            </w:r>
          </w:p>
        </w:tc>
        <w:tc>
          <w:tcPr>
            <w:tcW w:w="238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w:t>
            </w:r>
          </w:p>
        </w:tc>
        <w:tc>
          <w:tcPr>
            <w:tcW w:w="238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4</w:t>
            </w:r>
          </w:p>
        </w:tc>
        <w:tc>
          <w:tcPr>
            <w:tcW w:w="238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p>
        </w:tc>
        <w:tc>
          <w:tcPr>
            <w:tcW w:w="3798"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2381"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115.19</w:t>
            </w:r>
          </w:p>
        </w:tc>
        <w:tc>
          <w:tcPr>
            <w:tcW w:w="2381"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115.19</w:t>
            </w:r>
          </w:p>
        </w:tc>
        <w:tc>
          <w:tcPr>
            <w:tcW w:w="2381" w:type="dxa"/>
            <w:vAlign w:val="center"/>
          </w:tcPr>
          <w:p>
            <w:pPr>
              <w:widowControl/>
              <w:jc w:val="right"/>
              <w:rPr>
                <w:rFonts w:ascii="方正书宋_GBK" w:hAnsi="方正书宋_GBK" w:eastAsia="方正书宋_GBK" w:cs="方正书宋_GBK"/>
                <w:b/>
                <w:kern w:val="0"/>
                <w:szCs w:val="24"/>
                <w:lang w:eastAsia="uk-UA"/>
              </w:rPr>
            </w:pPr>
          </w:p>
        </w:tc>
        <w:tc>
          <w:tcPr>
            <w:tcW w:w="2381" w:type="dxa"/>
            <w:vAlign w:val="center"/>
          </w:tcPr>
          <w:p>
            <w:pPr>
              <w:widowControl/>
              <w:jc w:val="right"/>
              <w:rPr>
                <w:rFonts w:ascii="方正书宋_GBK" w:hAnsi="方正书宋_GBK" w:eastAsia="方正书宋_GBK" w:cs="方正书宋_GBK"/>
                <w:b/>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w:t>
            </w:r>
          </w:p>
        </w:tc>
        <w:tc>
          <w:tcPr>
            <w:tcW w:w="379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“三公”经费小计</w:t>
            </w:r>
          </w:p>
        </w:tc>
        <w:tc>
          <w:tcPr>
            <w:tcW w:w="238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115.19</w:t>
            </w:r>
          </w:p>
        </w:tc>
        <w:tc>
          <w:tcPr>
            <w:tcW w:w="238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115.19</w:t>
            </w:r>
          </w:p>
        </w:tc>
        <w:tc>
          <w:tcPr>
            <w:tcW w:w="2381" w:type="dxa"/>
            <w:vAlign w:val="center"/>
          </w:tcPr>
          <w:p>
            <w:pPr>
              <w:widowControl/>
              <w:jc w:val="right"/>
              <w:rPr>
                <w:rFonts w:ascii="方正书宋_GBK" w:hAnsi="方正书宋_GBK" w:eastAsia="方正书宋_GBK" w:cs="方正书宋_GBK"/>
                <w:kern w:val="0"/>
                <w:szCs w:val="24"/>
                <w:lang w:eastAsia="uk-UA"/>
              </w:rPr>
            </w:pPr>
          </w:p>
        </w:tc>
        <w:tc>
          <w:tcPr>
            <w:tcW w:w="238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w:t>
            </w:r>
          </w:p>
        </w:tc>
        <w:tc>
          <w:tcPr>
            <w:tcW w:w="379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一、因公出国（境）费</w:t>
            </w:r>
          </w:p>
        </w:tc>
        <w:tc>
          <w:tcPr>
            <w:tcW w:w="2381" w:type="dxa"/>
            <w:vAlign w:val="center"/>
          </w:tcPr>
          <w:p>
            <w:pPr>
              <w:widowControl/>
              <w:jc w:val="right"/>
              <w:rPr>
                <w:rFonts w:ascii="方正书宋_GBK" w:hAnsi="方正书宋_GBK" w:eastAsia="方正书宋_GBK" w:cs="方正书宋_GBK"/>
                <w:kern w:val="0"/>
                <w:szCs w:val="24"/>
                <w:lang w:eastAsia="uk-UA"/>
              </w:rPr>
            </w:pPr>
          </w:p>
        </w:tc>
        <w:tc>
          <w:tcPr>
            <w:tcW w:w="2381" w:type="dxa"/>
            <w:vAlign w:val="center"/>
          </w:tcPr>
          <w:p>
            <w:pPr>
              <w:widowControl/>
              <w:jc w:val="right"/>
              <w:rPr>
                <w:rFonts w:ascii="方正书宋_GBK" w:hAnsi="方正书宋_GBK" w:eastAsia="方正书宋_GBK" w:cs="方正书宋_GBK"/>
                <w:kern w:val="0"/>
                <w:szCs w:val="24"/>
                <w:lang w:eastAsia="uk-UA"/>
              </w:rPr>
            </w:pPr>
          </w:p>
        </w:tc>
        <w:tc>
          <w:tcPr>
            <w:tcW w:w="2381" w:type="dxa"/>
            <w:vAlign w:val="center"/>
          </w:tcPr>
          <w:p>
            <w:pPr>
              <w:widowControl/>
              <w:jc w:val="right"/>
              <w:rPr>
                <w:rFonts w:ascii="方正书宋_GBK" w:hAnsi="方正书宋_GBK" w:eastAsia="方正书宋_GBK" w:cs="方正书宋_GBK"/>
                <w:kern w:val="0"/>
                <w:szCs w:val="24"/>
                <w:lang w:eastAsia="uk-UA"/>
              </w:rPr>
            </w:pPr>
          </w:p>
        </w:tc>
        <w:tc>
          <w:tcPr>
            <w:tcW w:w="238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4</w:t>
            </w:r>
          </w:p>
        </w:tc>
        <w:tc>
          <w:tcPr>
            <w:tcW w:w="3798"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r>
              <w:rPr>
                <w:rFonts w:hint="eastAsia" w:ascii="方正书宋_GBK" w:hAnsi="方正书宋_GBK" w:eastAsia="方正书宋_GBK" w:cs="方正书宋_GBK"/>
                <w:kern w:val="0"/>
                <w:szCs w:val="24"/>
                <w:lang w:eastAsia="uk-UA"/>
              </w:rPr>
              <w:t>其中：教学科研人员因公出国（境）费</w:t>
            </w:r>
          </w:p>
        </w:tc>
        <w:tc>
          <w:tcPr>
            <w:tcW w:w="2381" w:type="dxa"/>
            <w:vAlign w:val="center"/>
          </w:tcPr>
          <w:p>
            <w:pPr>
              <w:widowControl/>
              <w:jc w:val="right"/>
              <w:rPr>
                <w:rFonts w:ascii="方正书宋_GBK" w:hAnsi="方正书宋_GBK" w:eastAsia="方正书宋_GBK" w:cs="方正书宋_GBK"/>
                <w:kern w:val="0"/>
                <w:szCs w:val="24"/>
                <w:lang w:eastAsia="uk-UA"/>
              </w:rPr>
            </w:pPr>
          </w:p>
        </w:tc>
        <w:tc>
          <w:tcPr>
            <w:tcW w:w="2381" w:type="dxa"/>
            <w:vAlign w:val="center"/>
          </w:tcPr>
          <w:p>
            <w:pPr>
              <w:widowControl/>
              <w:jc w:val="right"/>
              <w:rPr>
                <w:rFonts w:ascii="方正书宋_GBK" w:hAnsi="方正书宋_GBK" w:eastAsia="方正书宋_GBK" w:cs="方正书宋_GBK"/>
                <w:kern w:val="0"/>
                <w:szCs w:val="24"/>
                <w:lang w:eastAsia="uk-UA"/>
              </w:rPr>
            </w:pPr>
          </w:p>
        </w:tc>
        <w:tc>
          <w:tcPr>
            <w:tcW w:w="2381" w:type="dxa"/>
            <w:vAlign w:val="center"/>
          </w:tcPr>
          <w:p>
            <w:pPr>
              <w:widowControl/>
              <w:jc w:val="right"/>
              <w:rPr>
                <w:rFonts w:ascii="方正书宋_GBK" w:hAnsi="方正书宋_GBK" w:eastAsia="方正书宋_GBK" w:cs="方正书宋_GBK"/>
                <w:kern w:val="0"/>
                <w:szCs w:val="24"/>
                <w:lang w:eastAsia="uk-UA"/>
              </w:rPr>
            </w:pPr>
          </w:p>
        </w:tc>
        <w:tc>
          <w:tcPr>
            <w:tcW w:w="238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w:t>
            </w:r>
          </w:p>
        </w:tc>
        <w:tc>
          <w:tcPr>
            <w:tcW w:w="3798"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r>
              <w:rPr>
                <w:rFonts w:hint="eastAsia" w:ascii="方正书宋_GBK" w:hAnsi="方正书宋_GBK" w:eastAsia="方正书宋_GBK" w:cs="方正书宋_GBK"/>
                <w:kern w:val="0"/>
                <w:szCs w:val="24"/>
                <w:lang w:eastAsia="uk-UA"/>
              </w:rPr>
              <w:t>其他因公出国（境）费</w:t>
            </w:r>
          </w:p>
        </w:tc>
        <w:tc>
          <w:tcPr>
            <w:tcW w:w="2381" w:type="dxa"/>
            <w:vAlign w:val="center"/>
          </w:tcPr>
          <w:p>
            <w:pPr>
              <w:widowControl/>
              <w:jc w:val="right"/>
              <w:rPr>
                <w:rFonts w:ascii="方正书宋_GBK" w:hAnsi="方正书宋_GBK" w:eastAsia="方正书宋_GBK" w:cs="方正书宋_GBK"/>
                <w:kern w:val="0"/>
                <w:szCs w:val="24"/>
                <w:lang w:eastAsia="uk-UA"/>
              </w:rPr>
            </w:pPr>
          </w:p>
        </w:tc>
        <w:tc>
          <w:tcPr>
            <w:tcW w:w="2381" w:type="dxa"/>
            <w:vAlign w:val="center"/>
          </w:tcPr>
          <w:p>
            <w:pPr>
              <w:widowControl/>
              <w:jc w:val="right"/>
              <w:rPr>
                <w:rFonts w:ascii="方正书宋_GBK" w:hAnsi="方正书宋_GBK" w:eastAsia="方正书宋_GBK" w:cs="方正书宋_GBK"/>
                <w:kern w:val="0"/>
                <w:szCs w:val="24"/>
                <w:lang w:eastAsia="uk-UA"/>
              </w:rPr>
            </w:pPr>
          </w:p>
        </w:tc>
        <w:tc>
          <w:tcPr>
            <w:tcW w:w="2381" w:type="dxa"/>
            <w:vAlign w:val="center"/>
          </w:tcPr>
          <w:p>
            <w:pPr>
              <w:widowControl/>
              <w:jc w:val="right"/>
              <w:rPr>
                <w:rFonts w:ascii="方正书宋_GBK" w:hAnsi="方正书宋_GBK" w:eastAsia="方正书宋_GBK" w:cs="方正书宋_GBK"/>
                <w:kern w:val="0"/>
                <w:szCs w:val="24"/>
                <w:lang w:eastAsia="uk-UA"/>
              </w:rPr>
            </w:pPr>
          </w:p>
        </w:tc>
        <w:tc>
          <w:tcPr>
            <w:tcW w:w="238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w:t>
            </w:r>
          </w:p>
        </w:tc>
        <w:tc>
          <w:tcPr>
            <w:tcW w:w="379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二、公务用车购置及运维费</w:t>
            </w:r>
          </w:p>
        </w:tc>
        <w:tc>
          <w:tcPr>
            <w:tcW w:w="238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68.16</w:t>
            </w:r>
          </w:p>
        </w:tc>
        <w:tc>
          <w:tcPr>
            <w:tcW w:w="238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68.16</w:t>
            </w:r>
          </w:p>
        </w:tc>
        <w:tc>
          <w:tcPr>
            <w:tcW w:w="2381" w:type="dxa"/>
            <w:vAlign w:val="center"/>
          </w:tcPr>
          <w:p>
            <w:pPr>
              <w:widowControl/>
              <w:jc w:val="right"/>
              <w:rPr>
                <w:rFonts w:ascii="方正书宋_GBK" w:hAnsi="方正书宋_GBK" w:eastAsia="方正书宋_GBK" w:cs="方正书宋_GBK"/>
                <w:kern w:val="0"/>
                <w:szCs w:val="24"/>
                <w:lang w:eastAsia="uk-UA"/>
              </w:rPr>
            </w:pPr>
          </w:p>
        </w:tc>
        <w:tc>
          <w:tcPr>
            <w:tcW w:w="238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w:t>
            </w:r>
          </w:p>
        </w:tc>
        <w:tc>
          <w:tcPr>
            <w:tcW w:w="3798"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r>
              <w:rPr>
                <w:rFonts w:hint="eastAsia" w:ascii="方正书宋_GBK" w:hAnsi="方正书宋_GBK" w:eastAsia="方正书宋_GBK" w:cs="方正书宋_GBK"/>
                <w:kern w:val="0"/>
                <w:szCs w:val="24"/>
                <w:lang w:eastAsia="uk-UA"/>
              </w:rPr>
              <w:t>其中：公务用车购置费</w:t>
            </w:r>
          </w:p>
        </w:tc>
        <w:tc>
          <w:tcPr>
            <w:tcW w:w="2381" w:type="dxa"/>
            <w:vAlign w:val="center"/>
          </w:tcPr>
          <w:p>
            <w:pPr>
              <w:widowControl/>
              <w:jc w:val="right"/>
              <w:rPr>
                <w:rFonts w:ascii="方正书宋_GBK" w:hAnsi="方正书宋_GBK" w:eastAsia="方正书宋_GBK" w:cs="方正书宋_GBK"/>
                <w:kern w:val="0"/>
                <w:szCs w:val="24"/>
                <w:lang w:eastAsia="uk-UA"/>
              </w:rPr>
            </w:pPr>
          </w:p>
        </w:tc>
        <w:tc>
          <w:tcPr>
            <w:tcW w:w="2381" w:type="dxa"/>
            <w:vAlign w:val="center"/>
          </w:tcPr>
          <w:p>
            <w:pPr>
              <w:widowControl/>
              <w:jc w:val="right"/>
              <w:rPr>
                <w:rFonts w:ascii="方正书宋_GBK" w:hAnsi="方正书宋_GBK" w:eastAsia="方正书宋_GBK" w:cs="方正书宋_GBK"/>
                <w:kern w:val="0"/>
                <w:szCs w:val="24"/>
                <w:lang w:eastAsia="uk-UA"/>
              </w:rPr>
            </w:pPr>
          </w:p>
        </w:tc>
        <w:tc>
          <w:tcPr>
            <w:tcW w:w="2381" w:type="dxa"/>
            <w:vAlign w:val="center"/>
          </w:tcPr>
          <w:p>
            <w:pPr>
              <w:widowControl/>
              <w:jc w:val="right"/>
              <w:rPr>
                <w:rFonts w:ascii="方正书宋_GBK" w:hAnsi="方正书宋_GBK" w:eastAsia="方正书宋_GBK" w:cs="方正书宋_GBK"/>
                <w:kern w:val="0"/>
                <w:szCs w:val="24"/>
                <w:lang w:eastAsia="uk-UA"/>
              </w:rPr>
            </w:pPr>
          </w:p>
        </w:tc>
        <w:tc>
          <w:tcPr>
            <w:tcW w:w="238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w:t>
            </w:r>
          </w:p>
        </w:tc>
        <w:tc>
          <w:tcPr>
            <w:tcW w:w="3798"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r>
              <w:rPr>
                <w:rFonts w:hint="eastAsia" w:ascii="方正书宋_GBK" w:hAnsi="方正书宋_GBK" w:eastAsia="方正书宋_GBK" w:cs="方正书宋_GBK"/>
                <w:kern w:val="0"/>
                <w:szCs w:val="24"/>
                <w:lang w:eastAsia="uk-UA"/>
              </w:rPr>
              <w:t>公务用车运行维护费</w:t>
            </w:r>
          </w:p>
        </w:tc>
        <w:tc>
          <w:tcPr>
            <w:tcW w:w="238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68.16</w:t>
            </w:r>
          </w:p>
        </w:tc>
        <w:tc>
          <w:tcPr>
            <w:tcW w:w="238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68.16</w:t>
            </w:r>
          </w:p>
        </w:tc>
        <w:tc>
          <w:tcPr>
            <w:tcW w:w="2381" w:type="dxa"/>
            <w:vAlign w:val="center"/>
          </w:tcPr>
          <w:p>
            <w:pPr>
              <w:widowControl/>
              <w:jc w:val="right"/>
              <w:rPr>
                <w:rFonts w:ascii="方正书宋_GBK" w:hAnsi="方正书宋_GBK" w:eastAsia="方正书宋_GBK" w:cs="方正书宋_GBK"/>
                <w:kern w:val="0"/>
                <w:szCs w:val="24"/>
                <w:lang w:eastAsia="uk-UA"/>
              </w:rPr>
            </w:pPr>
          </w:p>
        </w:tc>
        <w:tc>
          <w:tcPr>
            <w:tcW w:w="238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w:t>
            </w:r>
          </w:p>
        </w:tc>
        <w:tc>
          <w:tcPr>
            <w:tcW w:w="379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三、公务接待费</w:t>
            </w:r>
          </w:p>
        </w:tc>
        <w:tc>
          <w:tcPr>
            <w:tcW w:w="238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47.03</w:t>
            </w:r>
          </w:p>
        </w:tc>
        <w:tc>
          <w:tcPr>
            <w:tcW w:w="238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47.03</w:t>
            </w:r>
          </w:p>
        </w:tc>
        <w:tc>
          <w:tcPr>
            <w:tcW w:w="2381" w:type="dxa"/>
            <w:vAlign w:val="center"/>
          </w:tcPr>
          <w:p>
            <w:pPr>
              <w:widowControl/>
              <w:jc w:val="right"/>
              <w:rPr>
                <w:rFonts w:ascii="方正书宋_GBK" w:hAnsi="方正书宋_GBK" w:eastAsia="方正书宋_GBK" w:cs="方正书宋_GBK"/>
                <w:kern w:val="0"/>
                <w:szCs w:val="24"/>
                <w:lang w:eastAsia="uk-UA"/>
              </w:rPr>
            </w:pPr>
          </w:p>
        </w:tc>
        <w:tc>
          <w:tcPr>
            <w:tcW w:w="2381" w:type="dxa"/>
            <w:vAlign w:val="center"/>
          </w:tcPr>
          <w:p>
            <w:pPr>
              <w:widowControl/>
              <w:jc w:val="right"/>
              <w:rPr>
                <w:rFonts w:ascii="方正书宋_GBK" w:hAnsi="方正书宋_GBK" w:eastAsia="方正书宋_GBK" w:cs="方正书宋_GBK"/>
                <w:kern w:val="0"/>
                <w:szCs w:val="24"/>
                <w:lang w:eastAsia="uk-UA"/>
              </w:rPr>
            </w:pPr>
          </w:p>
        </w:tc>
      </w:tr>
    </w:tbl>
    <w:p>
      <w:pPr>
        <w:widowControl/>
        <w:jc w:val="left"/>
        <w:rPr>
          <w:rFonts w:ascii="Times New Roman" w:hAnsi="Times New Roman" w:eastAsia="宋体" w:cs="Times New Roman"/>
          <w:kern w:val="0"/>
          <w:sz w:val="24"/>
          <w:szCs w:val="24"/>
          <w:lang w:eastAsia="uk-UA"/>
        </w:rPr>
        <w:sectPr>
          <w:pgSz w:w="16840" w:h="11900" w:orient="landscape"/>
          <w:pgMar w:top="1361" w:right="1020" w:bottom="1361" w:left="1020" w:header="720" w:footer="720" w:gutter="0"/>
          <w:cols w:space="720" w:num="1"/>
        </w:sectPr>
      </w:pPr>
    </w:p>
    <w:p>
      <w:pPr>
        <w:widowControl/>
        <w:jc w:val="center"/>
        <w:outlineLvl w:val="0"/>
        <w:rPr>
          <w:rFonts w:ascii="Times New Roman" w:hAnsi="Times New Roman" w:eastAsia="宋体" w:cs="Times New Roman"/>
          <w:kern w:val="0"/>
          <w:sz w:val="24"/>
          <w:szCs w:val="24"/>
          <w:lang w:eastAsia="uk-UA"/>
        </w:rPr>
      </w:pPr>
      <w:bookmarkStart w:id="11" w:name="_Toc20770"/>
      <w:r>
        <w:rPr>
          <w:rFonts w:hint="eastAsia" w:ascii="方正小标宋_GBK" w:hAnsi="方正小标宋_GBK" w:eastAsia="方正小标宋_GBK" w:cs="方正小标宋_GBK"/>
          <w:color w:val="000000"/>
          <w:kern w:val="0"/>
          <w:sz w:val="44"/>
          <w:szCs w:val="24"/>
          <w:lang w:eastAsia="uk-UA"/>
        </w:rPr>
        <w:t>高阳县人民政府办公室（行政）</w:t>
      </w:r>
      <w:r>
        <w:rPr>
          <w:rFonts w:ascii="方正小标宋_GBK" w:hAnsi="方正小标宋_GBK" w:eastAsia="方正小标宋_GBK" w:cs="方正小标宋_GBK"/>
          <w:color w:val="000000"/>
          <w:kern w:val="0"/>
          <w:sz w:val="44"/>
          <w:szCs w:val="24"/>
          <w:lang w:eastAsia="uk-UA"/>
        </w:rPr>
        <w:t>2022</w:t>
      </w:r>
      <w:r>
        <w:rPr>
          <w:rFonts w:hint="eastAsia" w:ascii="方正小标宋_GBK" w:hAnsi="方正小标宋_GBK" w:eastAsia="方正小标宋_GBK" w:cs="方正小标宋_GBK"/>
          <w:color w:val="000000"/>
          <w:kern w:val="0"/>
          <w:sz w:val="44"/>
          <w:szCs w:val="24"/>
          <w:lang w:eastAsia="uk-UA"/>
        </w:rPr>
        <w:t>年单位预算信息公开情况说明</w:t>
      </w:r>
      <w:bookmarkEnd w:id="11"/>
    </w:p>
    <w:p>
      <w:pPr>
        <w:widowControl/>
        <w:spacing w:line="500" w:lineRule="exact"/>
        <w:ind w:firstLine="560"/>
        <w:jc w:val="left"/>
        <w:rPr>
          <w:rFonts w:ascii="Times New Roman" w:hAnsi="Times New Roman" w:eastAsia="宋体" w:cs="Times New Roman"/>
          <w:kern w:val="0"/>
          <w:sz w:val="24"/>
          <w:szCs w:val="24"/>
          <w:lang w:eastAsia="uk-UA"/>
        </w:rPr>
      </w:pPr>
      <w:r>
        <w:rPr>
          <w:rFonts w:hint="eastAsia" w:ascii="Times New Roman" w:hAnsi="Times New Roman" w:eastAsia="方正仿宋_GBK" w:cs="Times New Roman"/>
          <w:color w:val="000000"/>
          <w:kern w:val="0"/>
          <w:sz w:val="28"/>
          <w:szCs w:val="24"/>
          <w:lang w:eastAsia="uk-UA"/>
        </w:rPr>
        <w:t>按照</w:t>
      </w:r>
      <w:r>
        <w:rPr>
          <w:rFonts w:hint="eastAsia" w:ascii="Times New Roman" w:hAnsi="Times New Roman" w:eastAsia="方正仿宋_GBK" w:cs="Times New Roman"/>
          <w:color w:val="000000"/>
          <w:kern w:val="0"/>
          <w:sz w:val="28"/>
          <w:szCs w:val="24"/>
          <w:lang w:eastAsia="zh-CN"/>
        </w:rPr>
        <w:t>《中华人民共和国预算法》</w:t>
      </w:r>
      <w:r>
        <w:rPr>
          <w:rFonts w:hint="eastAsia" w:ascii="Times New Roman" w:hAnsi="Times New Roman" w:eastAsia="方正仿宋_GBK" w:cs="Times New Roman"/>
          <w:color w:val="000000"/>
          <w:kern w:val="0"/>
          <w:sz w:val="28"/>
          <w:szCs w:val="24"/>
          <w:lang w:eastAsia="uk-UA"/>
        </w:rPr>
        <w:t>、《地方预决算公开操作规程》和《关于进一步推进预算公开工作的实施意见》规定，现将高阳县人民政府办公室（行政）</w:t>
      </w:r>
      <w:r>
        <w:rPr>
          <w:rFonts w:ascii="Times New Roman" w:hAnsi="Times New Roman" w:eastAsia="方正仿宋_GBK" w:cs="Times New Roman"/>
          <w:color w:val="000000"/>
          <w:kern w:val="0"/>
          <w:sz w:val="28"/>
          <w:szCs w:val="24"/>
          <w:lang w:eastAsia="uk-UA"/>
        </w:rPr>
        <w:t>2022</w:t>
      </w:r>
      <w:r>
        <w:rPr>
          <w:rFonts w:hint="eastAsia" w:ascii="Times New Roman" w:hAnsi="Times New Roman" w:eastAsia="方正仿宋_GBK" w:cs="Times New Roman"/>
          <w:color w:val="000000"/>
          <w:kern w:val="0"/>
          <w:sz w:val="28"/>
          <w:szCs w:val="24"/>
          <w:lang w:eastAsia="uk-UA"/>
        </w:rPr>
        <w:t>年单位预算公开如下：</w:t>
      </w:r>
    </w:p>
    <w:p>
      <w:pPr>
        <w:widowControl/>
        <w:spacing w:before="10" w:after="10"/>
        <w:ind w:firstLine="640"/>
        <w:jc w:val="left"/>
        <w:outlineLvl w:val="1"/>
        <w:rPr>
          <w:rFonts w:ascii="Times New Roman" w:hAnsi="Times New Roman" w:eastAsia="宋体" w:cs="Times New Roman"/>
          <w:kern w:val="0"/>
          <w:sz w:val="24"/>
          <w:szCs w:val="24"/>
          <w:lang w:eastAsia="uk-UA"/>
        </w:rPr>
      </w:pPr>
      <w:bookmarkStart w:id="12" w:name="_Toc12370"/>
      <w:r>
        <w:rPr>
          <w:rFonts w:hint="eastAsia" w:ascii="黑体" w:hAnsi="黑体" w:eastAsia="黑体" w:cs="黑体"/>
          <w:color w:val="000000"/>
          <w:kern w:val="0"/>
          <w:sz w:val="32"/>
          <w:szCs w:val="24"/>
          <w:lang w:eastAsia="uk-UA"/>
        </w:rPr>
        <w:t>一、单位职责及机构设置情况</w:t>
      </w:r>
      <w:bookmarkEnd w:id="12"/>
    </w:p>
    <w:p>
      <w:pPr>
        <w:widowControl/>
        <w:ind w:firstLine="640"/>
        <w:jc w:val="left"/>
        <w:rPr>
          <w:rFonts w:ascii="Times New Roman" w:hAnsi="Times New Roman" w:eastAsia="宋体" w:cs="Times New Roman"/>
          <w:kern w:val="0"/>
          <w:sz w:val="24"/>
          <w:szCs w:val="24"/>
          <w:lang w:eastAsia="uk-UA"/>
        </w:rPr>
      </w:pPr>
      <w:r>
        <w:rPr>
          <w:rFonts w:hint="eastAsia" w:ascii="方正楷体_GBK" w:hAnsi="方正楷体_GBK" w:eastAsia="方正楷体_GBK" w:cs="方正楷体_GBK"/>
          <w:b/>
          <w:color w:val="000000"/>
          <w:kern w:val="0"/>
          <w:sz w:val="32"/>
          <w:szCs w:val="24"/>
          <w:lang w:eastAsia="uk-UA"/>
        </w:rPr>
        <w:t>单位职责：</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（一）负责县政府会议的准备、组织和服务工作，协助县政府领导落实会议决定的事项。</w:t>
      </w:r>
    </w:p>
    <w:p>
      <w:pPr>
        <w:widowControl/>
        <w:spacing w:line="500" w:lineRule="exact"/>
        <w:ind w:firstLine="560"/>
        <w:jc w:val="left"/>
        <w:outlineLvl w:val="9"/>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（二）组织起草县政府领导重要讲话及其它重要文稿。</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（三）根据县政府领导意见，对有关事项进行协调，对部门之间出现的争议问题，提出处理意见，报县政府领导决定。</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（四）研究县政府各部门和各乡镇（街道办）政府请示县政府的事项，提出审核意见，报县政府领导审批。</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（五）组织起草或审核上报市政府、市政府办公厅和致函市政府各部门的公文，以及以县政府、县政府办公室名义发布的公文；办理县政府各部门和各乡镇（街道办）政府报送县政府的文电。</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（六）督促检查县政府各部门和各乡镇（街道办）政府对国务院和省、市、县政府决定事项及领导重要批示的贯彻落实情况，并及时向县政府领导报告。组织好专项督查工作。</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（七）负责县政府值班工作，及时报告重要情况。负责紧急重要事项的协调上报。</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（八）围绕全县经济、社会发展和中心工作，按照县委、县政府领导的安排和工作部署，深入调查研究，及时了解、掌握经济和社会发展动态并向县政府领导报告，提出建议。</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（九）组织承办人大代表建议和政协提案工作。</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（十）负责政务信息服务工作和县政府系统机关电子政务工作。</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（十一）在县政府的领导下，管理全县的人民防空工作。</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（十二）负责县志修编和省、市、县年鉴的编纂工作。</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（十三）负责县政府和县政府办公室的文书处理、档案管理、印信管理和保密工作。</w:t>
      </w:r>
    </w:p>
    <w:p>
      <w:pPr>
        <w:widowControl/>
        <w:spacing w:line="500" w:lineRule="exact"/>
        <w:ind w:firstLine="560"/>
        <w:jc w:val="left"/>
        <w:outlineLvl w:val="9"/>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（十四）负责县政府办公室系统的行政事务和政务接待工作。</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（十五）负责受理通过市长专线、短信平台、群众热线对全县政府系统损害行政效能建设、破坏经济发展环境行为的投诉；对投诉事项按程序办理并进行跟踪回馈。</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（十六）处理群众来信，接待群众来访，及时向县政府领导报告来信来访中提出的重要建议和反映的重要问题，办理县政府领导交办的有关信访、来访事项。</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（十七）承担县政府办公室地方金融监督管理局（金融工作办公室）工作职责。</w:t>
      </w:r>
    </w:p>
    <w:p>
      <w:pPr>
        <w:widowControl/>
        <w:spacing w:line="500" w:lineRule="exact"/>
        <w:ind w:firstLine="560"/>
        <w:jc w:val="left"/>
        <w:outlineLvl w:val="9"/>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（十八）承担县政务公开办公室工作职责。</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（十九）承担县委外事工作委员会办公室的工作职责，负责外事接待工作。</w:t>
      </w:r>
    </w:p>
    <w:p>
      <w:pPr>
        <w:widowControl/>
        <w:spacing w:line="500" w:lineRule="exact"/>
        <w:ind w:firstLine="700" w:firstLineChars="250"/>
        <w:jc w:val="left"/>
        <w:rPr>
          <w:rFonts w:ascii="Times New Roman" w:hAnsi="Times New Roman" w:eastAsia="方正仿宋_GBK" w:cs="Times New Roman"/>
          <w:kern w:val="0"/>
          <w:sz w:val="28"/>
          <w:szCs w:val="24"/>
          <w:lang w:eastAsia="uk-UA"/>
        </w:rPr>
      </w:pPr>
      <w:r>
        <w:rPr>
          <w:rFonts w:ascii="Times New Roman" w:hAnsi="Times New Roman" w:eastAsia="方正仿宋_GBK" w:cs="Times New Roman"/>
          <w:kern w:val="0"/>
          <w:sz w:val="28"/>
          <w:szCs w:val="24"/>
          <w:lang w:eastAsia="uk-UA"/>
        </w:rPr>
        <w:t>(</w:t>
      </w:r>
      <w:r>
        <w:rPr>
          <w:rFonts w:hint="eastAsia" w:ascii="Times New Roman" w:hAnsi="Times New Roman" w:eastAsia="方正仿宋_GBK" w:cs="Times New Roman"/>
          <w:kern w:val="0"/>
          <w:sz w:val="28"/>
          <w:szCs w:val="24"/>
          <w:lang w:eastAsia="uk-UA"/>
        </w:rPr>
        <w:t>二十</w:t>
      </w:r>
      <w:r>
        <w:rPr>
          <w:rFonts w:ascii="Times New Roman" w:hAnsi="Times New Roman" w:eastAsia="方正仿宋_GBK" w:cs="Times New Roman"/>
          <w:kern w:val="0"/>
          <w:sz w:val="28"/>
          <w:szCs w:val="24"/>
          <w:lang w:eastAsia="uk-UA"/>
        </w:rPr>
        <w:t xml:space="preserve">)  </w:t>
      </w:r>
      <w:r>
        <w:rPr>
          <w:rFonts w:hint="eastAsia" w:ascii="Times New Roman" w:hAnsi="Times New Roman" w:eastAsia="方正仿宋_GBK" w:cs="Times New Roman"/>
          <w:kern w:val="0"/>
          <w:sz w:val="28"/>
          <w:szCs w:val="24"/>
          <w:lang w:eastAsia="uk-UA"/>
        </w:rPr>
        <w:t>承担县大气污染防治领导小组办公室工作职责。</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（二十一）承办县政府领导交办的其它事项。</w:t>
      </w:r>
    </w:p>
    <w:p>
      <w:pPr>
        <w:widowControl/>
        <w:spacing w:line="500" w:lineRule="exact"/>
        <w:ind w:firstLine="560"/>
        <w:jc w:val="left"/>
        <w:rPr>
          <w:rFonts w:ascii="Times New Roman" w:hAnsi="Times New Roman" w:eastAsia="方正仿宋_GBK" w:cs="Times New Roman"/>
          <w:kern w:val="0"/>
          <w:sz w:val="28"/>
          <w:szCs w:val="24"/>
          <w:lang w:eastAsia="uk-UA"/>
        </w:rPr>
      </w:pPr>
    </w:p>
    <w:p>
      <w:pPr>
        <w:widowControl/>
        <w:ind w:firstLine="640"/>
        <w:jc w:val="left"/>
        <w:rPr>
          <w:rFonts w:ascii="Times New Roman" w:hAnsi="Times New Roman" w:eastAsia="宋体" w:cs="Times New Roman"/>
          <w:kern w:val="0"/>
          <w:sz w:val="24"/>
          <w:szCs w:val="24"/>
          <w:lang w:eastAsia="uk-UA"/>
        </w:rPr>
      </w:pPr>
      <w:r>
        <w:rPr>
          <w:rFonts w:hint="eastAsia" w:ascii="方正楷体_GBK" w:hAnsi="方正楷体_GBK" w:eastAsia="方正楷体_GBK" w:cs="方正楷体_GBK"/>
          <w:b/>
          <w:color w:val="000000"/>
          <w:kern w:val="0"/>
          <w:sz w:val="32"/>
          <w:szCs w:val="24"/>
          <w:lang w:eastAsia="uk-UA"/>
        </w:rPr>
        <w:t>机构设置：</w:t>
      </w:r>
    </w:p>
    <w:p>
      <w:pPr>
        <w:widowControl/>
        <w:jc w:val="center"/>
        <w:rPr>
          <w:rFonts w:ascii="Times New Roman" w:hAnsi="Times New Roman" w:eastAsia="宋体" w:cs="Times New Roman"/>
          <w:kern w:val="0"/>
          <w:sz w:val="24"/>
          <w:szCs w:val="24"/>
          <w:lang w:eastAsia="uk-UA"/>
        </w:rPr>
      </w:pPr>
      <w:r>
        <w:rPr>
          <w:rFonts w:hint="eastAsia" w:ascii="方正小标宋_GBK" w:hAnsi="方正小标宋_GBK" w:eastAsia="方正小标宋_GBK" w:cs="方正小标宋_GBK"/>
          <w:color w:val="000000"/>
          <w:kern w:val="0"/>
          <w:sz w:val="32"/>
          <w:szCs w:val="24"/>
          <w:lang w:eastAsia="uk-UA"/>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单位名称</w:t>
            </w:r>
          </w:p>
        </w:tc>
        <w:tc>
          <w:tcPr>
            <w:tcW w:w="1843"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单位性质</w:t>
            </w:r>
          </w:p>
        </w:tc>
        <w:tc>
          <w:tcPr>
            <w:tcW w:w="2126"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单位规格</w:t>
            </w:r>
          </w:p>
        </w:tc>
        <w:tc>
          <w:tcPr>
            <w:tcW w:w="3827"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高阳县人民政府办公室（行政）</w:t>
            </w:r>
          </w:p>
        </w:tc>
        <w:tc>
          <w:tcPr>
            <w:tcW w:w="1843" w:type="dxa"/>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行政</w:t>
            </w:r>
          </w:p>
        </w:tc>
        <w:tc>
          <w:tcPr>
            <w:tcW w:w="2126" w:type="dxa"/>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正科级</w:t>
            </w:r>
          </w:p>
        </w:tc>
        <w:tc>
          <w:tcPr>
            <w:tcW w:w="3827" w:type="dxa"/>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财政拨款</w:t>
            </w:r>
          </w:p>
        </w:tc>
      </w:tr>
    </w:tbl>
    <w:p>
      <w:pPr>
        <w:widowControl/>
        <w:spacing w:before="10" w:after="10"/>
        <w:ind w:firstLine="640"/>
        <w:jc w:val="left"/>
        <w:outlineLvl w:val="1"/>
        <w:rPr>
          <w:rFonts w:ascii="Times New Roman" w:hAnsi="Times New Roman" w:eastAsia="宋体" w:cs="Times New Roman"/>
          <w:kern w:val="0"/>
          <w:sz w:val="24"/>
          <w:szCs w:val="24"/>
          <w:lang w:eastAsia="uk-UA"/>
        </w:rPr>
      </w:pPr>
      <w:bookmarkStart w:id="13" w:name="_Toc19385"/>
      <w:r>
        <w:rPr>
          <w:rFonts w:hint="eastAsia" w:ascii="黑体" w:hAnsi="黑体" w:eastAsia="黑体" w:cs="黑体"/>
          <w:color w:val="000000"/>
          <w:kern w:val="0"/>
          <w:sz w:val="32"/>
          <w:szCs w:val="24"/>
          <w:lang w:eastAsia="uk-UA"/>
        </w:rPr>
        <w:t>二、单位预算安排的总体情况</w:t>
      </w:r>
      <w:bookmarkEnd w:id="13"/>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按照预算管理有关规定，目前我</w:t>
      </w:r>
      <w:r>
        <w:rPr>
          <w:rFonts w:hint="eastAsia" w:ascii="Times New Roman" w:hAnsi="Times New Roman" w:eastAsia="方正仿宋_GBK" w:cs="Times New Roman"/>
          <w:kern w:val="0"/>
          <w:sz w:val="28"/>
          <w:szCs w:val="24"/>
          <w:lang w:val="en-US" w:eastAsia="zh-CN"/>
        </w:rPr>
        <w:t>县</w:t>
      </w:r>
      <w:r>
        <w:rPr>
          <w:rFonts w:hint="eastAsia" w:ascii="Times New Roman" w:hAnsi="Times New Roman" w:eastAsia="方正仿宋_GBK" w:cs="Times New Roman"/>
          <w:kern w:val="0"/>
          <w:sz w:val="28"/>
          <w:szCs w:val="24"/>
          <w:lang w:eastAsia="uk-UA"/>
        </w:rPr>
        <w:t>单位预算的编制实行综合预算管理，即全部收入和支出都反映在预算中。</w:t>
      </w:r>
    </w:p>
    <w:p>
      <w:pPr>
        <w:widowControl/>
        <w:spacing w:line="500" w:lineRule="exact"/>
        <w:ind w:firstLine="560"/>
        <w:jc w:val="left"/>
        <w:outlineLvl w:val="9"/>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（一）收入说明</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 xml:space="preserve">反映本单位当年全部收入。2022 年预算收入 </w:t>
      </w:r>
      <w:r>
        <w:rPr>
          <w:rFonts w:ascii="Times New Roman" w:hAnsi="Times New Roman" w:eastAsia="方正仿宋_GBK" w:cs="Times New Roman"/>
          <w:kern w:val="0"/>
          <w:sz w:val="28"/>
          <w:szCs w:val="24"/>
          <w:lang w:eastAsia="uk-UA"/>
        </w:rPr>
        <w:t>903.91</w:t>
      </w:r>
      <w:r>
        <w:rPr>
          <w:rFonts w:hint="eastAsia" w:ascii="Times New Roman" w:hAnsi="Times New Roman" w:eastAsia="方正仿宋_GBK" w:cs="Times New Roman"/>
          <w:kern w:val="0"/>
          <w:sz w:val="28"/>
          <w:szCs w:val="24"/>
          <w:lang w:eastAsia="uk-UA"/>
        </w:rPr>
        <w:t xml:space="preserve">万元，其中：一般公共预算收入 </w:t>
      </w:r>
      <w:r>
        <w:rPr>
          <w:rFonts w:ascii="Times New Roman" w:hAnsi="Times New Roman" w:eastAsia="方正仿宋_GBK" w:cs="Times New Roman"/>
          <w:kern w:val="0"/>
          <w:sz w:val="28"/>
          <w:szCs w:val="24"/>
          <w:lang w:eastAsia="uk-UA"/>
        </w:rPr>
        <w:t>903.91</w:t>
      </w:r>
      <w:r>
        <w:rPr>
          <w:rFonts w:hint="eastAsia" w:ascii="Times New Roman" w:hAnsi="Times New Roman" w:eastAsia="方正仿宋_GBK" w:cs="Times New Roman"/>
          <w:kern w:val="0"/>
          <w:sz w:val="28"/>
          <w:szCs w:val="24"/>
          <w:lang w:eastAsia="uk-UA"/>
        </w:rPr>
        <w:t>万元，财政专户拨款</w:t>
      </w:r>
      <w:r>
        <w:rPr>
          <w:rFonts w:ascii="Times New Roman" w:hAnsi="Times New Roman" w:eastAsia="方正仿宋_GBK" w:cs="Times New Roman"/>
          <w:kern w:val="0"/>
          <w:sz w:val="28"/>
          <w:szCs w:val="24"/>
          <w:lang w:eastAsia="uk-UA"/>
        </w:rPr>
        <w:t>0</w:t>
      </w:r>
      <w:r>
        <w:rPr>
          <w:rFonts w:hint="eastAsia" w:ascii="Times New Roman" w:hAnsi="Times New Roman" w:eastAsia="方正仿宋_GBK" w:cs="Times New Roman"/>
          <w:kern w:val="0"/>
          <w:sz w:val="28"/>
          <w:szCs w:val="24"/>
          <w:lang w:eastAsia="uk-UA"/>
        </w:rPr>
        <w:t>万元，政府性基金收入</w:t>
      </w:r>
      <w:r>
        <w:rPr>
          <w:rFonts w:ascii="Times New Roman" w:hAnsi="Times New Roman" w:eastAsia="方正仿宋_GBK" w:cs="Times New Roman"/>
          <w:kern w:val="0"/>
          <w:sz w:val="28"/>
          <w:szCs w:val="24"/>
          <w:lang w:eastAsia="uk-UA"/>
        </w:rPr>
        <w:t>0</w:t>
      </w:r>
      <w:r>
        <w:rPr>
          <w:rFonts w:hint="eastAsia" w:ascii="Times New Roman" w:hAnsi="Times New Roman" w:eastAsia="方正仿宋_GBK" w:cs="Times New Roman"/>
          <w:kern w:val="0"/>
          <w:sz w:val="28"/>
          <w:szCs w:val="24"/>
          <w:lang w:eastAsia="uk-UA"/>
        </w:rPr>
        <w:t>万元，其他收入来源</w:t>
      </w:r>
      <w:r>
        <w:rPr>
          <w:rFonts w:ascii="Times New Roman" w:hAnsi="Times New Roman" w:eastAsia="方正仿宋_GBK" w:cs="Times New Roman"/>
          <w:kern w:val="0"/>
          <w:sz w:val="28"/>
          <w:szCs w:val="24"/>
          <w:lang w:eastAsia="uk-UA"/>
        </w:rPr>
        <w:t>0</w:t>
      </w:r>
      <w:r>
        <w:rPr>
          <w:rFonts w:hint="eastAsia" w:ascii="Times New Roman" w:hAnsi="Times New Roman" w:eastAsia="方正仿宋_GBK" w:cs="Times New Roman"/>
          <w:kern w:val="0"/>
          <w:sz w:val="28"/>
          <w:szCs w:val="24"/>
          <w:lang w:eastAsia="uk-UA"/>
        </w:rPr>
        <w:t>万元。</w:t>
      </w:r>
    </w:p>
    <w:p>
      <w:pPr>
        <w:widowControl/>
        <w:spacing w:line="500" w:lineRule="exact"/>
        <w:ind w:firstLine="560"/>
        <w:jc w:val="left"/>
        <w:outlineLvl w:val="9"/>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（二）支出说明</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收支预算总表支出栏、基本支出表、项目支出表按经济分类和支出功能分类科目编制，反映</w:t>
      </w:r>
      <w:r>
        <w:rPr>
          <w:rFonts w:hint="eastAsia" w:ascii="Times New Roman" w:hAnsi="Times New Roman" w:eastAsia="方正仿宋_GBK" w:cs="Times New Roman"/>
          <w:kern w:val="0"/>
          <w:sz w:val="28"/>
          <w:szCs w:val="24"/>
          <w:lang w:val="en-US" w:eastAsia="zh-CN"/>
        </w:rPr>
        <w:t>高阳县人民政府办公室（行政）</w:t>
      </w:r>
      <w:r>
        <w:rPr>
          <w:rFonts w:hint="eastAsia" w:ascii="Times New Roman" w:hAnsi="Times New Roman" w:eastAsia="方正仿宋_GBK" w:cs="Times New Roman"/>
          <w:kern w:val="0"/>
          <w:sz w:val="28"/>
          <w:szCs w:val="24"/>
          <w:lang w:eastAsia="uk-UA"/>
        </w:rPr>
        <w:t xml:space="preserve">年度单位预算中支出预算的总体情况。2022 年支出预算 </w:t>
      </w:r>
      <w:r>
        <w:rPr>
          <w:rFonts w:ascii="Times New Roman" w:hAnsi="Times New Roman" w:eastAsia="方正仿宋_GBK" w:cs="Times New Roman"/>
          <w:kern w:val="0"/>
          <w:sz w:val="28"/>
          <w:szCs w:val="24"/>
          <w:lang w:eastAsia="uk-UA"/>
        </w:rPr>
        <w:t>903.91</w:t>
      </w:r>
      <w:r>
        <w:rPr>
          <w:rFonts w:hint="eastAsia" w:ascii="Times New Roman" w:hAnsi="Times New Roman" w:eastAsia="方正仿宋_GBK" w:cs="Times New Roman"/>
          <w:kern w:val="0"/>
          <w:sz w:val="28"/>
          <w:szCs w:val="24"/>
          <w:lang w:eastAsia="uk-UA"/>
        </w:rPr>
        <w:t xml:space="preserve"> 万元，其中基本支出</w:t>
      </w:r>
      <w:r>
        <w:rPr>
          <w:rFonts w:ascii="Times New Roman" w:hAnsi="Times New Roman" w:eastAsia="方正仿宋_GBK" w:cs="Times New Roman"/>
          <w:kern w:val="0"/>
          <w:sz w:val="28"/>
          <w:szCs w:val="24"/>
          <w:lang w:eastAsia="uk-UA"/>
        </w:rPr>
        <w:t>643.67</w:t>
      </w:r>
      <w:r>
        <w:rPr>
          <w:rFonts w:hint="eastAsia" w:ascii="Times New Roman" w:hAnsi="Times New Roman" w:eastAsia="方正仿宋_GBK" w:cs="Times New Roman"/>
          <w:kern w:val="0"/>
          <w:sz w:val="28"/>
          <w:szCs w:val="24"/>
          <w:lang w:eastAsia="uk-UA"/>
        </w:rPr>
        <w:t xml:space="preserve"> 万元，包括人员经费 </w:t>
      </w:r>
      <w:r>
        <w:rPr>
          <w:rFonts w:ascii="Times New Roman" w:hAnsi="Times New Roman" w:eastAsia="方正仿宋_GBK" w:cs="Times New Roman"/>
          <w:kern w:val="0"/>
          <w:sz w:val="28"/>
          <w:szCs w:val="24"/>
          <w:lang w:eastAsia="uk-UA"/>
        </w:rPr>
        <w:t>199.33</w:t>
      </w:r>
      <w:r>
        <w:rPr>
          <w:rFonts w:hint="eastAsia" w:ascii="Times New Roman" w:hAnsi="Times New Roman" w:eastAsia="方正仿宋_GBK" w:cs="Times New Roman"/>
          <w:kern w:val="0"/>
          <w:sz w:val="28"/>
          <w:szCs w:val="24"/>
          <w:lang w:eastAsia="uk-UA"/>
        </w:rPr>
        <w:t xml:space="preserve"> 万元和日常公用经费</w:t>
      </w:r>
      <w:r>
        <w:rPr>
          <w:rFonts w:ascii="Times New Roman" w:hAnsi="Times New Roman" w:eastAsia="方正仿宋_GBK" w:cs="Times New Roman"/>
          <w:kern w:val="0"/>
          <w:sz w:val="28"/>
          <w:szCs w:val="24"/>
          <w:lang w:eastAsia="uk-UA"/>
        </w:rPr>
        <w:t>444.34</w:t>
      </w:r>
      <w:r>
        <w:rPr>
          <w:rFonts w:hint="eastAsia" w:ascii="Times New Roman" w:hAnsi="Times New Roman" w:eastAsia="方正仿宋_GBK" w:cs="Times New Roman"/>
          <w:kern w:val="0"/>
          <w:sz w:val="28"/>
          <w:szCs w:val="24"/>
          <w:lang w:eastAsia="uk-UA"/>
        </w:rPr>
        <w:t xml:space="preserve">万元；项目支出 </w:t>
      </w:r>
      <w:r>
        <w:rPr>
          <w:rFonts w:ascii="Times New Roman" w:hAnsi="Times New Roman" w:eastAsia="方正仿宋_GBK" w:cs="Times New Roman"/>
          <w:kern w:val="0"/>
          <w:sz w:val="28"/>
          <w:szCs w:val="24"/>
          <w:lang w:eastAsia="uk-UA"/>
        </w:rPr>
        <w:t>260.24</w:t>
      </w:r>
      <w:r>
        <w:rPr>
          <w:rFonts w:hint="eastAsia" w:ascii="Times New Roman" w:hAnsi="Times New Roman" w:eastAsia="方正仿宋_GBK" w:cs="Times New Roman"/>
          <w:kern w:val="0"/>
          <w:sz w:val="28"/>
          <w:szCs w:val="24"/>
          <w:lang w:eastAsia="uk-UA"/>
        </w:rPr>
        <w:t xml:space="preserve"> 万元主要为高阳县政府办网络光纤租用费</w:t>
      </w:r>
      <w:r>
        <w:rPr>
          <w:rFonts w:ascii="Times New Roman" w:hAnsi="Times New Roman" w:eastAsia="方正仿宋_GBK" w:cs="Times New Roman"/>
          <w:kern w:val="0"/>
          <w:sz w:val="28"/>
          <w:szCs w:val="24"/>
          <w:lang w:eastAsia="uk-UA"/>
        </w:rPr>
        <w:t>24.64</w:t>
      </w:r>
      <w:r>
        <w:rPr>
          <w:rFonts w:hint="eastAsia" w:ascii="Times New Roman" w:hAnsi="Times New Roman" w:eastAsia="方正仿宋_GBK" w:cs="Times New Roman"/>
          <w:kern w:val="0"/>
          <w:sz w:val="28"/>
          <w:szCs w:val="24"/>
          <w:lang w:eastAsia="uk-UA"/>
        </w:rPr>
        <w:t>万元，广告牌租赁费</w:t>
      </w:r>
      <w:r>
        <w:rPr>
          <w:rFonts w:ascii="Times New Roman" w:hAnsi="Times New Roman" w:eastAsia="方正仿宋_GBK" w:cs="Times New Roman"/>
          <w:kern w:val="0"/>
          <w:sz w:val="28"/>
          <w:szCs w:val="24"/>
          <w:lang w:eastAsia="uk-UA"/>
        </w:rPr>
        <w:t>25.5</w:t>
      </w:r>
      <w:r>
        <w:rPr>
          <w:rFonts w:hint="eastAsia" w:ascii="Times New Roman" w:hAnsi="Times New Roman" w:eastAsia="方正仿宋_GBK" w:cs="Times New Roman"/>
          <w:kern w:val="0"/>
          <w:sz w:val="28"/>
          <w:szCs w:val="24"/>
          <w:lang w:eastAsia="uk-UA"/>
        </w:rPr>
        <w:t>万元，人防专项经费</w:t>
      </w:r>
      <w:r>
        <w:rPr>
          <w:rFonts w:ascii="Times New Roman" w:hAnsi="Times New Roman" w:eastAsia="方正仿宋_GBK" w:cs="Times New Roman"/>
          <w:kern w:val="0"/>
          <w:sz w:val="28"/>
          <w:szCs w:val="24"/>
          <w:lang w:eastAsia="uk-UA"/>
        </w:rPr>
        <w:t>15.00</w:t>
      </w:r>
      <w:r>
        <w:rPr>
          <w:rFonts w:hint="eastAsia" w:ascii="Times New Roman" w:hAnsi="Times New Roman" w:eastAsia="方正仿宋_GBK" w:cs="Times New Roman"/>
          <w:kern w:val="0"/>
          <w:sz w:val="28"/>
          <w:szCs w:val="24"/>
          <w:lang w:eastAsia="uk-UA"/>
        </w:rPr>
        <w:t>万元，高阳县公务用车服务平台车辆经费</w:t>
      </w:r>
      <w:r>
        <w:rPr>
          <w:rFonts w:ascii="Times New Roman" w:hAnsi="Times New Roman" w:eastAsia="方正仿宋_GBK" w:cs="Times New Roman"/>
          <w:kern w:val="0"/>
          <w:sz w:val="28"/>
          <w:szCs w:val="24"/>
          <w:lang w:eastAsia="uk-UA"/>
        </w:rPr>
        <w:t>48.00</w:t>
      </w:r>
      <w:r>
        <w:rPr>
          <w:rFonts w:hint="eastAsia" w:ascii="Times New Roman" w:hAnsi="Times New Roman" w:eastAsia="方正仿宋_GBK" w:cs="Times New Roman"/>
          <w:kern w:val="0"/>
          <w:sz w:val="28"/>
          <w:szCs w:val="24"/>
          <w:lang w:eastAsia="uk-UA"/>
        </w:rPr>
        <w:t>万元，政府办招商推介经费</w:t>
      </w:r>
      <w:r>
        <w:rPr>
          <w:rFonts w:ascii="Times New Roman" w:hAnsi="Times New Roman" w:eastAsia="方正仿宋_GBK" w:cs="Times New Roman"/>
          <w:kern w:val="0"/>
          <w:sz w:val="28"/>
          <w:szCs w:val="24"/>
          <w:lang w:eastAsia="uk-UA"/>
        </w:rPr>
        <w:t>50.00</w:t>
      </w:r>
      <w:r>
        <w:rPr>
          <w:rFonts w:hint="eastAsia" w:ascii="Times New Roman" w:hAnsi="Times New Roman" w:eastAsia="方正仿宋_GBK" w:cs="Times New Roman"/>
          <w:kern w:val="0"/>
          <w:sz w:val="28"/>
          <w:szCs w:val="24"/>
          <w:lang w:eastAsia="uk-UA"/>
        </w:rPr>
        <w:t>万元，政府法律顾问</w:t>
      </w:r>
      <w:r>
        <w:rPr>
          <w:rFonts w:ascii="Times New Roman" w:hAnsi="Times New Roman" w:eastAsia="方正仿宋_GBK" w:cs="Times New Roman"/>
          <w:kern w:val="0"/>
          <w:sz w:val="28"/>
          <w:szCs w:val="24"/>
          <w:lang w:eastAsia="uk-UA"/>
        </w:rPr>
        <w:t>20.00</w:t>
      </w:r>
      <w:r>
        <w:rPr>
          <w:rFonts w:hint="eastAsia" w:ascii="Times New Roman" w:hAnsi="Times New Roman" w:eastAsia="方正仿宋_GBK" w:cs="Times New Roman"/>
          <w:kern w:val="0"/>
          <w:sz w:val="28"/>
          <w:szCs w:val="24"/>
          <w:lang w:eastAsia="uk-UA"/>
        </w:rPr>
        <w:t>万元，政务服务便民热线经费</w:t>
      </w:r>
      <w:r>
        <w:rPr>
          <w:rFonts w:ascii="Times New Roman" w:hAnsi="Times New Roman" w:eastAsia="方正仿宋_GBK" w:cs="Times New Roman"/>
          <w:kern w:val="0"/>
          <w:sz w:val="28"/>
          <w:szCs w:val="24"/>
          <w:lang w:eastAsia="uk-UA"/>
        </w:rPr>
        <w:t>15.10</w:t>
      </w:r>
      <w:r>
        <w:rPr>
          <w:rFonts w:hint="eastAsia" w:ascii="Times New Roman" w:hAnsi="Times New Roman" w:eastAsia="方正仿宋_GBK" w:cs="Times New Roman"/>
          <w:kern w:val="0"/>
          <w:sz w:val="28"/>
          <w:szCs w:val="24"/>
          <w:lang w:eastAsia="uk-UA"/>
        </w:rPr>
        <w:t>万元，金融工作</w:t>
      </w:r>
      <w:r>
        <w:rPr>
          <w:rFonts w:ascii="Times New Roman" w:hAnsi="Times New Roman" w:eastAsia="方正仿宋_GBK" w:cs="Times New Roman"/>
          <w:kern w:val="0"/>
          <w:sz w:val="28"/>
          <w:szCs w:val="24"/>
          <w:lang w:eastAsia="uk-UA"/>
        </w:rPr>
        <w:t>20.00</w:t>
      </w:r>
      <w:r>
        <w:rPr>
          <w:rFonts w:hint="eastAsia" w:ascii="Times New Roman" w:hAnsi="Times New Roman" w:eastAsia="方正仿宋_GBK" w:cs="Times New Roman"/>
          <w:kern w:val="0"/>
          <w:sz w:val="28"/>
          <w:szCs w:val="24"/>
          <w:lang w:eastAsia="uk-UA"/>
        </w:rPr>
        <w:t>万元，大气工作</w:t>
      </w:r>
      <w:r>
        <w:rPr>
          <w:rFonts w:ascii="Times New Roman" w:hAnsi="Times New Roman" w:eastAsia="方正仿宋_GBK" w:cs="Times New Roman"/>
          <w:kern w:val="0"/>
          <w:sz w:val="28"/>
          <w:szCs w:val="24"/>
          <w:lang w:eastAsia="uk-UA"/>
        </w:rPr>
        <w:t>20.00</w:t>
      </w:r>
      <w:r>
        <w:rPr>
          <w:rFonts w:hint="eastAsia" w:ascii="Times New Roman" w:hAnsi="Times New Roman" w:eastAsia="方正仿宋_GBK" w:cs="Times New Roman"/>
          <w:kern w:val="0"/>
          <w:sz w:val="28"/>
          <w:szCs w:val="24"/>
          <w:lang w:eastAsia="uk-UA"/>
        </w:rPr>
        <w:t>万元，地方志工作</w:t>
      </w:r>
      <w:r>
        <w:rPr>
          <w:rFonts w:ascii="Times New Roman" w:hAnsi="Times New Roman" w:eastAsia="方正仿宋_GBK" w:cs="Times New Roman"/>
          <w:kern w:val="0"/>
          <w:sz w:val="28"/>
          <w:szCs w:val="24"/>
          <w:lang w:eastAsia="uk-UA"/>
        </w:rPr>
        <w:t>12.00</w:t>
      </w:r>
      <w:r>
        <w:rPr>
          <w:rFonts w:hint="eastAsia" w:ascii="Times New Roman" w:hAnsi="Times New Roman" w:eastAsia="方正仿宋_GBK" w:cs="Times New Roman"/>
          <w:kern w:val="0"/>
          <w:sz w:val="28"/>
          <w:szCs w:val="24"/>
          <w:lang w:eastAsia="uk-UA"/>
        </w:rPr>
        <w:t>万元以及治超工作</w:t>
      </w:r>
      <w:r>
        <w:rPr>
          <w:rFonts w:ascii="Times New Roman" w:hAnsi="Times New Roman" w:eastAsia="方正仿宋_GBK" w:cs="Times New Roman"/>
          <w:kern w:val="0"/>
          <w:sz w:val="28"/>
          <w:szCs w:val="24"/>
          <w:lang w:eastAsia="uk-UA"/>
        </w:rPr>
        <w:t>10.00</w:t>
      </w:r>
      <w:r>
        <w:rPr>
          <w:rFonts w:hint="eastAsia" w:ascii="Times New Roman" w:hAnsi="Times New Roman" w:eastAsia="方正仿宋_GBK" w:cs="Times New Roman"/>
          <w:kern w:val="0"/>
          <w:sz w:val="28"/>
          <w:szCs w:val="24"/>
          <w:lang w:eastAsia="uk-UA"/>
        </w:rPr>
        <w:t>万元。</w:t>
      </w:r>
    </w:p>
    <w:p>
      <w:pPr>
        <w:widowControl/>
        <w:spacing w:line="500" w:lineRule="exact"/>
        <w:ind w:firstLine="560"/>
        <w:jc w:val="left"/>
        <w:outlineLvl w:val="9"/>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（三）与上年增减情况</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2022 年预算收支安排</w:t>
      </w:r>
      <w:r>
        <w:rPr>
          <w:rFonts w:ascii="Times New Roman" w:hAnsi="Times New Roman" w:eastAsia="方正仿宋_GBK" w:cs="Times New Roman"/>
          <w:kern w:val="0"/>
          <w:sz w:val="28"/>
          <w:szCs w:val="24"/>
          <w:lang w:eastAsia="uk-UA"/>
        </w:rPr>
        <w:t>903.91</w:t>
      </w:r>
      <w:r>
        <w:rPr>
          <w:rFonts w:hint="eastAsia" w:ascii="Times New Roman" w:hAnsi="Times New Roman" w:eastAsia="方正仿宋_GBK" w:cs="Times New Roman"/>
          <w:kern w:val="0"/>
          <w:sz w:val="28"/>
          <w:szCs w:val="24"/>
          <w:lang w:eastAsia="uk-UA"/>
        </w:rPr>
        <w:t>万元，较上年</w:t>
      </w:r>
      <w:r>
        <w:rPr>
          <w:rFonts w:ascii="Times New Roman" w:hAnsi="Times New Roman" w:eastAsia="方正仿宋_GBK" w:cs="Times New Roman"/>
          <w:kern w:val="0"/>
          <w:sz w:val="28"/>
          <w:szCs w:val="24"/>
          <w:lang w:eastAsia="uk-UA"/>
        </w:rPr>
        <w:t>870.36</w:t>
      </w:r>
      <w:r>
        <w:rPr>
          <w:rFonts w:hint="eastAsia" w:ascii="Times New Roman" w:hAnsi="Times New Roman" w:eastAsia="方正仿宋_GBK" w:cs="Times New Roman"/>
          <w:kern w:val="0"/>
          <w:sz w:val="28"/>
          <w:szCs w:val="24"/>
          <w:lang w:eastAsia="uk-UA"/>
        </w:rPr>
        <w:t>万元增加</w:t>
      </w:r>
      <w:r>
        <w:rPr>
          <w:rFonts w:ascii="Times New Roman" w:hAnsi="Times New Roman" w:eastAsia="方正仿宋_GBK" w:cs="Times New Roman"/>
          <w:kern w:val="0"/>
          <w:sz w:val="28"/>
          <w:szCs w:val="24"/>
          <w:lang w:eastAsia="uk-UA"/>
        </w:rPr>
        <w:t>33.55</w:t>
      </w:r>
      <w:r>
        <w:rPr>
          <w:rFonts w:hint="eastAsia" w:ascii="Times New Roman" w:hAnsi="Times New Roman" w:eastAsia="方正仿宋_GBK" w:cs="Times New Roman"/>
          <w:kern w:val="0"/>
          <w:sz w:val="28"/>
          <w:szCs w:val="24"/>
          <w:lang w:eastAsia="uk-UA"/>
        </w:rPr>
        <w:t>万元。其中：基本支出</w:t>
      </w:r>
      <w:r>
        <w:rPr>
          <w:rFonts w:ascii="Times New Roman" w:hAnsi="Times New Roman" w:eastAsia="方正仿宋_GBK" w:cs="Times New Roman"/>
          <w:kern w:val="0"/>
          <w:sz w:val="28"/>
          <w:szCs w:val="24"/>
          <w:lang w:eastAsia="uk-UA"/>
        </w:rPr>
        <w:t>643.67</w:t>
      </w:r>
      <w:r>
        <w:rPr>
          <w:rFonts w:hint="eastAsia" w:ascii="Times New Roman" w:hAnsi="Times New Roman" w:eastAsia="方正仿宋_GBK" w:cs="Times New Roman"/>
          <w:kern w:val="0"/>
          <w:sz w:val="28"/>
          <w:szCs w:val="24"/>
          <w:lang w:eastAsia="uk-UA"/>
        </w:rPr>
        <w:t>万元较上年</w:t>
      </w:r>
      <w:r>
        <w:rPr>
          <w:rFonts w:ascii="Times New Roman" w:hAnsi="Times New Roman" w:eastAsia="方正仿宋_GBK" w:cs="Times New Roman"/>
          <w:kern w:val="0"/>
          <w:sz w:val="28"/>
          <w:szCs w:val="24"/>
          <w:lang w:eastAsia="uk-UA"/>
        </w:rPr>
        <w:t>659.26</w:t>
      </w:r>
      <w:r>
        <w:rPr>
          <w:rFonts w:hint="eastAsia" w:ascii="Times New Roman" w:hAnsi="Times New Roman" w:eastAsia="方正仿宋_GBK" w:cs="Times New Roman"/>
          <w:kern w:val="0"/>
          <w:sz w:val="28"/>
          <w:szCs w:val="24"/>
          <w:lang w:eastAsia="uk-UA"/>
        </w:rPr>
        <w:t>万元减少</w:t>
      </w:r>
      <w:r>
        <w:rPr>
          <w:rFonts w:ascii="Times New Roman" w:hAnsi="Times New Roman" w:eastAsia="方正仿宋_GBK" w:cs="Times New Roman"/>
          <w:kern w:val="0"/>
          <w:sz w:val="28"/>
          <w:szCs w:val="24"/>
          <w:lang w:eastAsia="uk-UA"/>
        </w:rPr>
        <w:t>15.59</w:t>
      </w:r>
      <w:r>
        <w:rPr>
          <w:rFonts w:hint="eastAsia" w:ascii="Times New Roman" w:hAnsi="Times New Roman" w:eastAsia="方正仿宋_GBK" w:cs="Times New Roman"/>
          <w:kern w:val="0"/>
          <w:sz w:val="28"/>
          <w:szCs w:val="24"/>
          <w:lang w:eastAsia="uk-UA"/>
        </w:rPr>
        <w:t>万元，主要原因是厉行节约，减少支出；项目支出增加</w:t>
      </w:r>
      <w:r>
        <w:rPr>
          <w:rFonts w:ascii="Times New Roman" w:hAnsi="Times New Roman" w:eastAsia="方正仿宋_GBK" w:cs="Times New Roman"/>
          <w:kern w:val="0"/>
          <w:sz w:val="28"/>
          <w:szCs w:val="24"/>
          <w:lang w:eastAsia="uk-UA"/>
        </w:rPr>
        <w:t>49.14</w:t>
      </w:r>
      <w:r>
        <w:rPr>
          <w:rFonts w:hint="eastAsia" w:ascii="Times New Roman" w:hAnsi="Times New Roman" w:eastAsia="方正仿宋_GBK" w:cs="Times New Roman"/>
          <w:kern w:val="0"/>
          <w:sz w:val="28"/>
          <w:szCs w:val="24"/>
          <w:lang w:eastAsia="uk-UA"/>
        </w:rPr>
        <w:t>万元，主要原因是：开展工作增多，专项项目数量增加，支出增加。</w:t>
      </w:r>
    </w:p>
    <w:p>
      <w:pPr>
        <w:widowControl/>
        <w:spacing w:before="10" w:after="10"/>
        <w:ind w:firstLine="640"/>
        <w:jc w:val="left"/>
        <w:outlineLvl w:val="1"/>
        <w:rPr>
          <w:rFonts w:ascii="Times New Roman" w:hAnsi="Times New Roman" w:eastAsia="宋体" w:cs="Times New Roman"/>
          <w:kern w:val="0"/>
          <w:sz w:val="24"/>
          <w:szCs w:val="24"/>
          <w:lang w:eastAsia="uk-UA"/>
        </w:rPr>
      </w:pPr>
      <w:bookmarkStart w:id="14" w:name="_Toc21909"/>
      <w:r>
        <w:rPr>
          <w:rFonts w:hint="eastAsia" w:ascii="黑体" w:hAnsi="黑体" w:eastAsia="黑体" w:cs="黑体"/>
          <w:color w:val="000000"/>
          <w:kern w:val="0"/>
          <w:sz w:val="32"/>
          <w:szCs w:val="24"/>
          <w:lang w:eastAsia="uk-UA"/>
        </w:rPr>
        <w:t>三、机关运行经费安排情况</w:t>
      </w:r>
      <w:bookmarkEnd w:id="14"/>
    </w:p>
    <w:p>
      <w:pPr>
        <w:widowControl/>
        <w:spacing w:line="500" w:lineRule="exact"/>
        <w:ind w:firstLine="560"/>
        <w:jc w:val="left"/>
        <w:rPr>
          <w:rFonts w:ascii="Times New Roman" w:hAnsi="Times New Roman" w:eastAsia="方正仿宋_GBK" w:cs="Times New Roman"/>
          <w:color w:val="auto"/>
          <w:kern w:val="0"/>
          <w:sz w:val="28"/>
          <w:szCs w:val="24"/>
          <w:lang w:eastAsia="uk-UA"/>
        </w:rPr>
      </w:pPr>
      <w:r>
        <w:rPr>
          <w:rFonts w:ascii="Times New Roman" w:hAnsi="Times New Roman" w:eastAsia="方正仿宋_GBK" w:cs="Times New Roman"/>
          <w:kern w:val="0"/>
          <w:sz w:val="28"/>
          <w:szCs w:val="24"/>
          <w:lang w:eastAsia="uk-UA"/>
        </w:rPr>
        <w:t>2022</w:t>
      </w:r>
      <w:r>
        <w:rPr>
          <w:rFonts w:hint="eastAsia" w:ascii="Times New Roman" w:hAnsi="Times New Roman" w:eastAsia="方正仿宋_GBK" w:cs="Times New Roman"/>
          <w:kern w:val="0"/>
          <w:sz w:val="28"/>
          <w:szCs w:val="24"/>
          <w:lang w:eastAsia="uk-UA"/>
        </w:rPr>
        <w:t>年机关运行经费</w:t>
      </w:r>
      <w:r>
        <w:rPr>
          <w:rFonts w:hint="eastAsia" w:ascii="Times New Roman" w:hAnsi="Times New Roman" w:eastAsia="方正仿宋_GBK" w:cs="Times New Roman"/>
          <w:kern w:val="0"/>
          <w:sz w:val="28"/>
          <w:szCs w:val="24"/>
          <w:lang w:val="en-US" w:eastAsia="zh-CN"/>
        </w:rPr>
        <w:t>358.88</w:t>
      </w:r>
      <w:r>
        <w:rPr>
          <w:rFonts w:hint="eastAsia" w:ascii="Times New Roman" w:hAnsi="Times New Roman" w:eastAsia="方正仿宋_GBK" w:cs="Times New Roman"/>
          <w:kern w:val="0"/>
          <w:sz w:val="28"/>
          <w:szCs w:val="24"/>
          <w:lang w:eastAsia="uk-UA"/>
        </w:rPr>
        <w:t>万元，其中</w:t>
      </w:r>
      <w:r>
        <w:rPr>
          <w:rFonts w:hint="eastAsia" w:ascii="Times New Roman" w:hAnsi="Times New Roman" w:eastAsia="方正仿宋_GBK" w:cs="Times New Roman"/>
          <w:color w:val="auto"/>
          <w:kern w:val="0"/>
          <w:sz w:val="28"/>
          <w:szCs w:val="24"/>
          <w:lang w:eastAsia="uk-UA"/>
        </w:rPr>
        <w:t>：办公费</w:t>
      </w:r>
      <w:r>
        <w:rPr>
          <w:rFonts w:ascii="Times New Roman" w:hAnsi="Times New Roman" w:eastAsia="方正仿宋_GBK" w:cs="Times New Roman"/>
          <w:color w:val="auto"/>
          <w:kern w:val="0"/>
          <w:sz w:val="28"/>
          <w:szCs w:val="24"/>
          <w:lang w:eastAsia="uk-UA"/>
        </w:rPr>
        <w:t>19</w:t>
      </w:r>
      <w:r>
        <w:rPr>
          <w:rFonts w:hint="eastAsia" w:ascii="Times New Roman" w:hAnsi="Times New Roman" w:eastAsia="方正仿宋_GBK" w:cs="Times New Roman"/>
          <w:color w:val="auto"/>
          <w:kern w:val="0"/>
          <w:sz w:val="28"/>
          <w:szCs w:val="24"/>
          <w:lang w:val="en-US" w:eastAsia="zh-CN"/>
        </w:rPr>
        <w:t>0.49</w:t>
      </w:r>
      <w:r>
        <w:rPr>
          <w:rFonts w:hint="eastAsia" w:ascii="Times New Roman" w:hAnsi="Times New Roman" w:eastAsia="方正仿宋_GBK" w:cs="Times New Roman"/>
          <w:color w:val="auto"/>
          <w:kern w:val="0"/>
          <w:sz w:val="28"/>
          <w:szCs w:val="24"/>
          <w:lang w:eastAsia="uk-UA"/>
        </w:rPr>
        <w:t>万元、邮电费</w:t>
      </w:r>
      <w:r>
        <w:rPr>
          <w:rFonts w:hint="eastAsia" w:ascii="Times New Roman" w:hAnsi="Times New Roman" w:eastAsia="方正仿宋_GBK" w:cs="Times New Roman"/>
          <w:color w:val="auto"/>
          <w:kern w:val="0"/>
          <w:sz w:val="28"/>
          <w:szCs w:val="24"/>
          <w:lang w:val="en-US" w:eastAsia="zh-CN"/>
        </w:rPr>
        <w:t>11.5</w:t>
      </w:r>
      <w:r>
        <w:rPr>
          <w:rFonts w:hint="eastAsia" w:ascii="Times New Roman" w:hAnsi="Times New Roman" w:eastAsia="方正仿宋_GBK" w:cs="Times New Roman"/>
          <w:color w:val="auto"/>
          <w:kern w:val="0"/>
          <w:sz w:val="28"/>
          <w:szCs w:val="24"/>
          <w:lang w:eastAsia="uk-UA"/>
        </w:rPr>
        <w:t>万元、差旅费</w:t>
      </w:r>
      <w:r>
        <w:rPr>
          <w:rFonts w:ascii="Times New Roman" w:hAnsi="Times New Roman" w:eastAsia="方正仿宋_GBK" w:cs="Times New Roman"/>
          <w:color w:val="auto"/>
          <w:kern w:val="0"/>
          <w:sz w:val="28"/>
          <w:szCs w:val="24"/>
          <w:lang w:eastAsia="uk-UA"/>
        </w:rPr>
        <w:t>10</w:t>
      </w:r>
      <w:r>
        <w:rPr>
          <w:rFonts w:hint="eastAsia" w:ascii="Times New Roman" w:hAnsi="Times New Roman" w:eastAsia="方正仿宋_GBK" w:cs="Times New Roman"/>
          <w:color w:val="auto"/>
          <w:kern w:val="0"/>
          <w:sz w:val="28"/>
          <w:szCs w:val="24"/>
          <w:lang w:eastAsia="uk-UA"/>
        </w:rPr>
        <w:t>万元、维修（护）费</w:t>
      </w:r>
      <w:r>
        <w:rPr>
          <w:rFonts w:ascii="Times New Roman" w:hAnsi="Times New Roman" w:eastAsia="方正仿宋_GBK" w:cs="Times New Roman"/>
          <w:color w:val="auto"/>
          <w:kern w:val="0"/>
          <w:sz w:val="28"/>
          <w:szCs w:val="24"/>
          <w:lang w:eastAsia="uk-UA"/>
        </w:rPr>
        <w:t>20</w:t>
      </w:r>
      <w:r>
        <w:rPr>
          <w:rFonts w:hint="eastAsia" w:ascii="Times New Roman" w:hAnsi="Times New Roman" w:eastAsia="方正仿宋_GBK" w:cs="Times New Roman"/>
          <w:color w:val="auto"/>
          <w:kern w:val="0"/>
          <w:sz w:val="28"/>
          <w:szCs w:val="24"/>
          <w:lang w:eastAsia="uk-UA"/>
        </w:rPr>
        <w:t>万元、会议费</w:t>
      </w:r>
      <w:r>
        <w:rPr>
          <w:rFonts w:ascii="Times New Roman" w:hAnsi="Times New Roman" w:eastAsia="方正仿宋_GBK" w:cs="Times New Roman"/>
          <w:color w:val="auto"/>
          <w:kern w:val="0"/>
          <w:sz w:val="28"/>
          <w:szCs w:val="24"/>
          <w:lang w:eastAsia="uk-UA"/>
        </w:rPr>
        <w:t>16.25</w:t>
      </w:r>
      <w:r>
        <w:rPr>
          <w:rFonts w:hint="eastAsia" w:ascii="Times New Roman" w:hAnsi="Times New Roman" w:eastAsia="方正仿宋_GBK" w:cs="Times New Roman"/>
          <w:color w:val="auto"/>
          <w:kern w:val="0"/>
          <w:sz w:val="28"/>
          <w:szCs w:val="24"/>
          <w:lang w:eastAsia="uk-UA"/>
        </w:rPr>
        <w:t>万元、办公设备购置费</w:t>
      </w:r>
      <w:r>
        <w:rPr>
          <w:rFonts w:ascii="Times New Roman" w:hAnsi="Times New Roman" w:eastAsia="方正仿宋_GBK" w:cs="Times New Roman"/>
          <w:color w:val="auto"/>
          <w:kern w:val="0"/>
          <w:sz w:val="28"/>
          <w:szCs w:val="24"/>
          <w:lang w:eastAsia="uk-UA"/>
        </w:rPr>
        <w:t>25</w:t>
      </w:r>
      <w:r>
        <w:rPr>
          <w:rFonts w:hint="eastAsia" w:ascii="Times New Roman" w:hAnsi="Times New Roman" w:eastAsia="方正仿宋_GBK" w:cs="Times New Roman"/>
          <w:color w:val="auto"/>
          <w:kern w:val="0"/>
          <w:sz w:val="28"/>
          <w:szCs w:val="24"/>
          <w:lang w:eastAsia="uk-UA"/>
        </w:rPr>
        <w:t>万元、公务用车运行维护费</w:t>
      </w:r>
      <w:r>
        <w:rPr>
          <w:rFonts w:ascii="Times New Roman" w:hAnsi="Times New Roman" w:eastAsia="方正仿宋_GBK" w:cs="Times New Roman"/>
          <w:color w:val="auto"/>
          <w:kern w:val="0"/>
          <w:sz w:val="28"/>
          <w:szCs w:val="24"/>
          <w:lang w:eastAsia="uk-UA"/>
        </w:rPr>
        <w:t>20.16</w:t>
      </w:r>
      <w:r>
        <w:rPr>
          <w:rFonts w:hint="eastAsia" w:ascii="Times New Roman" w:hAnsi="Times New Roman" w:eastAsia="方正仿宋_GBK" w:cs="Times New Roman"/>
          <w:color w:val="auto"/>
          <w:kern w:val="0"/>
          <w:sz w:val="28"/>
          <w:szCs w:val="24"/>
          <w:lang w:eastAsia="uk-UA"/>
        </w:rPr>
        <w:t>万元、印刷费</w:t>
      </w:r>
      <w:r>
        <w:rPr>
          <w:rFonts w:ascii="Times New Roman" w:hAnsi="Times New Roman" w:eastAsia="方正仿宋_GBK" w:cs="Times New Roman"/>
          <w:color w:val="auto"/>
          <w:kern w:val="0"/>
          <w:sz w:val="28"/>
          <w:szCs w:val="24"/>
          <w:lang w:eastAsia="uk-UA"/>
        </w:rPr>
        <w:t>15</w:t>
      </w:r>
      <w:r>
        <w:rPr>
          <w:rFonts w:hint="eastAsia" w:ascii="Times New Roman" w:hAnsi="Times New Roman" w:eastAsia="方正仿宋_GBK" w:cs="Times New Roman"/>
          <w:color w:val="auto"/>
          <w:kern w:val="0"/>
          <w:sz w:val="28"/>
          <w:szCs w:val="24"/>
          <w:lang w:eastAsia="uk-UA"/>
        </w:rPr>
        <w:t>万元、其他交通费用</w:t>
      </w:r>
      <w:r>
        <w:rPr>
          <w:rFonts w:ascii="Times New Roman" w:hAnsi="Times New Roman" w:eastAsia="方正仿宋_GBK" w:cs="Times New Roman"/>
          <w:color w:val="auto"/>
          <w:kern w:val="0"/>
          <w:sz w:val="28"/>
          <w:szCs w:val="24"/>
          <w:lang w:eastAsia="uk-UA"/>
        </w:rPr>
        <w:t>13.86</w:t>
      </w:r>
      <w:r>
        <w:rPr>
          <w:rFonts w:hint="eastAsia" w:ascii="Times New Roman" w:hAnsi="Times New Roman" w:eastAsia="方正仿宋_GBK" w:cs="Times New Roman"/>
          <w:color w:val="auto"/>
          <w:kern w:val="0"/>
          <w:sz w:val="28"/>
          <w:szCs w:val="24"/>
          <w:lang w:eastAsia="uk-UA"/>
        </w:rPr>
        <w:t>万元、</w:t>
      </w:r>
      <w:r>
        <w:rPr>
          <w:rFonts w:hint="eastAsia" w:ascii="Times New Roman" w:hAnsi="Times New Roman" w:eastAsia="方正仿宋_GBK" w:cs="Times New Roman"/>
          <w:color w:val="auto"/>
          <w:kern w:val="0"/>
          <w:sz w:val="28"/>
          <w:szCs w:val="24"/>
          <w:lang w:val="en-US" w:eastAsia="zh-CN"/>
        </w:rPr>
        <w:t>工会经费10万元、</w:t>
      </w:r>
      <w:r>
        <w:rPr>
          <w:rFonts w:hint="eastAsia" w:ascii="Times New Roman" w:hAnsi="Times New Roman" w:eastAsia="方正仿宋_GBK" w:cs="Times New Roman"/>
          <w:color w:val="auto"/>
          <w:kern w:val="0"/>
          <w:sz w:val="28"/>
          <w:szCs w:val="24"/>
          <w:lang w:eastAsia="uk-UA"/>
        </w:rPr>
        <w:t>福利费</w:t>
      </w:r>
      <w:r>
        <w:rPr>
          <w:rFonts w:hint="eastAsia" w:ascii="Times New Roman" w:hAnsi="Times New Roman" w:eastAsia="方正仿宋_GBK" w:cs="Times New Roman"/>
          <w:color w:val="auto"/>
          <w:kern w:val="0"/>
          <w:sz w:val="28"/>
          <w:szCs w:val="24"/>
          <w:lang w:val="en-US" w:eastAsia="zh-CN"/>
        </w:rPr>
        <w:t>10</w:t>
      </w:r>
      <w:r>
        <w:rPr>
          <w:rFonts w:hint="eastAsia" w:ascii="Times New Roman" w:hAnsi="Times New Roman" w:eastAsia="方正仿宋_GBK" w:cs="Times New Roman"/>
          <w:color w:val="auto"/>
          <w:kern w:val="0"/>
          <w:sz w:val="28"/>
          <w:szCs w:val="24"/>
          <w:lang w:eastAsia="uk-UA"/>
        </w:rPr>
        <w:t>万元、其他和服务支出</w:t>
      </w:r>
      <w:r>
        <w:rPr>
          <w:rFonts w:ascii="Times New Roman" w:hAnsi="Times New Roman" w:eastAsia="方正仿宋_GBK" w:cs="Times New Roman"/>
          <w:color w:val="auto"/>
          <w:kern w:val="0"/>
          <w:sz w:val="28"/>
          <w:szCs w:val="24"/>
          <w:lang w:eastAsia="uk-UA"/>
        </w:rPr>
        <w:t>16.6</w:t>
      </w:r>
      <w:r>
        <w:rPr>
          <w:rFonts w:hint="eastAsia" w:ascii="Times New Roman" w:hAnsi="Times New Roman" w:eastAsia="方正仿宋_GBK" w:cs="Times New Roman"/>
          <w:color w:val="auto"/>
          <w:kern w:val="0"/>
          <w:sz w:val="28"/>
          <w:szCs w:val="24"/>
          <w:lang w:val="en-US" w:eastAsia="zh-CN"/>
        </w:rPr>
        <w:t>2</w:t>
      </w:r>
      <w:r>
        <w:rPr>
          <w:rFonts w:hint="eastAsia" w:ascii="Times New Roman" w:hAnsi="Times New Roman" w:eastAsia="方正仿宋_GBK" w:cs="Times New Roman"/>
          <w:color w:val="auto"/>
          <w:kern w:val="0"/>
          <w:sz w:val="28"/>
          <w:szCs w:val="24"/>
          <w:lang w:eastAsia="uk-UA"/>
        </w:rPr>
        <w:t>万元。</w:t>
      </w:r>
    </w:p>
    <w:p>
      <w:pPr>
        <w:widowControl/>
        <w:spacing w:before="10" w:after="10"/>
        <w:ind w:firstLine="640"/>
        <w:jc w:val="left"/>
        <w:outlineLvl w:val="1"/>
        <w:rPr>
          <w:rFonts w:ascii="Times New Roman" w:hAnsi="Times New Roman" w:eastAsia="宋体" w:cs="Times New Roman"/>
          <w:kern w:val="0"/>
          <w:sz w:val="24"/>
          <w:szCs w:val="24"/>
          <w:lang w:eastAsia="uk-UA"/>
        </w:rPr>
      </w:pPr>
      <w:bookmarkStart w:id="15" w:name="_Toc20220"/>
      <w:r>
        <w:rPr>
          <w:rFonts w:hint="eastAsia" w:ascii="黑体" w:hAnsi="黑体" w:eastAsia="黑体" w:cs="黑体"/>
          <w:color w:val="000000"/>
          <w:kern w:val="0"/>
          <w:sz w:val="32"/>
          <w:szCs w:val="24"/>
          <w:lang w:eastAsia="uk-UA"/>
        </w:rPr>
        <w:t>四、财政拨款“三公”经费预算情况及增减变化原因</w:t>
      </w:r>
      <w:bookmarkEnd w:id="15"/>
    </w:p>
    <w:p>
      <w:pPr>
        <w:pStyle w:val="32"/>
      </w:pPr>
      <w:r>
        <w:rPr>
          <w:rFonts w:hint="eastAsia" w:ascii="Times New Roman" w:hAnsi="Times New Roman" w:eastAsia="方正仿宋_GBK" w:cs="Times New Roman"/>
          <w:kern w:val="0"/>
          <w:sz w:val="28"/>
          <w:szCs w:val="24"/>
          <w:lang w:eastAsia="uk-UA"/>
        </w:rPr>
        <w:t>我</w:t>
      </w:r>
      <w:r>
        <w:rPr>
          <w:rFonts w:hint="eastAsia" w:ascii="Times New Roman" w:hAnsi="Times New Roman" w:eastAsia="方正仿宋_GBK" w:cs="Times New Roman"/>
          <w:kern w:val="0"/>
          <w:sz w:val="28"/>
          <w:szCs w:val="24"/>
          <w:lang w:val="en-US" w:eastAsia="zh-CN"/>
        </w:rPr>
        <w:t>单位</w:t>
      </w:r>
      <w:r>
        <w:rPr>
          <w:rFonts w:ascii="Times New Roman" w:hAnsi="Times New Roman" w:eastAsia="方正仿宋_GBK" w:cs="Times New Roman"/>
          <w:kern w:val="0"/>
          <w:sz w:val="28"/>
          <w:szCs w:val="24"/>
          <w:lang w:eastAsia="uk-UA"/>
        </w:rPr>
        <w:t>2022</w:t>
      </w:r>
      <w:r>
        <w:rPr>
          <w:rFonts w:hint="eastAsia" w:ascii="Times New Roman" w:hAnsi="Times New Roman" w:eastAsia="方正仿宋_GBK" w:cs="Times New Roman"/>
          <w:kern w:val="0"/>
          <w:sz w:val="28"/>
          <w:szCs w:val="24"/>
          <w:lang w:eastAsia="uk-UA"/>
        </w:rPr>
        <w:t>年三公经费预算安排</w:t>
      </w:r>
      <w:r>
        <w:rPr>
          <w:rFonts w:ascii="Times New Roman" w:hAnsi="Times New Roman" w:eastAsia="方正仿宋_GBK" w:cs="Times New Roman"/>
          <w:kern w:val="0"/>
          <w:sz w:val="28"/>
          <w:szCs w:val="24"/>
          <w:lang w:eastAsia="uk-UA"/>
        </w:rPr>
        <w:t>115.19</w:t>
      </w:r>
      <w:r>
        <w:rPr>
          <w:rFonts w:hint="eastAsia" w:ascii="Times New Roman" w:hAnsi="Times New Roman" w:eastAsia="方正仿宋_GBK" w:cs="Times New Roman"/>
          <w:kern w:val="0"/>
          <w:sz w:val="28"/>
          <w:szCs w:val="24"/>
          <w:lang w:eastAsia="uk-UA"/>
        </w:rPr>
        <w:t>万元。其中，</w:t>
      </w:r>
      <w:r>
        <w:t>因公出国（境）支出</w:t>
      </w:r>
      <w:r>
        <w:rPr>
          <w:rFonts w:ascii="Times New Roman" w:hAnsi="Times New Roman" w:eastAsia="方正仿宋_GBK" w:cs="Times New Roman"/>
          <w:kern w:val="0"/>
          <w:sz w:val="28"/>
          <w:szCs w:val="24"/>
          <w:lang w:eastAsia="uk-UA"/>
        </w:rPr>
        <w:t>0</w:t>
      </w:r>
      <w:r>
        <w:rPr>
          <w:rFonts w:hint="eastAsia" w:cs="Times New Roman"/>
          <w:kern w:val="0"/>
          <w:sz w:val="28"/>
          <w:szCs w:val="24"/>
          <w:lang w:val="en-US" w:eastAsia="zh-CN"/>
        </w:rPr>
        <w:t>万</w:t>
      </w:r>
      <w:r>
        <w:rPr>
          <w:rFonts w:hint="eastAsia" w:ascii="Times New Roman" w:hAnsi="Times New Roman" w:eastAsia="方正仿宋_GBK" w:cs="Times New Roman"/>
          <w:kern w:val="0"/>
          <w:sz w:val="28"/>
          <w:szCs w:val="24"/>
          <w:lang w:eastAsia="uk-UA"/>
        </w:rPr>
        <w:t>元，无增减变化；</w:t>
      </w:r>
      <w:r>
        <w:t>公务用车购置支出为0万元；公务用车运行维护支出</w:t>
      </w:r>
      <w:r>
        <w:rPr>
          <w:rFonts w:ascii="Times New Roman" w:hAnsi="Times New Roman" w:eastAsia="方正仿宋_GBK" w:cs="Times New Roman"/>
          <w:kern w:val="0"/>
          <w:sz w:val="28"/>
          <w:szCs w:val="24"/>
          <w:lang w:eastAsia="uk-UA"/>
        </w:rPr>
        <w:t>68.16</w:t>
      </w:r>
      <w:r>
        <w:rPr>
          <w:rFonts w:hint="eastAsia" w:ascii="Times New Roman" w:hAnsi="Times New Roman" w:eastAsia="方正仿宋_GBK" w:cs="Times New Roman"/>
          <w:kern w:val="0"/>
          <w:sz w:val="28"/>
          <w:szCs w:val="24"/>
          <w:lang w:eastAsia="uk-UA"/>
        </w:rPr>
        <w:t>万元，比去年减少</w:t>
      </w:r>
      <w:r>
        <w:rPr>
          <w:rFonts w:ascii="Times New Roman" w:hAnsi="Times New Roman" w:eastAsia="方正仿宋_GBK" w:cs="Times New Roman"/>
          <w:kern w:val="0"/>
          <w:sz w:val="28"/>
          <w:szCs w:val="24"/>
          <w:lang w:eastAsia="uk-UA"/>
        </w:rPr>
        <w:t>3.59</w:t>
      </w:r>
      <w:r>
        <w:rPr>
          <w:rFonts w:hint="eastAsia" w:ascii="Times New Roman" w:hAnsi="Times New Roman" w:eastAsia="方正仿宋_GBK" w:cs="Times New Roman"/>
          <w:kern w:val="0"/>
          <w:sz w:val="28"/>
          <w:szCs w:val="24"/>
          <w:lang w:eastAsia="uk-UA"/>
        </w:rPr>
        <w:t>万元，原因公务用车购置与运行维护经费支出核减；</w:t>
      </w:r>
      <w:r>
        <w:t>公务接待支出</w:t>
      </w:r>
      <w:r>
        <w:rPr>
          <w:rFonts w:ascii="Times New Roman" w:hAnsi="Times New Roman" w:eastAsia="方正仿宋_GBK" w:cs="Times New Roman"/>
          <w:kern w:val="0"/>
          <w:sz w:val="28"/>
          <w:szCs w:val="24"/>
          <w:lang w:eastAsia="uk-UA"/>
        </w:rPr>
        <w:t>47.03</w:t>
      </w:r>
      <w:r>
        <w:rPr>
          <w:rFonts w:hint="eastAsia" w:ascii="Times New Roman" w:hAnsi="Times New Roman" w:eastAsia="方正仿宋_GBK" w:cs="Times New Roman"/>
          <w:kern w:val="0"/>
          <w:sz w:val="28"/>
          <w:szCs w:val="24"/>
          <w:lang w:eastAsia="uk-UA"/>
        </w:rPr>
        <w:t>万元，比去年减少</w:t>
      </w:r>
      <w:r>
        <w:rPr>
          <w:rFonts w:ascii="Times New Roman" w:hAnsi="Times New Roman" w:eastAsia="方正仿宋_GBK" w:cs="Times New Roman"/>
          <w:kern w:val="0"/>
          <w:sz w:val="28"/>
          <w:szCs w:val="24"/>
          <w:lang w:eastAsia="uk-UA"/>
        </w:rPr>
        <w:t>5.22</w:t>
      </w:r>
      <w:r>
        <w:rPr>
          <w:rFonts w:hint="eastAsia" w:ascii="Times New Roman" w:hAnsi="Times New Roman" w:eastAsia="方正仿宋_GBK" w:cs="Times New Roman"/>
          <w:kern w:val="0"/>
          <w:sz w:val="28"/>
          <w:szCs w:val="24"/>
          <w:lang w:eastAsia="uk-UA"/>
        </w:rPr>
        <w:t>万元，原因公务接待费支出核减。较去年</w:t>
      </w:r>
      <w:r>
        <w:rPr>
          <w:rFonts w:ascii="Times New Roman" w:hAnsi="Times New Roman" w:eastAsia="方正仿宋_GBK" w:cs="Times New Roman"/>
          <w:kern w:val="0"/>
          <w:sz w:val="28"/>
          <w:szCs w:val="24"/>
          <w:lang w:eastAsia="uk-UA"/>
        </w:rPr>
        <w:t>124</w:t>
      </w:r>
      <w:r>
        <w:rPr>
          <w:rFonts w:hint="eastAsia" w:ascii="Times New Roman" w:hAnsi="Times New Roman" w:eastAsia="方正仿宋_GBK" w:cs="Times New Roman"/>
          <w:kern w:val="0"/>
          <w:sz w:val="28"/>
          <w:szCs w:val="24"/>
          <w:lang w:eastAsia="uk-UA"/>
        </w:rPr>
        <w:t>万元相比，减少</w:t>
      </w:r>
      <w:r>
        <w:rPr>
          <w:rFonts w:ascii="Times New Roman" w:hAnsi="Times New Roman" w:eastAsia="方正仿宋_GBK" w:cs="Times New Roman"/>
          <w:kern w:val="0"/>
          <w:sz w:val="28"/>
          <w:szCs w:val="24"/>
          <w:lang w:eastAsia="uk-UA"/>
        </w:rPr>
        <w:t>8.81</w:t>
      </w:r>
      <w:r>
        <w:rPr>
          <w:rFonts w:hint="eastAsia" w:ascii="Times New Roman" w:hAnsi="Times New Roman" w:eastAsia="方正仿宋_GBK" w:cs="Times New Roman"/>
          <w:kern w:val="0"/>
          <w:sz w:val="28"/>
          <w:szCs w:val="24"/>
          <w:lang w:eastAsia="uk-UA"/>
        </w:rPr>
        <w:t>万元，原因针对三公经费支出制定了严格的管理制度，厉行节约，杜绝浪费。</w:t>
      </w:r>
    </w:p>
    <w:p>
      <w:pPr>
        <w:widowControl/>
        <w:spacing w:line="500" w:lineRule="exact"/>
        <w:ind w:firstLine="560"/>
        <w:jc w:val="left"/>
        <w:rPr>
          <w:rFonts w:ascii="Times New Roman" w:hAnsi="Times New Roman" w:eastAsia="方正仿宋_GBK" w:cs="Times New Roman"/>
          <w:kern w:val="0"/>
          <w:sz w:val="28"/>
          <w:szCs w:val="24"/>
          <w:lang w:eastAsia="uk-UA"/>
        </w:rPr>
      </w:pPr>
    </w:p>
    <w:p>
      <w:pPr>
        <w:widowControl/>
        <w:numPr>
          <w:ilvl w:val="0"/>
          <w:numId w:val="0"/>
        </w:numPr>
        <w:spacing w:before="10" w:after="10"/>
        <w:jc w:val="left"/>
        <w:outlineLvl w:val="1"/>
        <w:rPr>
          <w:rFonts w:hint="eastAsia" w:ascii="黑体" w:hAnsi="黑体" w:eastAsia="黑体" w:cs="黑体"/>
          <w:color w:val="000000"/>
          <w:kern w:val="0"/>
          <w:sz w:val="32"/>
          <w:szCs w:val="24"/>
          <w:lang w:eastAsia="uk-UA"/>
        </w:rPr>
      </w:pPr>
      <w:bookmarkStart w:id="16" w:name="_Toc23616"/>
    </w:p>
    <w:p>
      <w:pPr>
        <w:widowControl/>
        <w:numPr>
          <w:ilvl w:val="0"/>
          <w:numId w:val="0"/>
        </w:numPr>
        <w:spacing w:before="10" w:after="10"/>
        <w:jc w:val="left"/>
        <w:outlineLvl w:val="1"/>
        <w:rPr>
          <w:rFonts w:hint="eastAsia" w:ascii="黑体" w:hAnsi="黑体" w:eastAsia="黑体" w:cs="黑体"/>
          <w:color w:val="000000"/>
          <w:kern w:val="0"/>
          <w:sz w:val="32"/>
          <w:szCs w:val="24"/>
          <w:lang w:eastAsia="uk-UA"/>
        </w:rPr>
      </w:pPr>
    </w:p>
    <w:p>
      <w:pPr>
        <w:widowControl/>
        <w:numPr>
          <w:ilvl w:val="0"/>
          <w:numId w:val="0"/>
        </w:numPr>
        <w:spacing w:before="10" w:after="10"/>
        <w:jc w:val="left"/>
        <w:outlineLvl w:val="1"/>
        <w:rPr>
          <w:rFonts w:hint="eastAsia" w:ascii="黑体" w:hAnsi="黑体" w:eastAsia="黑体" w:cs="黑体"/>
          <w:color w:val="000000"/>
          <w:kern w:val="0"/>
          <w:sz w:val="32"/>
          <w:szCs w:val="24"/>
          <w:lang w:eastAsia="uk-UA"/>
        </w:rPr>
      </w:pPr>
    </w:p>
    <w:p>
      <w:pPr>
        <w:widowControl/>
        <w:numPr>
          <w:ilvl w:val="0"/>
          <w:numId w:val="1"/>
        </w:numPr>
        <w:spacing w:before="10" w:after="10"/>
        <w:ind w:firstLine="640"/>
        <w:jc w:val="left"/>
        <w:outlineLvl w:val="1"/>
        <w:rPr>
          <w:rFonts w:hint="eastAsia" w:ascii="黑体" w:hAnsi="黑体" w:eastAsia="黑体" w:cs="黑体"/>
          <w:color w:val="000000"/>
          <w:kern w:val="0"/>
          <w:sz w:val="32"/>
          <w:szCs w:val="24"/>
          <w:lang w:eastAsia="uk-UA"/>
        </w:rPr>
      </w:pPr>
      <w:r>
        <w:rPr>
          <w:rFonts w:hint="eastAsia" w:ascii="黑体" w:hAnsi="黑体" w:eastAsia="黑体" w:cs="黑体"/>
          <w:color w:val="000000"/>
          <w:kern w:val="0"/>
          <w:sz w:val="32"/>
          <w:szCs w:val="24"/>
          <w:lang w:eastAsia="uk-UA"/>
        </w:rPr>
        <w:t>预算绩效信息</w:t>
      </w:r>
      <w:bookmarkEnd w:id="16"/>
    </w:p>
    <w:p>
      <w:pPr>
        <w:widowControl/>
        <w:numPr>
          <w:ilvl w:val="0"/>
          <w:numId w:val="0"/>
        </w:numPr>
        <w:spacing w:before="10" w:after="10"/>
        <w:ind w:firstLine="280" w:firstLineChars="100"/>
        <w:jc w:val="left"/>
        <w:outlineLvl w:val="1"/>
        <w:rPr>
          <w:rFonts w:ascii="方正仿宋_GBK" w:hAnsi="方正仿宋_GBK" w:eastAsia="方正仿宋_GBK" w:cs="方正仿宋_GBK"/>
          <w:b/>
          <w:color w:val="000000"/>
          <w:kern w:val="0"/>
          <w:sz w:val="28"/>
          <w:szCs w:val="24"/>
          <w:lang w:eastAsia="uk-UA"/>
        </w:rPr>
      </w:pPr>
    </w:p>
    <w:p>
      <w:pPr>
        <w:widowControl/>
        <w:numPr>
          <w:ilvl w:val="0"/>
          <w:numId w:val="0"/>
        </w:numPr>
        <w:spacing w:before="10" w:after="10"/>
        <w:ind w:firstLine="280" w:firstLineChars="100"/>
        <w:jc w:val="left"/>
        <w:outlineLvl w:val="1"/>
        <w:rPr>
          <w:rFonts w:ascii="Times New Roman" w:hAnsi="Times New Roman" w:eastAsia="宋体" w:cs="Times New Roman"/>
          <w:kern w:val="0"/>
          <w:sz w:val="24"/>
          <w:szCs w:val="24"/>
          <w:lang w:eastAsia="uk-UA"/>
        </w:rPr>
      </w:pPr>
      <w:r>
        <w:rPr>
          <w:rFonts w:ascii="方正仿宋_GBK" w:hAnsi="方正仿宋_GBK" w:eastAsia="方正仿宋_GBK" w:cs="方正仿宋_GBK"/>
          <w:b/>
          <w:color w:val="000000"/>
          <w:kern w:val="0"/>
          <w:sz w:val="28"/>
          <w:szCs w:val="24"/>
          <w:lang w:eastAsia="uk-UA"/>
        </w:rPr>
        <w:t>1</w:t>
      </w:r>
      <w:r>
        <w:rPr>
          <w:rFonts w:hint="eastAsia" w:ascii="方正仿宋_GBK" w:hAnsi="方正仿宋_GBK" w:eastAsia="方正仿宋_GBK" w:cs="方正仿宋_GBK"/>
          <w:b/>
          <w:color w:val="000000"/>
          <w:kern w:val="0"/>
          <w:sz w:val="28"/>
          <w:szCs w:val="24"/>
          <w:lang w:eastAsia="uk-UA"/>
        </w:rPr>
        <w:t>、大气办工作经费绩效目标表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绩效目标</w:t>
            </w:r>
          </w:p>
        </w:tc>
        <w:tc>
          <w:tcPr>
            <w:tcW w:w="12756" w:type="dxa"/>
            <w:tcBorders>
              <w:top w:val="single" w:color="000000" w:sz="6" w:space="0"/>
              <w:bottom w:val="single" w:color="FFFFFF" w:sz="6" w:space="0"/>
            </w:tcBorders>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r>
              <w:rPr>
                <w:rFonts w:hint="eastAsia" w:ascii="方正书宋_GBK" w:hAnsi="方正书宋_GBK" w:eastAsia="方正书宋_GBK" w:cs="方正书宋_GBK"/>
                <w:kern w:val="0"/>
                <w:szCs w:val="24"/>
                <w:lang w:eastAsia="uk-UA"/>
              </w:rPr>
              <w:t>贯彻落实国家、省和市委市政府关于大气污染防治工作</w:t>
            </w:r>
          </w:p>
        </w:tc>
      </w:tr>
    </w:tbl>
    <w:p>
      <w:pPr>
        <w:widowControl/>
        <w:spacing w:line="2" w:lineRule="exact"/>
        <w:jc w:val="center"/>
        <w:rPr>
          <w:rFonts w:ascii="Times New Roman" w:hAnsi="Times New Roman" w:eastAsia="宋体" w:cs="Times New Roman"/>
          <w:kern w:val="0"/>
          <w:sz w:val="24"/>
          <w:szCs w:val="24"/>
          <w:lang w:eastAsia="uk-UA"/>
        </w:rPr>
      </w:pPr>
      <w:r>
        <w:rPr>
          <w:rFonts w:ascii="方正书宋_GBK" w:hAnsi="方正书宋_GBK" w:eastAsia="方正书宋_GBK" w:cs="方正书宋_GBK"/>
          <w:color w:val="000000"/>
          <w:kern w:val="0"/>
          <w:sz w:val="18"/>
          <w:szCs w:val="24"/>
          <w:lang w:eastAsia="uk-UA"/>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一级指标</w:t>
            </w:r>
          </w:p>
        </w:tc>
        <w:tc>
          <w:tcPr>
            <w:tcW w:w="2268"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二级指标</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三级指标</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绩效指标描述</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指标值</w:t>
            </w:r>
          </w:p>
        </w:tc>
        <w:tc>
          <w:tcPr>
            <w:tcW w:w="2268"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产出指标</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数量指标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制作宣传品数量</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制作宣传品的数量</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5000</w:t>
            </w:r>
            <w:r>
              <w:rPr>
                <w:rFonts w:hint="eastAsia" w:ascii="方正书宋_GBK" w:hAnsi="方正书宋_GBK" w:eastAsia="方正书宋_GBK" w:cs="方正书宋_GBK"/>
                <w:kern w:val="0"/>
                <w:szCs w:val="24"/>
                <w:lang w:eastAsia="uk-UA"/>
              </w:rPr>
              <w:t>份</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质量指标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办公任务支撑度</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办公任务正常开展情况</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95%</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时效指标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资金支付的及时性</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资金支付的及时性</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95%</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效益指标</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社会效益指标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办公任务开展的持续性</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反映办公任务是否正常持续开展</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98%</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bl>
    <w:p>
      <w:pPr>
        <w:widowControl/>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宋体" w:cs="Times New Roman"/>
          <w:kern w:val="0"/>
          <w:sz w:val="24"/>
          <w:szCs w:val="24"/>
          <w:lang w:eastAsia="uk-UA"/>
        </w:rPr>
      </w:pPr>
      <w:r>
        <w:rPr>
          <w:rFonts w:ascii="方正仿宋_GBK" w:hAnsi="方正仿宋_GBK" w:eastAsia="方正仿宋_GBK" w:cs="方正仿宋_GBK"/>
          <w:b/>
          <w:color w:val="000000"/>
          <w:kern w:val="0"/>
          <w:sz w:val="28"/>
          <w:szCs w:val="24"/>
          <w:lang w:eastAsia="uk-UA"/>
        </w:rPr>
        <w:t>2</w:t>
      </w:r>
      <w:r>
        <w:rPr>
          <w:rFonts w:hint="eastAsia" w:ascii="方正仿宋_GBK" w:hAnsi="方正仿宋_GBK" w:eastAsia="方正仿宋_GBK" w:cs="方正仿宋_GBK"/>
          <w:b/>
          <w:color w:val="000000"/>
          <w:kern w:val="0"/>
          <w:sz w:val="28"/>
          <w:szCs w:val="24"/>
          <w:lang w:eastAsia="uk-UA"/>
        </w:rPr>
        <w:t>、高阳县公务用车服务平台车辆经费绩效目标表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绩效目标</w:t>
            </w:r>
          </w:p>
        </w:tc>
        <w:tc>
          <w:tcPr>
            <w:tcW w:w="12756" w:type="dxa"/>
            <w:tcBorders>
              <w:top w:val="single" w:color="000000" w:sz="6" w:space="0"/>
              <w:bottom w:val="single" w:color="FFFFFF" w:sz="6" w:space="0"/>
            </w:tcBorders>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r>
              <w:rPr>
                <w:rFonts w:hint="eastAsia" w:ascii="方正书宋_GBK" w:hAnsi="方正书宋_GBK" w:eastAsia="方正书宋_GBK" w:cs="方正书宋_GBK"/>
                <w:kern w:val="0"/>
                <w:szCs w:val="24"/>
                <w:lang w:eastAsia="uk-UA"/>
              </w:rPr>
              <w:t>提高政务工作业务水平</w:t>
            </w:r>
          </w:p>
        </w:tc>
      </w:tr>
    </w:tbl>
    <w:p>
      <w:pPr>
        <w:widowControl/>
        <w:spacing w:line="2" w:lineRule="exact"/>
        <w:jc w:val="center"/>
        <w:rPr>
          <w:rFonts w:ascii="Times New Roman" w:hAnsi="Times New Roman" w:eastAsia="宋体" w:cs="Times New Roman"/>
          <w:kern w:val="0"/>
          <w:sz w:val="24"/>
          <w:szCs w:val="24"/>
          <w:lang w:eastAsia="uk-UA"/>
        </w:rPr>
      </w:pPr>
      <w:r>
        <w:rPr>
          <w:rFonts w:ascii="方正书宋_GBK" w:hAnsi="方正书宋_GBK" w:eastAsia="方正书宋_GBK" w:cs="方正书宋_GBK"/>
          <w:color w:val="000000"/>
          <w:kern w:val="0"/>
          <w:sz w:val="18"/>
          <w:szCs w:val="24"/>
          <w:lang w:eastAsia="uk-UA"/>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一级指标</w:t>
            </w:r>
          </w:p>
        </w:tc>
        <w:tc>
          <w:tcPr>
            <w:tcW w:w="2268"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二级指标</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三级指标</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绩效指标描述</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指标值</w:t>
            </w:r>
          </w:p>
        </w:tc>
        <w:tc>
          <w:tcPr>
            <w:tcW w:w="2268"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产出指标</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数量指标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隐患发生次数</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实际隐患发生次数</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10</w:t>
            </w:r>
            <w:r>
              <w:rPr>
                <w:rFonts w:hint="eastAsia" w:ascii="方正书宋_GBK" w:hAnsi="方正书宋_GBK" w:eastAsia="方正书宋_GBK" w:cs="方正书宋_GBK"/>
                <w:kern w:val="0"/>
                <w:szCs w:val="24"/>
                <w:lang w:eastAsia="uk-UA"/>
              </w:rPr>
              <w:t>次</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质量指标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实际隐患排查数量占隐患总数的比例</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实际隐患排查数量占隐患总数的比例</w:t>
            </w:r>
          </w:p>
          <w:p>
            <w:pPr>
              <w:widowControl/>
              <w:jc w:val="left"/>
              <w:rPr>
                <w:rFonts w:ascii="方正书宋_GBK" w:hAnsi="方正书宋_GBK" w:eastAsia="方正书宋_GBK" w:cs="方正书宋_GBK"/>
                <w:kern w:val="0"/>
                <w:szCs w:val="24"/>
                <w:lang w:eastAsia="uk-UA"/>
              </w:rPr>
            </w:pPr>
          </w:p>
          <w:p>
            <w:pPr>
              <w:widowControl/>
              <w:jc w:val="left"/>
              <w:rPr>
                <w:rFonts w:ascii="方正书宋_GBK" w:hAnsi="方正书宋_GBK" w:eastAsia="方正书宋_GBK" w:cs="方正书宋_GBK"/>
                <w:kern w:val="0"/>
                <w:szCs w:val="24"/>
                <w:lang w:eastAsia="uk-UA"/>
              </w:rPr>
            </w:pP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97%</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高车改</w:t>
            </w:r>
            <w:r>
              <w:rPr>
                <w:rFonts w:ascii="方正书宋_GBK" w:hAnsi="方正书宋_GBK" w:eastAsia="方正书宋_GBK" w:cs="方正书宋_GBK"/>
                <w:kern w:val="0"/>
                <w:szCs w:val="24"/>
                <w:lang w:eastAsia="uk-UA"/>
              </w:rPr>
              <w:t>[2016]8</w:t>
            </w:r>
            <w:r>
              <w:rPr>
                <w:rFonts w:hint="eastAsia" w:ascii="方正书宋_GBK" w:hAnsi="方正书宋_GBK" w:eastAsia="方正书宋_GBK" w:cs="方正书宋_GBK"/>
                <w:kern w:val="0"/>
                <w:szCs w:val="24"/>
                <w:lang w:eastAsia="uk-U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时效指标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排查隐患及时率占隐患总数的比例</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排查隐患及时率占隐患总数的比例</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97%</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成本指标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实际支出占预算金额的比例</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实际支出占预算金额的比例</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100%</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效益指标</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经济效益指标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故障降低率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故障发生同期下降比率</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5%</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bl>
    <w:p>
      <w:pPr>
        <w:widowControl/>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宋体" w:cs="Times New Roman"/>
          <w:kern w:val="0"/>
          <w:sz w:val="24"/>
          <w:szCs w:val="24"/>
          <w:lang w:eastAsia="uk-UA"/>
        </w:rPr>
      </w:pPr>
      <w:r>
        <w:rPr>
          <w:rFonts w:ascii="方正仿宋_GBK" w:hAnsi="方正仿宋_GBK" w:eastAsia="方正仿宋_GBK" w:cs="方正仿宋_GBK"/>
          <w:b/>
          <w:color w:val="000000"/>
          <w:kern w:val="0"/>
          <w:sz w:val="28"/>
          <w:szCs w:val="24"/>
          <w:lang w:eastAsia="uk-UA"/>
        </w:rPr>
        <w:t>3</w:t>
      </w:r>
      <w:r>
        <w:rPr>
          <w:rFonts w:hint="eastAsia" w:ascii="方正仿宋_GBK" w:hAnsi="方正仿宋_GBK" w:eastAsia="方正仿宋_GBK" w:cs="方正仿宋_GBK"/>
          <w:b/>
          <w:color w:val="000000"/>
          <w:kern w:val="0"/>
          <w:sz w:val="28"/>
          <w:szCs w:val="24"/>
          <w:lang w:eastAsia="uk-UA"/>
        </w:rPr>
        <w:t>、政府办地方志工作经费绩效目标表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绩效目标</w:t>
            </w:r>
          </w:p>
        </w:tc>
        <w:tc>
          <w:tcPr>
            <w:tcW w:w="12756" w:type="dxa"/>
            <w:tcBorders>
              <w:top w:val="single" w:color="000000" w:sz="6" w:space="0"/>
              <w:bottom w:val="single" w:color="FFFFFF" w:sz="6" w:space="0"/>
            </w:tcBorders>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r>
              <w:rPr>
                <w:rFonts w:hint="eastAsia" w:ascii="方正书宋_GBK" w:hAnsi="方正书宋_GBK" w:eastAsia="方正书宋_GBK" w:cs="方正书宋_GBK"/>
                <w:kern w:val="0"/>
                <w:szCs w:val="24"/>
                <w:lang w:eastAsia="uk-UA"/>
              </w:rPr>
              <w:t>按省、市方志办要求，对省、市年鉴编纂供稿</w:t>
            </w:r>
          </w:p>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w:t>
            </w:r>
            <w:r>
              <w:rPr>
                <w:rFonts w:hint="eastAsia" w:ascii="方正书宋_GBK" w:hAnsi="方正书宋_GBK" w:eastAsia="方正书宋_GBK" w:cs="方正书宋_GBK"/>
                <w:kern w:val="0"/>
                <w:szCs w:val="24"/>
                <w:lang w:eastAsia="uk-UA"/>
              </w:rPr>
              <w:t>开发利用地方志资源</w:t>
            </w:r>
          </w:p>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w:t>
            </w:r>
            <w:r>
              <w:rPr>
                <w:rFonts w:hint="eastAsia" w:ascii="方正书宋_GBK" w:hAnsi="方正书宋_GBK" w:eastAsia="方正书宋_GBK" w:cs="方正书宋_GBK"/>
                <w:kern w:val="0"/>
                <w:szCs w:val="24"/>
                <w:lang w:eastAsia="uk-UA"/>
              </w:rPr>
              <w:t>为当地经济社会发展服务</w:t>
            </w:r>
          </w:p>
        </w:tc>
      </w:tr>
    </w:tbl>
    <w:p>
      <w:pPr>
        <w:widowControl/>
        <w:spacing w:line="2" w:lineRule="exact"/>
        <w:jc w:val="center"/>
        <w:rPr>
          <w:rFonts w:ascii="Times New Roman" w:hAnsi="Times New Roman" w:eastAsia="宋体" w:cs="Times New Roman"/>
          <w:kern w:val="0"/>
          <w:sz w:val="24"/>
          <w:szCs w:val="24"/>
          <w:lang w:eastAsia="uk-UA"/>
        </w:rPr>
      </w:pPr>
      <w:r>
        <w:rPr>
          <w:rFonts w:ascii="方正书宋_GBK" w:hAnsi="方正书宋_GBK" w:eastAsia="方正书宋_GBK" w:cs="方正书宋_GBK"/>
          <w:color w:val="000000"/>
          <w:kern w:val="0"/>
          <w:sz w:val="18"/>
          <w:szCs w:val="24"/>
          <w:lang w:eastAsia="uk-UA"/>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一级指标</w:t>
            </w:r>
          </w:p>
        </w:tc>
        <w:tc>
          <w:tcPr>
            <w:tcW w:w="2268"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二级指标</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三级指标</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绩效指标描述</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指标值</w:t>
            </w:r>
          </w:p>
        </w:tc>
        <w:tc>
          <w:tcPr>
            <w:tcW w:w="2268"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产出指标</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数量指标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著作数量</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正式出版数量</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1</w:t>
            </w:r>
            <w:r>
              <w:rPr>
                <w:rFonts w:hint="eastAsia" w:ascii="方正书宋_GBK" w:hAnsi="方正书宋_GBK" w:eastAsia="方正书宋_GBK" w:cs="方正书宋_GBK"/>
                <w:kern w:val="0"/>
                <w:szCs w:val="24"/>
                <w:lang w:eastAsia="uk-UA"/>
              </w:rPr>
              <w:t>册</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高办发</w:t>
            </w:r>
            <w:r>
              <w:rPr>
                <w:rFonts w:ascii="方正书宋_GBK" w:hAnsi="方正书宋_GBK" w:eastAsia="方正书宋_GBK" w:cs="方正书宋_GBK"/>
                <w:kern w:val="0"/>
                <w:szCs w:val="24"/>
                <w:lang w:eastAsia="uk-UA"/>
              </w:rPr>
              <w:t>[2019]7</w:t>
            </w:r>
            <w:r>
              <w:rPr>
                <w:rFonts w:hint="eastAsia" w:ascii="方正书宋_GBK" w:hAnsi="方正书宋_GBK" w:eastAsia="方正书宋_GBK" w:cs="方正书宋_GBK"/>
                <w:kern w:val="0"/>
                <w:szCs w:val="24"/>
                <w:lang w:eastAsia="uk-U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质量指标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出版著作的质量合格率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正式出版数量著作的内容充实率</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95%</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时效指标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出版刊物的及时性</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正式出版著作是否符合事实社会状态</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100%</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成本指标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成本控制率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实际支出占预算金额的比例</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100%</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效益指标</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社会效益指标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办公任务开展的持续性</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反映办公任务是否正常持续开展</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100%</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高办发</w:t>
            </w:r>
            <w:r>
              <w:rPr>
                <w:rFonts w:ascii="方正书宋_GBK" w:hAnsi="方正书宋_GBK" w:eastAsia="方正书宋_GBK" w:cs="方正书宋_GBK"/>
                <w:kern w:val="0"/>
                <w:szCs w:val="24"/>
                <w:lang w:eastAsia="uk-UA"/>
              </w:rPr>
              <w:t>[2019]7</w:t>
            </w:r>
            <w:r>
              <w:rPr>
                <w:rFonts w:hint="eastAsia" w:ascii="方正书宋_GBK" w:hAnsi="方正书宋_GBK" w:eastAsia="方正书宋_GBK" w:cs="方正书宋_GBK"/>
                <w:kern w:val="0"/>
                <w:szCs w:val="24"/>
                <w:lang w:eastAsia="uk-UA"/>
              </w:rPr>
              <w:t>号</w:t>
            </w:r>
          </w:p>
        </w:tc>
      </w:tr>
    </w:tbl>
    <w:p>
      <w:pPr>
        <w:widowControl/>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宋体" w:cs="Times New Roman"/>
          <w:kern w:val="0"/>
          <w:sz w:val="24"/>
          <w:szCs w:val="24"/>
          <w:lang w:eastAsia="uk-UA"/>
        </w:rPr>
      </w:pPr>
      <w:r>
        <w:rPr>
          <w:rFonts w:ascii="方正仿宋_GBK" w:hAnsi="方正仿宋_GBK" w:eastAsia="方正仿宋_GBK" w:cs="方正仿宋_GBK"/>
          <w:b/>
          <w:color w:val="000000"/>
          <w:kern w:val="0"/>
          <w:sz w:val="28"/>
          <w:szCs w:val="24"/>
          <w:lang w:eastAsia="uk-UA"/>
        </w:rPr>
        <w:t>4</w:t>
      </w:r>
      <w:r>
        <w:rPr>
          <w:rFonts w:hint="eastAsia" w:ascii="方正仿宋_GBK" w:hAnsi="方正仿宋_GBK" w:eastAsia="方正仿宋_GBK" w:cs="方正仿宋_GBK"/>
          <w:b/>
          <w:color w:val="000000"/>
          <w:kern w:val="0"/>
          <w:sz w:val="28"/>
          <w:szCs w:val="24"/>
          <w:lang w:eastAsia="uk-UA"/>
        </w:rPr>
        <w:t>、政府办广告牌租赁费绩效目标表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绩效目标</w:t>
            </w:r>
          </w:p>
        </w:tc>
        <w:tc>
          <w:tcPr>
            <w:tcW w:w="12756" w:type="dxa"/>
            <w:tcBorders>
              <w:top w:val="single" w:color="000000" w:sz="6" w:space="0"/>
              <w:bottom w:val="single" w:color="FFFFFF" w:sz="6" w:space="0"/>
            </w:tcBorders>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r>
              <w:rPr>
                <w:rFonts w:hint="eastAsia" w:ascii="方正书宋_GBK" w:hAnsi="方正书宋_GBK" w:eastAsia="方正书宋_GBK" w:cs="方正书宋_GBK"/>
                <w:kern w:val="0"/>
                <w:szCs w:val="24"/>
                <w:lang w:eastAsia="uk-UA"/>
              </w:rPr>
              <w:t>突出政务、加强事务、提升服务。</w:t>
            </w:r>
          </w:p>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w:t>
            </w:r>
            <w:r>
              <w:rPr>
                <w:rFonts w:hint="eastAsia" w:ascii="方正书宋_GBK" w:hAnsi="方正书宋_GBK" w:eastAsia="方正书宋_GBK" w:cs="方正书宋_GBK"/>
                <w:kern w:val="0"/>
                <w:szCs w:val="24"/>
                <w:lang w:eastAsia="uk-UA"/>
              </w:rPr>
              <w:t>重点工作出精品，难点工作求突破</w:t>
            </w:r>
          </w:p>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w:t>
            </w:r>
            <w:r>
              <w:rPr>
                <w:rFonts w:hint="eastAsia" w:ascii="方正书宋_GBK" w:hAnsi="方正书宋_GBK" w:eastAsia="方正书宋_GBK" w:cs="方正书宋_GBK"/>
                <w:kern w:val="0"/>
                <w:szCs w:val="24"/>
                <w:lang w:eastAsia="uk-UA"/>
              </w:rPr>
              <w:t>基础工作有创新，常规工作见特色</w:t>
            </w:r>
          </w:p>
        </w:tc>
      </w:tr>
    </w:tbl>
    <w:p>
      <w:pPr>
        <w:widowControl/>
        <w:spacing w:line="2" w:lineRule="exact"/>
        <w:jc w:val="center"/>
        <w:rPr>
          <w:rFonts w:ascii="Times New Roman" w:hAnsi="Times New Roman" w:eastAsia="宋体" w:cs="Times New Roman"/>
          <w:kern w:val="0"/>
          <w:sz w:val="24"/>
          <w:szCs w:val="24"/>
          <w:lang w:eastAsia="uk-UA"/>
        </w:rPr>
      </w:pPr>
      <w:r>
        <w:rPr>
          <w:rFonts w:ascii="方正书宋_GBK" w:hAnsi="方正书宋_GBK" w:eastAsia="方正书宋_GBK" w:cs="方正书宋_GBK"/>
          <w:color w:val="000000"/>
          <w:kern w:val="0"/>
          <w:sz w:val="18"/>
          <w:szCs w:val="24"/>
          <w:lang w:eastAsia="uk-UA"/>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一级指标</w:t>
            </w:r>
          </w:p>
        </w:tc>
        <w:tc>
          <w:tcPr>
            <w:tcW w:w="2268"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二级指标</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三级指标</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绩效指标描述</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指标值</w:t>
            </w:r>
          </w:p>
        </w:tc>
        <w:tc>
          <w:tcPr>
            <w:tcW w:w="2268"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产出指标</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数量指标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开办宣传专栏次数</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开展宣传活动数量</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2</w:t>
            </w:r>
            <w:r>
              <w:rPr>
                <w:rFonts w:hint="eastAsia" w:ascii="方正书宋_GBK" w:hAnsi="方正书宋_GBK" w:eastAsia="方正书宋_GBK" w:cs="方正书宋_GBK"/>
                <w:kern w:val="0"/>
                <w:szCs w:val="24"/>
                <w:lang w:eastAsia="uk-UA"/>
              </w:rPr>
              <w:t>个</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质量指标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宣传到位率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相关政策普及率</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80%</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时效指标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宣传政策及时率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时事政策宣传占总宣传的比例</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95%</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成本指标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成本控制率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实际支出占预算金额的比例</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100%</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效益指标</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社会效益指标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宣传影响覆盖率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社群受影响覆盖面</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95%</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bl>
    <w:p>
      <w:pPr>
        <w:widowControl/>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宋体" w:cs="Times New Roman"/>
          <w:kern w:val="0"/>
          <w:sz w:val="24"/>
          <w:szCs w:val="24"/>
          <w:lang w:eastAsia="uk-UA"/>
        </w:rPr>
      </w:pPr>
      <w:r>
        <w:rPr>
          <w:rFonts w:ascii="方正仿宋_GBK" w:hAnsi="方正仿宋_GBK" w:eastAsia="方正仿宋_GBK" w:cs="方正仿宋_GBK"/>
          <w:b/>
          <w:color w:val="000000"/>
          <w:kern w:val="0"/>
          <w:sz w:val="28"/>
          <w:szCs w:val="24"/>
          <w:lang w:eastAsia="uk-UA"/>
        </w:rPr>
        <w:t>5</w:t>
      </w:r>
      <w:r>
        <w:rPr>
          <w:rFonts w:hint="eastAsia" w:ascii="方正仿宋_GBK" w:hAnsi="方正仿宋_GBK" w:eastAsia="方正仿宋_GBK" w:cs="方正仿宋_GBK"/>
          <w:b/>
          <w:color w:val="000000"/>
          <w:kern w:val="0"/>
          <w:sz w:val="28"/>
          <w:szCs w:val="24"/>
          <w:lang w:eastAsia="uk-UA"/>
        </w:rPr>
        <w:t>、政府办金融工作经费绩效目标表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绩效目标</w:t>
            </w:r>
          </w:p>
        </w:tc>
        <w:tc>
          <w:tcPr>
            <w:tcW w:w="12756" w:type="dxa"/>
            <w:tcBorders>
              <w:top w:val="single" w:color="000000" w:sz="6" w:space="0"/>
              <w:bottom w:val="single" w:color="FFFFFF" w:sz="6" w:space="0"/>
            </w:tcBorders>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r>
              <w:rPr>
                <w:rFonts w:hint="eastAsia" w:ascii="方正书宋_GBK" w:hAnsi="方正书宋_GBK" w:eastAsia="方正书宋_GBK" w:cs="方正书宋_GBK"/>
                <w:kern w:val="0"/>
                <w:szCs w:val="24"/>
                <w:lang w:eastAsia="uk-UA"/>
              </w:rPr>
              <w:t>协调化解不利于金融业发展的矛盾和问题</w:t>
            </w:r>
          </w:p>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w:t>
            </w:r>
            <w:r>
              <w:rPr>
                <w:rFonts w:hint="eastAsia" w:ascii="方正书宋_GBK" w:hAnsi="方正书宋_GBK" w:eastAsia="方正书宋_GBK" w:cs="方正书宋_GBK"/>
                <w:kern w:val="0"/>
                <w:szCs w:val="24"/>
                <w:lang w:eastAsia="uk-UA"/>
              </w:rPr>
              <w:t>配合国家金融管理机构对县内金融机构的监管</w:t>
            </w:r>
          </w:p>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w:t>
            </w:r>
            <w:r>
              <w:rPr>
                <w:rFonts w:hint="eastAsia" w:ascii="方正书宋_GBK" w:hAnsi="方正书宋_GBK" w:eastAsia="方正书宋_GBK" w:cs="方正书宋_GBK"/>
                <w:kern w:val="0"/>
                <w:szCs w:val="24"/>
                <w:lang w:eastAsia="uk-UA"/>
              </w:rPr>
              <w:t>维护全县金融秩序，协助做好全县金融风险的防范化解</w:t>
            </w:r>
          </w:p>
        </w:tc>
      </w:tr>
    </w:tbl>
    <w:p>
      <w:pPr>
        <w:widowControl/>
        <w:spacing w:line="2" w:lineRule="exact"/>
        <w:jc w:val="center"/>
        <w:rPr>
          <w:rFonts w:ascii="Times New Roman" w:hAnsi="Times New Roman" w:eastAsia="宋体" w:cs="Times New Roman"/>
          <w:kern w:val="0"/>
          <w:sz w:val="24"/>
          <w:szCs w:val="24"/>
          <w:lang w:eastAsia="uk-UA"/>
        </w:rPr>
      </w:pPr>
      <w:r>
        <w:rPr>
          <w:rFonts w:ascii="方正书宋_GBK" w:hAnsi="方正书宋_GBK" w:eastAsia="方正书宋_GBK" w:cs="方正书宋_GBK"/>
          <w:color w:val="000000"/>
          <w:kern w:val="0"/>
          <w:sz w:val="18"/>
          <w:szCs w:val="24"/>
          <w:lang w:eastAsia="uk-UA"/>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一级指标</w:t>
            </w:r>
          </w:p>
        </w:tc>
        <w:tc>
          <w:tcPr>
            <w:tcW w:w="2268"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二级指标</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三级指标</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绩效指标描述</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指标值</w:t>
            </w:r>
          </w:p>
        </w:tc>
        <w:tc>
          <w:tcPr>
            <w:tcW w:w="2268"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产出指标</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数量指标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监督检查的对象数量</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监管对象数量</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4</w:t>
            </w:r>
            <w:r>
              <w:rPr>
                <w:rFonts w:hint="eastAsia" w:ascii="方正书宋_GBK" w:hAnsi="方正书宋_GBK" w:eastAsia="方正书宋_GBK" w:cs="方正书宋_GBK"/>
                <w:kern w:val="0"/>
                <w:szCs w:val="24"/>
                <w:lang w:eastAsia="uk-UA"/>
              </w:rPr>
              <w:t>个</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质量指标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监督检查率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实际开展监督检查的对象数量占应监管对象总数的比率</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95%</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时效指标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监督检查的及时性</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是否及时解决金融业发展过程重的问题</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98%</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成本指标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成本控制率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实际支出占预算金额的比例</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100%</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效益指标</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社会效益指标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重大舆情监测覆盖率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重大舆情监测数量占总数量的比率</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95%</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bl>
    <w:p>
      <w:pPr>
        <w:widowControl/>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宋体" w:cs="Times New Roman"/>
          <w:kern w:val="0"/>
          <w:sz w:val="24"/>
          <w:szCs w:val="24"/>
          <w:lang w:eastAsia="uk-UA"/>
        </w:rPr>
      </w:pPr>
      <w:r>
        <w:rPr>
          <w:rFonts w:ascii="方正仿宋_GBK" w:hAnsi="方正仿宋_GBK" w:eastAsia="方正仿宋_GBK" w:cs="方正仿宋_GBK"/>
          <w:b/>
          <w:color w:val="000000"/>
          <w:kern w:val="0"/>
          <w:sz w:val="28"/>
          <w:szCs w:val="24"/>
          <w:lang w:eastAsia="uk-UA"/>
        </w:rPr>
        <w:t>6</w:t>
      </w:r>
      <w:r>
        <w:rPr>
          <w:rFonts w:hint="eastAsia" w:ascii="方正仿宋_GBK" w:hAnsi="方正仿宋_GBK" w:eastAsia="方正仿宋_GBK" w:cs="方正仿宋_GBK"/>
          <w:b/>
          <w:color w:val="000000"/>
          <w:kern w:val="0"/>
          <w:sz w:val="28"/>
          <w:szCs w:val="24"/>
          <w:lang w:eastAsia="uk-UA"/>
        </w:rPr>
        <w:t>、政府办人防专项经费绩效目标表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绩效目标</w:t>
            </w:r>
          </w:p>
        </w:tc>
        <w:tc>
          <w:tcPr>
            <w:tcW w:w="12756" w:type="dxa"/>
            <w:tcBorders>
              <w:top w:val="single" w:color="000000" w:sz="6" w:space="0"/>
              <w:bottom w:val="single" w:color="FFFFFF" w:sz="6" w:space="0"/>
            </w:tcBorders>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r>
              <w:rPr>
                <w:rFonts w:hint="eastAsia" w:ascii="方正书宋_GBK" w:hAnsi="方正书宋_GBK" w:eastAsia="方正书宋_GBK" w:cs="方正书宋_GBK"/>
                <w:kern w:val="0"/>
                <w:szCs w:val="24"/>
                <w:lang w:eastAsia="uk-UA"/>
              </w:rPr>
              <w:t>制定人民防空建设规划和有关规定</w:t>
            </w:r>
          </w:p>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w:t>
            </w:r>
            <w:r>
              <w:rPr>
                <w:rFonts w:hint="eastAsia" w:ascii="方正书宋_GBK" w:hAnsi="方正书宋_GBK" w:eastAsia="方正书宋_GBK" w:cs="方正书宋_GBK"/>
                <w:kern w:val="0"/>
                <w:szCs w:val="24"/>
                <w:lang w:eastAsia="uk-UA"/>
              </w:rPr>
              <w:t>组织开展人民防空宣传教育，协助有关部门搞好全民国防教育</w:t>
            </w:r>
          </w:p>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w:t>
            </w:r>
            <w:r>
              <w:rPr>
                <w:rFonts w:hint="eastAsia" w:ascii="方正书宋_GBK" w:hAnsi="方正书宋_GBK" w:eastAsia="方正书宋_GBK" w:cs="方正书宋_GBK"/>
                <w:kern w:val="0"/>
                <w:szCs w:val="24"/>
                <w:lang w:eastAsia="uk-UA"/>
              </w:rPr>
              <w:t>制定城市防空袭预案等各项保障方案</w:t>
            </w:r>
          </w:p>
        </w:tc>
      </w:tr>
    </w:tbl>
    <w:p>
      <w:pPr>
        <w:widowControl/>
        <w:spacing w:line="2" w:lineRule="exact"/>
        <w:jc w:val="center"/>
        <w:rPr>
          <w:rFonts w:ascii="Times New Roman" w:hAnsi="Times New Roman" w:eastAsia="宋体" w:cs="Times New Roman"/>
          <w:kern w:val="0"/>
          <w:sz w:val="24"/>
          <w:szCs w:val="24"/>
          <w:lang w:eastAsia="uk-UA"/>
        </w:rPr>
      </w:pPr>
      <w:r>
        <w:rPr>
          <w:rFonts w:ascii="方正书宋_GBK" w:hAnsi="方正书宋_GBK" w:eastAsia="方正书宋_GBK" w:cs="方正书宋_GBK"/>
          <w:color w:val="000000"/>
          <w:kern w:val="0"/>
          <w:sz w:val="18"/>
          <w:szCs w:val="24"/>
          <w:lang w:eastAsia="uk-UA"/>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一级指标</w:t>
            </w:r>
          </w:p>
        </w:tc>
        <w:tc>
          <w:tcPr>
            <w:tcW w:w="2268"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二级指标</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三级指标</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绩效指标描述</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指标值</w:t>
            </w:r>
          </w:p>
        </w:tc>
        <w:tc>
          <w:tcPr>
            <w:tcW w:w="2268"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产出指标</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数量指标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制作宣传品数量</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制作宣传品的数量</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10000</w:t>
            </w:r>
            <w:r>
              <w:rPr>
                <w:rFonts w:hint="eastAsia" w:ascii="方正书宋_GBK" w:hAnsi="方正书宋_GBK" w:eastAsia="方正书宋_GBK" w:cs="方正书宋_GBK"/>
                <w:kern w:val="0"/>
                <w:szCs w:val="24"/>
                <w:lang w:eastAsia="uk-UA"/>
              </w:rPr>
              <w:t>份</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质量指标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办公任务支撑度</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办公任务正常开展情况</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100%</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时效指标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资金支付的及时性</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资金支付的及时性</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100%</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成本指标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成本控制率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实际支出占预算金额的比例</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100%</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效益指标</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社会效益指标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警报音响覆盖率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反映提高人防警报音响的覆盖面</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15000</w:t>
            </w:r>
            <w:r>
              <w:rPr>
                <w:rFonts w:hint="eastAsia" w:ascii="方正书宋_GBK" w:hAnsi="方正书宋_GBK" w:eastAsia="方正书宋_GBK" w:cs="方正书宋_GBK"/>
                <w:kern w:val="0"/>
                <w:szCs w:val="24"/>
                <w:lang w:eastAsia="uk-UA"/>
              </w:rPr>
              <w:t>人次</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满意度指标</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服务对象满意度指标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群众满意度</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群众对当年警报音响预警报知能力情况整体满意度</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95%</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bl>
    <w:p>
      <w:pPr>
        <w:widowControl/>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宋体" w:cs="Times New Roman"/>
          <w:kern w:val="0"/>
          <w:sz w:val="24"/>
          <w:szCs w:val="24"/>
          <w:lang w:eastAsia="uk-UA"/>
        </w:rPr>
      </w:pPr>
      <w:r>
        <w:rPr>
          <w:rFonts w:ascii="方正仿宋_GBK" w:hAnsi="方正仿宋_GBK" w:eastAsia="方正仿宋_GBK" w:cs="方正仿宋_GBK"/>
          <w:b/>
          <w:color w:val="000000"/>
          <w:kern w:val="0"/>
          <w:sz w:val="28"/>
          <w:szCs w:val="24"/>
          <w:lang w:eastAsia="uk-UA"/>
        </w:rPr>
        <w:t>7</w:t>
      </w:r>
      <w:r>
        <w:rPr>
          <w:rFonts w:hint="eastAsia" w:ascii="方正仿宋_GBK" w:hAnsi="方正仿宋_GBK" w:eastAsia="方正仿宋_GBK" w:cs="方正仿宋_GBK"/>
          <w:b/>
          <w:color w:val="000000"/>
          <w:kern w:val="0"/>
          <w:sz w:val="28"/>
          <w:szCs w:val="24"/>
          <w:lang w:eastAsia="uk-UA"/>
        </w:rPr>
        <w:t>、政府办网络光纤租用费绩效目标表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绩效目标</w:t>
            </w:r>
          </w:p>
        </w:tc>
        <w:tc>
          <w:tcPr>
            <w:tcW w:w="12756" w:type="dxa"/>
            <w:tcBorders>
              <w:top w:val="single" w:color="000000" w:sz="6" w:space="0"/>
              <w:bottom w:val="single" w:color="FFFFFF" w:sz="6" w:space="0"/>
            </w:tcBorders>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r>
              <w:rPr>
                <w:rFonts w:hint="eastAsia" w:ascii="方正书宋_GBK" w:hAnsi="方正书宋_GBK" w:eastAsia="方正书宋_GBK" w:cs="方正书宋_GBK"/>
                <w:kern w:val="0"/>
                <w:szCs w:val="24"/>
                <w:lang w:eastAsia="uk-UA"/>
              </w:rPr>
              <w:t>突出政务、加强事务、提升服务。</w:t>
            </w:r>
          </w:p>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w:t>
            </w:r>
            <w:r>
              <w:rPr>
                <w:rFonts w:hint="eastAsia" w:ascii="方正书宋_GBK" w:hAnsi="方正书宋_GBK" w:eastAsia="方正书宋_GBK" w:cs="方正书宋_GBK"/>
                <w:kern w:val="0"/>
                <w:szCs w:val="24"/>
                <w:lang w:eastAsia="uk-UA"/>
              </w:rPr>
              <w:t>重点工作出精品，难点工作求突破。</w:t>
            </w:r>
          </w:p>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w:t>
            </w:r>
            <w:r>
              <w:rPr>
                <w:rFonts w:hint="eastAsia" w:ascii="方正书宋_GBK" w:hAnsi="方正书宋_GBK" w:eastAsia="方正书宋_GBK" w:cs="方正书宋_GBK"/>
                <w:kern w:val="0"/>
                <w:szCs w:val="24"/>
                <w:lang w:eastAsia="uk-UA"/>
              </w:rPr>
              <w:t>基础工作有创新，常规工作见特色。</w:t>
            </w:r>
          </w:p>
        </w:tc>
      </w:tr>
    </w:tbl>
    <w:p>
      <w:pPr>
        <w:widowControl/>
        <w:spacing w:line="2" w:lineRule="exact"/>
        <w:jc w:val="center"/>
        <w:rPr>
          <w:rFonts w:ascii="Times New Roman" w:hAnsi="Times New Roman" w:eastAsia="宋体" w:cs="Times New Roman"/>
          <w:kern w:val="0"/>
          <w:sz w:val="24"/>
          <w:szCs w:val="24"/>
          <w:lang w:eastAsia="uk-UA"/>
        </w:rPr>
      </w:pPr>
      <w:r>
        <w:rPr>
          <w:rFonts w:ascii="方正书宋_GBK" w:hAnsi="方正书宋_GBK" w:eastAsia="方正书宋_GBK" w:cs="方正书宋_GBK"/>
          <w:color w:val="000000"/>
          <w:kern w:val="0"/>
          <w:sz w:val="18"/>
          <w:szCs w:val="24"/>
          <w:lang w:eastAsia="uk-UA"/>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一级指标</w:t>
            </w:r>
          </w:p>
        </w:tc>
        <w:tc>
          <w:tcPr>
            <w:tcW w:w="2268"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二级指标</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三级指标</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绩效指标描述</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指标值</w:t>
            </w:r>
          </w:p>
        </w:tc>
        <w:tc>
          <w:tcPr>
            <w:tcW w:w="2268"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产出指标</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数量指标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正常运转率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正常工作数占总工作数比例</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95%</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质量指标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系统故障次数</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系统出故障次数</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3</w:t>
            </w:r>
            <w:r>
              <w:rPr>
                <w:rFonts w:hint="eastAsia" w:ascii="方正书宋_GBK" w:hAnsi="方正书宋_GBK" w:eastAsia="方正书宋_GBK" w:cs="方正书宋_GBK"/>
                <w:kern w:val="0"/>
                <w:szCs w:val="24"/>
                <w:lang w:eastAsia="uk-UA"/>
              </w:rPr>
              <w:t>次</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时效指标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处理业务的及时性</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及时处理业务数占总处理数</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95%</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成本指标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成本控制率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实际支出占预算金额的比例</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100%</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效益指标</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社会效益指标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办公任务开展的持续性</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反映办公任务是否正常持续开展</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95%</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bl>
    <w:p>
      <w:pPr>
        <w:widowControl/>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宋体" w:cs="Times New Roman"/>
          <w:kern w:val="0"/>
          <w:sz w:val="24"/>
          <w:szCs w:val="24"/>
          <w:lang w:eastAsia="uk-UA"/>
        </w:rPr>
      </w:pPr>
      <w:r>
        <w:rPr>
          <w:rFonts w:ascii="方正仿宋_GBK" w:hAnsi="方正仿宋_GBK" w:eastAsia="方正仿宋_GBK" w:cs="方正仿宋_GBK"/>
          <w:b/>
          <w:color w:val="000000"/>
          <w:kern w:val="0"/>
          <w:sz w:val="28"/>
          <w:szCs w:val="24"/>
          <w:lang w:eastAsia="uk-UA"/>
        </w:rPr>
        <w:t>8</w:t>
      </w:r>
      <w:r>
        <w:rPr>
          <w:rFonts w:hint="eastAsia" w:ascii="方正仿宋_GBK" w:hAnsi="方正仿宋_GBK" w:eastAsia="方正仿宋_GBK" w:cs="方正仿宋_GBK"/>
          <w:b/>
          <w:color w:val="000000"/>
          <w:kern w:val="0"/>
          <w:sz w:val="28"/>
          <w:szCs w:val="24"/>
          <w:lang w:eastAsia="uk-UA"/>
        </w:rPr>
        <w:t>、政府办招商推介经费绩效目标表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绩效目标</w:t>
            </w:r>
          </w:p>
        </w:tc>
        <w:tc>
          <w:tcPr>
            <w:tcW w:w="12756" w:type="dxa"/>
            <w:tcBorders>
              <w:top w:val="single" w:color="000000" w:sz="6" w:space="0"/>
              <w:bottom w:val="single" w:color="FFFFFF" w:sz="6" w:space="0"/>
            </w:tcBorders>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r>
              <w:rPr>
                <w:rFonts w:hint="eastAsia" w:ascii="方正书宋_GBK" w:hAnsi="方正书宋_GBK" w:eastAsia="方正书宋_GBK" w:cs="方正书宋_GBK"/>
                <w:kern w:val="0"/>
                <w:szCs w:val="24"/>
                <w:lang w:eastAsia="uk-UA"/>
              </w:rPr>
              <w:t>强化招商引资工作</w:t>
            </w:r>
          </w:p>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w:t>
            </w:r>
            <w:r>
              <w:rPr>
                <w:rFonts w:hint="eastAsia" w:ascii="方正书宋_GBK" w:hAnsi="方正书宋_GBK" w:eastAsia="方正书宋_GBK" w:cs="方正书宋_GBK"/>
                <w:kern w:val="0"/>
                <w:szCs w:val="24"/>
                <w:lang w:eastAsia="uk-UA"/>
              </w:rPr>
              <w:t>推动高阳经济转型发展、高质量发展</w:t>
            </w:r>
          </w:p>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w:t>
            </w:r>
            <w:r>
              <w:rPr>
                <w:rFonts w:hint="eastAsia" w:ascii="方正书宋_GBK" w:hAnsi="方正书宋_GBK" w:eastAsia="方正书宋_GBK" w:cs="方正书宋_GBK"/>
                <w:kern w:val="0"/>
                <w:szCs w:val="24"/>
                <w:lang w:eastAsia="uk-UA"/>
              </w:rPr>
              <w:t>引进一批投资规模大、科技含量高、市场前景好、带动作用强的项目，加快县域经济转型发展。</w:t>
            </w:r>
          </w:p>
        </w:tc>
      </w:tr>
    </w:tbl>
    <w:p>
      <w:pPr>
        <w:widowControl/>
        <w:spacing w:line="2" w:lineRule="exact"/>
        <w:jc w:val="center"/>
        <w:rPr>
          <w:rFonts w:ascii="Times New Roman" w:hAnsi="Times New Roman" w:eastAsia="宋体" w:cs="Times New Roman"/>
          <w:kern w:val="0"/>
          <w:sz w:val="24"/>
          <w:szCs w:val="24"/>
          <w:lang w:eastAsia="uk-UA"/>
        </w:rPr>
      </w:pPr>
      <w:r>
        <w:rPr>
          <w:rFonts w:ascii="方正书宋_GBK" w:hAnsi="方正书宋_GBK" w:eastAsia="方正书宋_GBK" w:cs="方正书宋_GBK"/>
          <w:color w:val="000000"/>
          <w:kern w:val="0"/>
          <w:sz w:val="18"/>
          <w:szCs w:val="24"/>
          <w:lang w:eastAsia="uk-UA"/>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一级指标</w:t>
            </w:r>
          </w:p>
        </w:tc>
        <w:tc>
          <w:tcPr>
            <w:tcW w:w="2268"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二级指标</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三级指标</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绩效指标描述</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指标值</w:t>
            </w:r>
          </w:p>
        </w:tc>
        <w:tc>
          <w:tcPr>
            <w:tcW w:w="2268"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产出指标</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数量指标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完成项目数量</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招商完成项目数量</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3</w:t>
            </w:r>
            <w:r>
              <w:rPr>
                <w:rFonts w:hint="eastAsia" w:ascii="方正书宋_GBK" w:hAnsi="方正书宋_GBK" w:eastAsia="方正书宋_GBK" w:cs="方正书宋_GBK"/>
                <w:kern w:val="0"/>
                <w:szCs w:val="24"/>
                <w:lang w:eastAsia="uk-UA"/>
              </w:rPr>
              <w:t>个</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质量指标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招商项目的质量合格率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带动县经济提升招商项目数占总招商数的比例</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95%</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时效指标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宣传招商环境的及时性</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宣传招商引资环境的及时性</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95%</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成本指标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成本控制率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实际支出占好处金额的比例</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98%</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效益指标</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社会效益指标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宣传影响覆盖率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发布招商信息，扩大宣传范围</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90%</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bl>
    <w:p>
      <w:pPr>
        <w:widowControl/>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宋体" w:cs="Times New Roman"/>
          <w:kern w:val="0"/>
          <w:sz w:val="24"/>
          <w:szCs w:val="24"/>
          <w:lang w:eastAsia="uk-UA"/>
        </w:rPr>
      </w:pPr>
      <w:r>
        <w:rPr>
          <w:rFonts w:ascii="方正仿宋_GBK" w:hAnsi="方正仿宋_GBK" w:eastAsia="方正仿宋_GBK" w:cs="方正仿宋_GBK"/>
          <w:b/>
          <w:color w:val="000000"/>
          <w:kern w:val="0"/>
          <w:sz w:val="28"/>
          <w:szCs w:val="24"/>
          <w:lang w:eastAsia="uk-UA"/>
        </w:rPr>
        <w:t>9</w:t>
      </w:r>
      <w:r>
        <w:rPr>
          <w:rFonts w:hint="eastAsia" w:ascii="方正仿宋_GBK" w:hAnsi="方正仿宋_GBK" w:eastAsia="方正仿宋_GBK" w:cs="方正仿宋_GBK"/>
          <w:b/>
          <w:color w:val="000000"/>
          <w:kern w:val="0"/>
          <w:sz w:val="28"/>
          <w:szCs w:val="24"/>
          <w:lang w:eastAsia="uk-UA"/>
        </w:rPr>
        <w:t>、政府法律顾问经费绩效目标表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绩效目标</w:t>
            </w:r>
          </w:p>
        </w:tc>
        <w:tc>
          <w:tcPr>
            <w:tcW w:w="12756" w:type="dxa"/>
            <w:tcBorders>
              <w:top w:val="single" w:color="000000" w:sz="6" w:space="0"/>
              <w:bottom w:val="single" w:color="FFFFFF" w:sz="6" w:space="0"/>
            </w:tcBorders>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r>
              <w:rPr>
                <w:rFonts w:hint="eastAsia" w:ascii="方正书宋_GBK" w:hAnsi="方正书宋_GBK" w:eastAsia="方正书宋_GBK" w:cs="方正书宋_GBK"/>
                <w:kern w:val="0"/>
                <w:szCs w:val="24"/>
                <w:lang w:eastAsia="uk-UA"/>
              </w:rPr>
              <w:t>全面推进依法行政，加强</w:t>
            </w:r>
            <w:r>
              <w:rPr>
                <w:rFonts w:hint="eastAsia" w:ascii="方正书宋_GBK" w:hAnsi="方正书宋_GBK" w:eastAsia="方正书宋_GBK" w:cs="方正书宋_GBK"/>
                <w:kern w:val="0"/>
                <w:szCs w:val="24"/>
                <w:lang w:eastAsia="zh-CN"/>
              </w:rPr>
              <w:t>法治政府</w:t>
            </w:r>
            <w:r>
              <w:rPr>
                <w:rFonts w:hint="eastAsia" w:ascii="方正书宋_GBK" w:hAnsi="方正书宋_GBK" w:eastAsia="方正书宋_GBK" w:cs="方正书宋_GBK"/>
                <w:kern w:val="0"/>
                <w:szCs w:val="24"/>
                <w:lang w:eastAsia="uk-UA"/>
              </w:rPr>
              <w:t>建设</w:t>
            </w:r>
          </w:p>
        </w:tc>
      </w:tr>
    </w:tbl>
    <w:p>
      <w:pPr>
        <w:widowControl/>
        <w:spacing w:line="2" w:lineRule="exact"/>
        <w:jc w:val="center"/>
        <w:rPr>
          <w:rFonts w:ascii="Times New Roman" w:hAnsi="Times New Roman" w:eastAsia="宋体" w:cs="Times New Roman"/>
          <w:kern w:val="0"/>
          <w:sz w:val="24"/>
          <w:szCs w:val="24"/>
          <w:lang w:eastAsia="uk-UA"/>
        </w:rPr>
      </w:pPr>
      <w:r>
        <w:rPr>
          <w:rFonts w:ascii="方正书宋_GBK" w:hAnsi="方正书宋_GBK" w:eastAsia="方正书宋_GBK" w:cs="方正书宋_GBK"/>
          <w:color w:val="000000"/>
          <w:kern w:val="0"/>
          <w:sz w:val="18"/>
          <w:szCs w:val="24"/>
          <w:lang w:eastAsia="uk-UA"/>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一级指标</w:t>
            </w:r>
          </w:p>
        </w:tc>
        <w:tc>
          <w:tcPr>
            <w:tcW w:w="2268"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二级指标</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三级指标</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绩效指标描述</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指标值</w:t>
            </w:r>
          </w:p>
        </w:tc>
        <w:tc>
          <w:tcPr>
            <w:tcW w:w="2268"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产出指标</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数量指标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提供法律咨询数量</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提供法律咨询数量</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2</w:t>
            </w:r>
            <w:r>
              <w:rPr>
                <w:rFonts w:hint="eastAsia" w:ascii="方正书宋_GBK" w:hAnsi="方正书宋_GBK" w:eastAsia="方正书宋_GBK" w:cs="方正书宋_GBK"/>
                <w:kern w:val="0"/>
                <w:szCs w:val="24"/>
                <w:lang w:eastAsia="uk-UA"/>
              </w:rPr>
              <w:t>件</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质量指标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法律服务质量</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法律服务质量</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95%</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时效指标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任务完成及时率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任务完成及时率</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95%</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bl>
    <w:p>
      <w:pPr>
        <w:widowControl/>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宋体" w:cs="Times New Roman"/>
          <w:kern w:val="0"/>
          <w:sz w:val="24"/>
          <w:szCs w:val="24"/>
          <w:lang w:eastAsia="uk-UA"/>
        </w:rPr>
      </w:pPr>
      <w:r>
        <w:rPr>
          <w:rFonts w:ascii="方正仿宋_GBK" w:hAnsi="方正仿宋_GBK" w:eastAsia="方正仿宋_GBK" w:cs="方正仿宋_GBK"/>
          <w:b/>
          <w:color w:val="000000"/>
          <w:kern w:val="0"/>
          <w:sz w:val="28"/>
          <w:szCs w:val="24"/>
          <w:lang w:eastAsia="uk-UA"/>
        </w:rPr>
        <w:t>10</w:t>
      </w:r>
      <w:r>
        <w:rPr>
          <w:rFonts w:hint="eastAsia" w:ascii="方正仿宋_GBK" w:hAnsi="方正仿宋_GBK" w:eastAsia="方正仿宋_GBK" w:cs="方正仿宋_GBK"/>
          <w:b/>
          <w:color w:val="000000"/>
          <w:kern w:val="0"/>
          <w:sz w:val="28"/>
          <w:szCs w:val="24"/>
          <w:lang w:eastAsia="uk-UA"/>
        </w:rPr>
        <w:t>、政务服务便民热线经费绩效目标表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绩效目标</w:t>
            </w:r>
          </w:p>
        </w:tc>
        <w:tc>
          <w:tcPr>
            <w:tcW w:w="12756" w:type="dxa"/>
            <w:tcBorders>
              <w:top w:val="single" w:color="000000" w:sz="6" w:space="0"/>
              <w:bottom w:val="single" w:color="FFFFFF" w:sz="6" w:space="0"/>
            </w:tcBorders>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r>
              <w:rPr>
                <w:rFonts w:hint="eastAsia" w:ascii="方正书宋_GBK" w:hAnsi="方正书宋_GBK" w:eastAsia="方正书宋_GBK" w:cs="方正书宋_GBK"/>
                <w:kern w:val="0"/>
                <w:szCs w:val="24"/>
                <w:lang w:eastAsia="uk-UA"/>
              </w:rPr>
              <w:t>提高政治站位，抓好政务服务热线建设；提高热线办结率，满意率和整体水平。</w:t>
            </w:r>
          </w:p>
        </w:tc>
      </w:tr>
    </w:tbl>
    <w:p>
      <w:pPr>
        <w:widowControl/>
        <w:spacing w:line="2" w:lineRule="exact"/>
        <w:jc w:val="center"/>
        <w:rPr>
          <w:rFonts w:ascii="Times New Roman" w:hAnsi="Times New Roman" w:eastAsia="宋体" w:cs="Times New Roman"/>
          <w:kern w:val="0"/>
          <w:sz w:val="24"/>
          <w:szCs w:val="24"/>
          <w:lang w:eastAsia="uk-UA"/>
        </w:rPr>
      </w:pPr>
      <w:r>
        <w:rPr>
          <w:rFonts w:ascii="方正书宋_GBK" w:hAnsi="方正书宋_GBK" w:eastAsia="方正书宋_GBK" w:cs="方正书宋_GBK"/>
          <w:color w:val="000000"/>
          <w:kern w:val="0"/>
          <w:sz w:val="18"/>
          <w:szCs w:val="24"/>
          <w:lang w:eastAsia="uk-UA"/>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一级指标</w:t>
            </w:r>
          </w:p>
        </w:tc>
        <w:tc>
          <w:tcPr>
            <w:tcW w:w="2268"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二级指标</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三级指标</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绩效指标描述</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指标值</w:t>
            </w:r>
          </w:p>
        </w:tc>
        <w:tc>
          <w:tcPr>
            <w:tcW w:w="2268"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产出指标</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数量指标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便民热线接听数</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便民服务热线接听数</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1000</w:t>
            </w:r>
            <w:r>
              <w:rPr>
                <w:rFonts w:hint="eastAsia" w:ascii="方正书宋_GBK" w:hAnsi="方正书宋_GBK" w:eastAsia="方正书宋_GBK" w:cs="方正书宋_GBK"/>
                <w:kern w:val="0"/>
                <w:szCs w:val="24"/>
                <w:lang w:eastAsia="uk-UA"/>
              </w:rPr>
              <w:t>次</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质量指标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系统故障率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系统出故障数（反向指标）</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3</w:t>
            </w:r>
            <w:r>
              <w:rPr>
                <w:rFonts w:hint="eastAsia" w:ascii="方正书宋_GBK" w:hAnsi="方正书宋_GBK" w:eastAsia="方正书宋_GBK" w:cs="方正书宋_GBK"/>
                <w:kern w:val="0"/>
                <w:szCs w:val="24"/>
                <w:lang w:eastAsia="uk-UA"/>
              </w:rPr>
              <w:t>次</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时效指标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业务处理及时性</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及时处理业务数占总处理数的比率</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95%</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成本指标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成本控制率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实际支出占预算金额的比例</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100%</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效益指标</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社会效益指标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办公任务开展的持续性</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反应办公任务是否正常持续开展</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100%</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bl>
    <w:p>
      <w:pPr>
        <w:widowControl/>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宋体" w:cs="Times New Roman"/>
          <w:kern w:val="0"/>
          <w:sz w:val="24"/>
          <w:szCs w:val="24"/>
          <w:lang w:eastAsia="uk-UA"/>
        </w:rPr>
      </w:pPr>
      <w:r>
        <w:rPr>
          <w:rFonts w:ascii="方正仿宋_GBK" w:hAnsi="方正仿宋_GBK" w:eastAsia="方正仿宋_GBK" w:cs="方正仿宋_GBK"/>
          <w:b/>
          <w:color w:val="000000"/>
          <w:kern w:val="0"/>
          <w:sz w:val="28"/>
          <w:szCs w:val="24"/>
          <w:lang w:eastAsia="uk-UA"/>
        </w:rPr>
        <w:t>11</w:t>
      </w:r>
      <w:r>
        <w:rPr>
          <w:rFonts w:hint="eastAsia" w:ascii="方正仿宋_GBK" w:hAnsi="方正仿宋_GBK" w:eastAsia="方正仿宋_GBK" w:cs="方正仿宋_GBK"/>
          <w:b/>
          <w:color w:val="000000"/>
          <w:kern w:val="0"/>
          <w:sz w:val="28"/>
          <w:szCs w:val="24"/>
          <w:lang w:eastAsia="uk-UA"/>
        </w:rPr>
        <w:t>、治超工作经费绩效目标表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绩效目标</w:t>
            </w:r>
          </w:p>
        </w:tc>
        <w:tc>
          <w:tcPr>
            <w:tcW w:w="12756" w:type="dxa"/>
            <w:tcBorders>
              <w:top w:val="single" w:color="000000" w:sz="6" w:space="0"/>
              <w:bottom w:val="single" w:color="FFFFFF" w:sz="6" w:space="0"/>
            </w:tcBorders>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r>
              <w:rPr>
                <w:rFonts w:hint="eastAsia" w:ascii="方正书宋_GBK" w:hAnsi="方正书宋_GBK" w:eastAsia="方正书宋_GBK" w:cs="方正书宋_GBK"/>
                <w:kern w:val="0"/>
                <w:szCs w:val="24"/>
                <w:lang w:eastAsia="uk-UA"/>
              </w:rPr>
              <w:t>加强我县治超检查和处罚工作，坚持政府领导、部门联动</w:t>
            </w:r>
          </w:p>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w:t>
            </w:r>
            <w:r>
              <w:rPr>
                <w:rFonts w:hint="eastAsia" w:ascii="方正书宋_GBK" w:hAnsi="方正书宋_GBK" w:eastAsia="方正书宋_GBK" w:cs="方正书宋_GBK"/>
                <w:kern w:val="0"/>
                <w:szCs w:val="24"/>
                <w:lang w:eastAsia="uk-UA"/>
              </w:rPr>
              <w:t>在县政府的统一领导下，明确职责任务，建立健全协作机制，加强执法队伍建设。</w:t>
            </w:r>
          </w:p>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w:t>
            </w:r>
            <w:r>
              <w:rPr>
                <w:rFonts w:hint="eastAsia" w:ascii="方正书宋_GBK" w:hAnsi="方正书宋_GBK" w:eastAsia="方正书宋_GBK" w:cs="方正书宋_GBK"/>
                <w:kern w:val="0"/>
                <w:szCs w:val="24"/>
                <w:lang w:eastAsia="uk-UA"/>
              </w:rPr>
              <w:t>强化执法督导检查，推动联合执法工作科学规范高效开展。</w:t>
            </w:r>
          </w:p>
        </w:tc>
      </w:tr>
    </w:tbl>
    <w:p>
      <w:pPr>
        <w:widowControl/>
        <w:spacing w:line="2" w:lineRule="exact"/>
        <w:jc w:val="center"/>
        <w:rPr>
          <w:rFonts w:ascii="Times New Roman" w:hAnsi="Times New Roman" w:eastAsia="宋体" w:cs="Times New Roman"/>
          <w:kern w:val="0"/>
          <w:sz w:val="24"/>
          <w:szCs w:val="24"/>
          <w:lang w:eastAsia="uk-UA"/>
        </w:rPr>
      </w:pPr>
      <w:r>
        <w:rPr>
          <w:rFonts w:ascii="方正书宋_GBK" w:hAnsi="方正书宋_GBK" w:eastAsia="方正书宋_GBK" w:cs="方正书宋_GBK"/>
          <w:color w:val="000000"/>
          <w:kern w:val="0"/>
          <w:sz w:val="18"/>
          <w:szCs w:val="24"/>
          <w:lang w:eastAsia="uk-UA"/>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一级指标</w:t>
            </w:r>
          </w:p>
        </w:tc>
        <w:tc>
          <w:tcPr>
            <w:tcW w:w="2268"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二级指标</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三级指标</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绩效指标描述</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指标值</w:t>
            </w:r>
          </w:p>
        </w:tc>
        <w:tc>
          <w:tcPr>
            <w:tcW w:w="2268"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产出指标</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数量指标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监测覆盖率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监测数量占总数量的比率</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98%</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质量指标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隐患排查率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实际隐患排查数量占隐患总数的比例</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97%</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时效指标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业务处理及时性</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及时处理业务数占总处理数的比率</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95%</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宋体" w:cs="Times New Roman"/>
                <w:kern w:val="0"/>
                <w:sz w:val="24"/>
                <w:szCs w:val="24"/>
                <w:lang w:eastAsia="uk-UA"/>
              </w:rPr>
            </w:pP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成本指标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成本控制率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实际支出占预算金额的比例</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100%</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效益指标</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社会效益指标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业务处理率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处理业务数占总处理数的比率</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95%</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满意度指标</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服务对象满意度指标</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综合服务受益对象满意度</w:t>
            </w:r>
          </w:p>
        </w:tc>
        <w:tc>
          <w:tcPr>
            <w:tcW w:w="28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综合服务受益对象满意程度</w:t>
            </w:r>
          </w:p>
        </w:tc>
        <w:tc>
          <w:tcPr>
            <w:tcW w:w="2551"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w:t>
            </w:r>
            <w:r>
              <w:rPr>
                <w:rFonts w:ascii="方正书宋_GBK" w:hAnsi="方正书宋_GBK" w:eastAsia="方正书宋_GBK" w:cs="方正书宋_GBK"/>
                <w:kern w:val="0"/>
                <w:szCs w:val="24"/>
                <w:lang w:eastAsia="uk-UA"/>
              </w:rPr>
              <w:t>95%</w:t>
            </w:r>
          </w:p>
        </w:tc>
        <w:tc>
          <w:tcPr>
            <w:tcW w:w="2268"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年度工作计划</w:t>
            </w:r>
          </w:p>
        </w:tc>
      </w:tr>
    </w:tbl>
    <w:p>
      <w:pPr>
        <w:widowControl/>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p>
    <w:p>
      <w:pPr>
        <w:widowControl/>
        <w:spacing w:before="10" w:after="10"/>
        <w:ind w:firstLine="640"/>
        <w:jc w:val="left"/>
        <w:outlineLvl w:val="1"/>
        <w:rPr>
          <w:rFonts w:ascii="Times New Roman" w:hAnsi="Times New Roman" w:eastAsia="宋体" w:cs="Times New Roman"/>
          <w:kern w:val="0"/>
          <w:sz w:val="24"/>
          <w:szCs w:val="24"/>
          <w:lang w:eastAsia="uk-UA"/>
        </w:rPr>
      </w:pPr>
      <w:bookmarkStart w:id="17" w:name="_Toc19641"/>
      <w:r>
        <w:rPr>
          <w:rFonts w:hint="eastAsia" w:ascii="黑体" w:hAnsi="黑体" w:eastAsia="黑体" w:cs="黑体"/>
          <w:color w:val="000000"/>
          <w:kern w:val="0"/>
          <w:sz w:val="32"/>
          <w:szCs w:val="24"/>
          <w:lang w:eastAsia="uk-UA"/>
        </w:rPr>
        <w:t>六、政府采购预算情况</w:t>
      </w:r>
      <w:bookmarkEnd w:id="17"/>
    </w:p>
    <w:p>
      <w:pPr>
        <w:widowControl/>
        <w:spacing w:line="500" w:lineRule="exact"/>
        <w:ind w:firstLine="560"/>
        <w:jc w:val="left"/>
        <w:rPr>
          <w:rFonts w:ascii="Times New Roman" w:hAnsi="Times New Roman" w:eastAsia="宋体" w:cs="Times New Roman"/>
          <w:kern w:val="0"/>
          <w:sz w:val="24"/>
          <w:szCs w:val="24"/>
          <w:lang w:eastAsia="uk-UA"/>
        </w:rPr>
      </w:pPr>
      <w:r>
        <w:rPr>
          <w:rFonts w:ascii="Times New Roman" w:hAnsi="Times New Roman" w:eastAsia="方正仿宋_GBK" w:cs="Times New Roman"/>
          <w:color w:val="000000"/>
          <w:kern w:val="0"/>
          <w:sz w:val="28"/>
          <w:szCs w:val="24"/>
          <w:lang w:eastAsia="uk-UA"/>
        </w:rPr>
        <w:t>2022</w:t>
      </w:r>
      <w:r>
        <w:rPr>
          <w:rFonts w:hint="eastAsia" w:ascii="Times New Roman" w:hAnsi="Times New Roman" w:eastAsia="方正仿宋_GBK" w:cs="Times New Roman"/>
          <w:color w:val="000000"/>
          <w:kern w:val="0"/>
          <w:sz w:val="28"/>
          <w:szCs w:val="24"/>
          <w:lang w:eastAsia="uk-UA"/>
        </w:rPr>
        <w:t>年，高阳县人民政府办公室（行政）安排政府采购预算</w:t>
      </w:r>
      <w:r>
        <w:rPr>
          <w:rFonts w:ascii="Times New Roman" w:hAnsi="Times New Roman" w:eastAsia="方正仿宋_GBK" w:cs="Times New Roman"/>
          <w:color w:val="000000"/>
          <w:kern w:val="0"/>
          <w:sz w:val="28"/>
          <w:szCs w:val="24"/>
          <w:lang w:eastAsia="uk-UA"/>
        </w:rPr>
        <w:t>0.00</w:t>
      </w:r>
      <w:r>
        <w:rPr>
          <w:rFonts w:hint="eastAsia" w:ascii="Times New Roman" w:hAnsi="Times New Roman" w:eastAsia="方正仿宋_GBK" w:cs="Times New Roman"/>
          <w:color w:val="000000"/>
          <w:kern w:val="0"/>
          <w:sz w:val="28"/>
          <w:szCs w:val="24"/>
          <w:lang w:eastAsia="uk-UA"/>
        </w:rPr>
        <w:t>万元。具体内容见下表。</w:t>
      </w:r>
    </w:p>
    <w:p>
      <w:pPr>
        <w:widowControl/>
        <w:jc w:val="center"/>
        <w:rPr>
          <w:rFonts w:ascii="Times New Roman" w:hAnsi="Times New Roman" w:eastAsia="宋体" w:cs="Times New Roman"/>
          <w:kern w:val="0"/>
          <w:sz w:val="24"/>
          <w:szCs w:val="24"/>
          <w:lang w:eastAsia="uk-UA"/>
        </w:rPr>
      </w:pPr>
      <w:r>
        <w:rPr>
          <w:rFonts w:hint="eastAsia" w:ascii="方正小标宋_GBK" w:hAnsi="方正小标宋_GBK" w:eastAsia="方正小标宋_GBK" w:cs="方正小标宋_GBK"/>
          <w:color w:val="000000"/>
          <w:kern w:val="0"/>
          <w:sz w:val="36"/>
          <w:szCs w:val="24"/>
          <w:lang w:eastAsia="uk-UA"/>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widowControl/>
              <w:jc w:val="left"/>
              <w:rPr>
                <w:rFonts w:ascii="方正小标宋_GBK" w:hAnsi="方正小标宋_GBK" w:eastAsia="方正小标宋_GBK" w:cs="方正小标宋_GBK"/>
                <w:kern w:val="0"/>
                <w:sz w:val="24"/>
                <w:szCs w:val="24"/>
                <w:lang w:eastAsia="uk-UA"/>
              </w:rPr>
            </w:pPr>
            <w:r>
              <w:rPr>
                <w:rFonts w:ascii="方正小标宋_GBK" w:hAnsi="方正小标宋_GBK" w:eastAsia="方正小标宋_GBK" w:cs="方正小标宋_GBK"/>
                <w:kern w:val="0"/>
                <w:sz w:val="24"/>
                <w:szCs w:val="24"/>
                <w:lang w:eastAsia="uk-UA"/>
              </w:rPr>
              <w:t>434001</w:t>
            </w:r>
            <w:r>
              <w:rPr>
                <w:rFonts w:hint="eastAsia" w:ascii="方正小标宋_GBK" w:hAnsi="方正小标宋_GBK" w:eastAsia="方正小标宋_GBK" w:cs="方正小标宋_GBK"/>
                <w:kern w:val="0"/>
                <w:sz w:val="24"/>
                <w:szCs w:val="24"/>
                <w:lang w:eastAsia="uk-UA"/>
              </w:rPr>
              <w:t>高阳县人民政府办公室（行政）</w:t>
            </w:r>
          </w:p>
        </w:tc>
        <w:tc>
          <w:tcPr>
            <w:tcW w:w="8674" w:type="dxa"/>
            <w:gridSpan w:val="9"/>
            <w:tcBorders>
              <w:top w:val="single" w:color="FFFFFF" w:sz="6" w:space="0"/>
              <w:left w:val="single" w:color="FFFFFF" w:sz="6" w:space="0"/>
              <w:right w:val="single" w:color="FFFFFF" w:sz="6" w:space="0"/>
            </w:tcBorders>
            <w:vAlign w:val="center"/>
          </w:tcPr>
          <w:p>
            <w:pPr>
              <w:widowControl/>
              <w:jc w:val="right"/>
              <w:rPr>
                <w:rFonts w:ascii="方正书宋_GBK" w:hAnsi="方正书宋_GBK" w:eastAsia="方正书宋_GBK" w:cs="方正书宋_GBK"/>
                <w:kern w:val="0"/>
                <w:sz w:val="24"/>
                <w:szCs w:val="24"/>
                <w:lang w:eastAsia="uk-UA"/>
              </w:rPr>
            </w:pPr>
            <w:r>
              <w:rPr>
                <w:rFonts w:hint="eastAsia" w:ascii="方正书宋_GBK" w:hAnsi="方正书宋_GBK" w:eastAsia="方正书宋_GBK" w:cs="方正书宋_GBK"/>
                <w:kern w:val="0"/>
                <w:sz w:val="24"/>
                <w:szCs w:val="24"/>
                <w:lang w:eastAsia="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政府采购项目来源</w:t>
            </w:r>
          </w:p>
        </w:tc>
        <w:tc>
          <w:tcPr>
            <w:tcW w:w="1134"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采购物品名称</w:t>
            </w:r>
          </w:p>
        </w:tc>
        <w:tc>
          <w:tcPr>
            <w:tcW w:w="1134"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政府采购目录序号</w:t>
            </w:r>
          </w:p>
        </w:tc>
        <w:tc>
          <w:tcPr>
            <w:tcW w:w="709"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计量</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单位</w:t>
            </w:r>
          </w:p>
        </w:tc>
        <w:tc>
          <w:tcPr>
            <w:tcW w:w="850"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数量</w:t>
            </w:r>
          </w:p>
        </w:tc>
        <w:tc>
          <w:tcPr>
            <w:tcW w:w="850"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单价</w:t>
            </w:r>
          </w:p>
        </w:tc>
        <w:tc>
          <w:tcPr>
            <w:tcW w:w="7710" w:type="dxa"/>
            <w:gridSpan w:val="8"/>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政府采购金额（当年部门预算安排资金）</w:t>
            </w:r>
          </w:p>
        </w:tc>
        <w:tc>
          <w:tcPr>
            <w:tcW w:w="964" w:type="dxa"/>
            <w:vMerge w:val="restart"/>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2022</w:t>
            </w:r>
            <w:r>
              <w:rPr>
                <w:rFonts w:hint="eastAsia" w:ascii="方正书宋_GBK" w:hAnsi="方正书宋_GBK" w:eastAsia="方正书宋_GBK" w:cs="方正书宋_GBK"/>
                <w:b/>
                <w:kern w:val="0"/>
                <w:szCs w:val="24"/>
                <w:lang w:eastAsia="uk-UA"/>
              </w:rPr>
              <w:t>年</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预留中</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小微企</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项目名称</w:t>
            </w:r>
          </w:p>
        </w:tc>
        <w:tc>
          <w:tcPr>
            <w:tcW w:w="96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预算</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资金</w:t>
            </w:r>
          </w:p>
        </w:tc>
        <w:tc>
          <w:tcPr>
            <w:tcW w:w="1134" w:type="dxa"/>
            <w:vMerge w:val="continue"/>
          </w:tcPr>
          <w:p>
            <w:pPr>
              <w:widowControl/>
              <w:jc w:val="left"/>
              <w:rPr>
                <w:rFonts w:ascii="Times New Roman" w:hAnsi="Times New Roman" w:eastAsia="宋体" w:cs="Times New Roman"/>
                <w:kern w:val="0"/>
                <w:sz w:val="24"/>
                <w:szCs w:val="24"/>
                <w:lang w:eastAsia="uk-UA"/>
              </w:rPr>
            </w:pPr>
          </w:p>
        </w:tc>
        <w:tc>
          <w:tcPr>
            <w:tcW w:w="1134" w:type="dxa"/>
            <w:vMerge w:val="continue"/>
          </w:tcPr>
          <w:p>
            <w:pPr>
              <w:widowControl/>
              <w:jc w:val="left"/>
              <w:rPr>
                <w:rFonts w:ascii="Times New Roman" w:hAnsi="Times New Roman" w:eastAsia="宋体" w:cs="Times New Roman"/>
                <w:kern w:val="0"/>
                <w:sz w:val="24"/>
                <w:szCs w:val="24"/>
                <w:lang w:eastAsia="uk-UA"/>
              </w:rPr>
            </w:pPr>
          </w:p>
        </w:tc>
        <w:tc>
          <w:tcPr>
            <w:tcW w:w="709" w:type="dxa"/>
            <w:vMerge w:val="continue"/>
          </w:tcPr>
          <w:p>
            <w:pPr>
              <w:widowControl/>
              <w:jc w:val="left"/>
              <w:rPr>
                <w:rFonts w:ascii="Times New Roman" w:hAnsi="Times New Roman" w:eastAsia="宋体" w:cs="Times New Roman"/>
                <w:kern w:val="0"/>
                <w:sz w:val="24"/>
                <w:szCs w:val="24"/>
                <w:lang w:eastAsia="uk-UA"/>
              </w:rPr>
            </w:pPr>
          </w:p>
        </w:tc>
        <w:tc>
          <w:tcPr>
            <w:tcW w:w="850" w:type="dxa"/>
            <w:vMerge w:val="continue"/>
          </w:tcPr>
          <w:p>
            <w:pPr>
              <w:widowControl/>
              <w:jc w:val="left"/>
              <w:rPr>
                <w:rFonts w:ascii="Times New Roman" w:hAnsi="Times New Roman" w:eastAsia="宋体" w:cs="Times New Roman"/>
                <w:kern w:val="0"/>
                <w:sz w:val="24"/>
                <w:szCs w:val="24"/>
                <w:lang w:eastAsia="uk-UA"/>
              </w:rPr>
            </w:pPr>
          </w:p>
        </w:tc>
        <w:tc>
          <w:tcPr>
            <w:tcW w:w="850" w:type="dxa"/>
            <w:vMerge w:val="continue"/>
          </w:tcPr>
          <w:p>
            <w:pPr>
              <w:widowControl/>
              <w:jc w:val="left"/>
              <w:rPr>
                <w:rFonts w:ascii="Times New Roman" w:hAnsi="Times New Roman" w:eastAsia="宋体" w:cs="Times New Roman"/>
                <w:kern w:val="0"/>
                <w:sz w:val="24"/>
                <w:szCs w:val="24"/>
                <w:lang w:eastAsia="uk-UA"/>
              </w:rPr>
            </w:pPr>
          </w:p>
        </w:tc>
        <w:tc>
          <w:tcPr>
            <w:tcW w:w="96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96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一般公共预算拨款</w:t>
            </w:r>
          </w:p>
        </w:tc>
        <w:tc>
          <w:tcPr>
            <w:tcW w:w="96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基金预算拨款</w:t>
            </w:r>
          </w:p>
        </w:tc>
        <w:tc>
          <w:tcPr>
            <w:tcW w:w="96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国有资本经营预算拨款</w:t>
            </w:r>
          </w:p>
        </w:tc>
        <w:tc>
          <w:tcPr>
            <w:tcW w:w="96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财政专户核拨</w:t>
            </w:r>
          </w:p>
        </w:tc>
        <w:tc>
          <w:tcPr>
            <w:tcW w:w="96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单位</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资金</w:t>
            </w:r>
          </w:p>
        </w:tc>
        <w:tc>
          <w:tcPr>
            <w:tcW w:w="96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财政拨</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款结转</w:t>
            </w:r>
          </w:p>
        </w:tc>
        <w:tc>
          <w:tcPr>
            <w:tcW w:w="96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非财政</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拨款结</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转结余</w:t>
            </w:r>
          </w:p>
        </w:tc>
        <w:tc>
          <w:tcPr>
            <w:tcW w:w="964" w:type="dxa"/>
            <w:vMerge w:val="continue"/>
          </w:tcPr>
          <w:p>
            <w:pPr>
              <w:widowControl/>
              <w:jc w:val="left"/>
              <w:rPr>
                <w:rFonts w:ascii="Times New Roman" w:hAnsi="Times New Roman" w:eastAsia="宋体" w:cs="Times New Roman"/>
                <w:kern w:val="0"/>
                <w:sz w:val="24"/>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widowControl/>
              <w:jc w:val="left"/>
              <w:rPr>
                <w:rFonts w:ascii="方正书宋_GBK" w:hAnsi="方正书宋_GBK" w:eastAsia="方正书宋_GBK" w:cs="方正书宋_GBK"/>
                <w:kern w:val="0"/>
                <w:szCs w:val="24"/>
                <w:lang w:eastAsia="uk-UA"/>
              </w:rPr>
            </w:pPr>
          </w:p>
        </w:tc>
        <w:tc>
          <w:tcPr>
            <w:tcW w:w="96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left"/>
              <w:rPr>
                <w:rFonts w:ascii="方正书宋_GBK" w:hAnsi="方正书宋_GBK" w:eastAsia="方正书宋_GBK" w:cs="方正书宋_GBK"/>
                <w:kern w:val="0"/>
                <w:szCs w:val="24"/>
                <w:lang w:eastAsia="uk-UA"/>
              </w:rPr>
            </w:pPr>
          </w:p>
        </w:tc>
        <w:tc>
          <w:tcPr>
            <w:tcW w:w="1134" w:type="dxa"/>
            <w:vAlign w:val="center"/>
          </w:tcPr>
          <w:p>
            <w:pPr>
              <w:widowControl/>
              <w:jc w:val="left"/>
              <w:rPr>
                <w:rFonts w:ascii="方正书宋_GBK" w:hAnsi="方正书宋_GBK" w:eastAsia="方正书宋_GBK" w:cs="方正书宋_GBK"/>
                <w:kern w:val="0"/>
                <w:szCs w:val="24"/>
                <w:lang w:eastAsia="uk-UA"/>
              </w:rPr>
            </w:pPr>
          </w:p>
        </w:tc>
        <w:tc>
          <w:tcPr>
            <w:tcW w:w="709" w:type="dxa"/>
            <w:vAlign w:val="center"/>
          </w:tcPr>
          <w:p>
            <w:pPr>
              <w:widowControl/>
              <w:jc w:val="center"/>
              <w:rPr>
                <w:rFonts w:ascii="方正书宋_GBK" w:hAnsi="方正书宋_GBK" w:eastAsia="方正书宋_GBK" w:cs="方正书宋_GBK"/>
                <w:kern w:val="0"/>
                <w:szCs w:val="24"/>
                <w:lang w:eastAsia="uk-UA"/>
              </w:rPr>
            </w:pPr>
          </w:p>
        </w:tc>
        <w:tc>
          <w:tcPr>
            <w:tcW w:w="850" w:type="dxa"/>
            <w:vAlign w:val="center"/>
          </w:tcPr>
          <w:p>
            <w:pPr>
              <w:widowControl/>
              <w:jc w:val="right"/>
              <w:rPr>
                <w:rFonts w:ascii="方正书宋_GBK" w:hAnsi="方正书宋_GBK" w:eastAsia="方正书宋_GBK" w:cs="方正书宋_GBK"/>
                <w:kern w:val="0"/>
                <w:szCs w:val="24"/>
                <w:lang w:eastAsia="uk-UA"/>
              </w:rPr>
            </w:pPr>
          </w:p>
        </w:tc>
        <w:tc>
          <w:tcPr>
            <w:tcW w:w="850" w:type="dxa"/>
            <w:vAlign w:val="center"/>
          </w:tcPr>
          <w:p>
            <w:pPr>
              <w:widowControl/>
              <w:jc w:val="right"/>
              <w:rPr>
                <w:rFonts w:ascii="方正书宋_GBK" w:hAnsi="方正书宋_GBK" w:eastAsia="方正书宋_GBK" w:cs="方正书宋_GBK"/>
                <w:kern w:val="0"/>
                <w:szCs w:val="24"/>
                <w:lang w:eastAsia="uk-UA"/>
              </w:rPr>
            </w:pPr>
          </w:p>
        </w:tc>
        <w:tc>
          <w:tcPr>
            <w:tcW w:w="964" w:type="dxa"/>
            <w:vAlign w:val="center"/>
          </w:tcPr>
          <w:p>
            <w:pPr>
              <w:widowControl/>
              <w:jc w:val="right"/>
              <w:rPr>
                <w:rFonts w:ascii="方正书宋_GBK" w:hAnsi="方正书宋_GBK" w:eastAsia="方正书宋_GBK" w:cs="方正书宋_GBK"/>
                <w:kern w:val="0"/>
                <w:szCs w:val="24"/>
                <w:lang w:eastAsia="uk-UA"/>
              </w:rPr>
            </w:pPr>
          </w:p>
        </w:tc>
        <w:tc>
          <w:tcPr>
            <w:tcW w:w="964" w:type="dxa"/>
            <w:vAlign w:val="center"/>
          </w:tcPr>
          <w:p>
            <w:pPr>
              <w:widowControl/>
              <w:jc w:val="right"/>
              <w:rPr>
                <w:rFonts w:ascii="方正书宋_GBK" w:hAnsi="方正书宋_GBK" w:eastAsia="方正书宋_GBK" w:cs="方正书宋_GBK"/>
                <w:kern w:val="0"/>
                <w:szCs w:val="24"/>
                <w:lang w:eastAsia="uk-UA"/>
              </w:rPr>
            </w:pPr>
          </w:p>
        </w:tc>
        <w:tc>
          <w:tcPr>
            <w:tcW w:w="964" w:type="dxa"/>
            <w:vAlign w:val="center"/>
          </w:tcPr>
          <w:p>
            <w:pPr>
              <w:widowControl/>
              <w:jc w:val="right"/>
              <w:rPr>
                <w:rFonts w:ascii="方正书宋_GBK" w:hAnsi="方正书宋_GBK" w:eastAsia="方正书宋_GBK" w:cs="方正书宋_GBK"/>
                <w:kern w:val="0"/>
                <w:szCs w:val="24"/>
                <w:lang w:eastAsia="uk-UA"/>
              </w:rPr>
            </w:pPr>
          </w:p>
        </w:tc>
        <w:tc>
          <w:tcPr>
            <w:tcW w:w="964" w:type="dxa"/>
            <w:vAlign w:val="center"/>
          </w:tcPr>
          <w:p>
            <w:pPr>
              <w:widowControl/>
              <w:jc w:val="right"/>
              <w:rPr>
                <w:rFonts w:ascii="方正书宋_GBK" w:hAnsi="方正书宋_GBK" w:eastAsia="方正书宋_GBK" w:cs="方正书宋_GBK"/>
                <w:kern w:val="0"/>
                <w:szCs w:val="24"/>
                <w:lang w:eastAsia="uk-UA"/>
              </w:rPr>
            </w:pPr>
          </w:p>
        </w:tc>
        <w:tc>
          <w:tcPr>
            <w:tcW w:w="964" w:type="dxa"/>
            <w:vAlign w:val="center"/>
          </w:tcPr>
          <w:p>
            <w:pPr>
              <w:widowControl/>
              <w:jc w:val="right"/>
              <w:rPr>
                <w:rFonts w:ascii="方正书宋_GBK" w:hAnsi="方正书宋_GBK" w:eastAsia="方正书宋_GBK" w:cs="方正书宋_GBK"/>
                <w:kern w:val="0"/>
                <w:szCs w:val="24"/>
                <w:lang w:eastAsia="uk-UA"/>
              </w:rPr>
            </w:pPr>
          </w:p>
        </w:tc>
        <w:tc>
          <w:tcPr>
            <w:tcW w:w="964" w:type="dxa"/>
            <w:vAlign w:val="center"/>
          </w:tcPr>
          <w:p>
            <w:pPr>
              <w:widowControl/>
              <w:jc w:val="right"/>
              <w:rPr>
                <w:rFonts w:ascii="方正书宋_GBK" w:hAnsi="方正书宋_GBK" w:eastAsia="方正书宋_GBK" w:cs="方正书宋_GBK"/>
                <w:kern w:val="0"/>
                <w:szCs w:val="24"/>
                <w:lang w:eastAsia="uk-UA"/>
              </w:rPr>
            </w:pPr>
          </w:p>
        </w:tc>
        <w:tc>
          <w:tcPr>
            <w:tcW w:w="964" w:type="dxa"/>
            <w:vAlign w:val="center"/>
          </w:tcPr>
          <w:p>
            <w:pPr>
              <w:widowControl/>
              <w:jc w:val="right"/>
              <w:rPr>
                <w:rFonts w:ascii="方正书宋_GBK" w:hAnsi="方正书宋_GBK" w:eastAsia="方正书宋_GBK" w:cs="方正书宋_GBK"/>
                <w:kern w:val="0"/>
                <w:szCs w:val="24"/>
                <w:lang w:eastAsia="uk-UA"/>
              </w:rPr>
            </w:pPr>
          </w:p>
        </w:tc>
        <w:tc>
          <w:tcPr>
            <w:tcW w:w="964" w:type="dxa"/>
            <w:vAlign w:val="center"/>
          </w:tcPr>
          <w:p>
            <w:pPr>
              <w:widowControl/>
              <w:jc w:val="right"/>
              <w:rPr>
                <w:rFonts w:ascii="方正书宋_GBK" w:hAnsi="方正书宋_GBK" w:eastAsia="方正书宋_GBK" w:cs="方正书宋_GBK"/>
                <w:kern w:val="0"/>
                <w:szCs w:val="24"/>
                <w:lang w:eastAsia="uk-UA"/>
              </w:rPr>
            </w:pPr>
          </w:p>
        </w:tc>
        <w:tc>
          <w:tcPr>
            <w:tcW w:w="964" w:type="dxa"/>
            <w:vAlign w:val="center"/>
          </w:tcPr>
          <w:p>
            <w:pPr>
              <w:widowControl/>
              <w:jc w:val="right"/>
              <w:rPr>
                <w:rFonts w:ascii="方正书宋_GBK" w:hAnsi="方正书宋_GBK" w:eastAsia="方正书宋_GBK" w:cs="方正书宋_GBK"/>
                <w:kern w:val="0"/>
                <w:szCs w:val="24"/>
                <w:lang w:eastAsia="uk-UA"/>
              </w:rPr>
            </w:pPr>
          </w:p>
        </w:tc>
      </w:tr>
    </w:tbl>
    <w:p>
      <w:pPr>
        <w:widowControl/>
        <w:spacing w:line="500" w:lineRule="exact"/>
        <w:ind w:firstLine="420"/>
        <w:jc w:val="left"/>
        <w:rPr>
          <w:rFonts w:ascii="Times New Roman" w:hAnsi="Times New Roman" w:eastAsia="宋体" w:cs="Times New Roman"/>
          <w:kern w:val="0"/>
          <w:sz w:val="24"/>
          <w:szCs w:val="24"/>
          <w:lang w:eastAsia="uk-UA"/>
        </w:rPr>
      </w:pPr>
      <w:r>
        <w:rPr>
          <w:rFonts w:hint="eastAsia" w:ascii="方正书宋_GBK" w:hAnsi="方正书宋_GBK" w:eastAsia="方正书宋_GBK" w:cs="方正书宋_GBK"/>
          <w:color w:val="000000"/>
          <w:kern w:val="0"/>
          <w:szCs w:val="24"/>
          <w:lang w:eastAsia="uk-UA"/>
        </w:rPr>
        <w:t>注：同一采购目录序号的物品，其单价会因配置规格不同而变动，均符合资产配置标准。涉密采购事项按照相关规定执行。</w:t>
      </w:r>
    </w:p>
    <w:p>
      <w:pPr>
        <w:widowControl/>
        <w:ind w:firstLine="420"/>
        <w:jc w:val="left"/>
        <w:rPr>
          <w:rFonts w:hint="eastAsia" w:ascii="黑体" w:hAnsi="黑体" w:eastAsia="黑体" w:cs="黑体"/>
          <w:color w:val="000000"/>
          <w:kern w:val="0"/>
          <w:sz w:val="32"/>
          <w:szCs w:val="24"/>
          <w:lang w:eastAsia="uk-UA"/>
        </w:rPr>
      </w:pPr>
      <w:r>
        <w:rPr>
          <w:rFonts w:hint="eastAsia" w:ascii="方正书宋_GBK" w:hAnsi="方正书宋_GBK" w:eastAsia="方正书宋_GBK" w:cs="方正书宋_GBK"/>
          <w:color w:val="000000"/>
          <w:kern w:val="0"/>
          <w:szCs w:val="24"/>
          <w:lang w:eastAsia="uk-UA"/>
        </w:rPr>
        <w:t>注：无政府采购预算，空表列示。</w:t>
      </w:r>
    </w:p>
    <w:p>
      <w:pPr>
        <w:widowControl/>
        <w:spacing w:before="10" w:after="10"/>
        <w:ind w:firstLine="640"/>
        <w:jc w:val="left"/>
        <w:outlineLvl w:val="1"/>
        <w:rPr>
          <w:rFonts w:hint="eastAsia" w:ascii="黑体" w:hAnsi="黑体" w:eastAsia="黑体" w:cs="黑体"/>
          <w:color w:val="000000"/>
          <w:kern w:val="0"/>
          <w:sz w:val="32"/>
          <w:szCs w:val="24"/>
          <w:lang w:eastAsia="uk-UA"/>
        </w:rPr>
      </w:pPr>
      <w:r>
        <w:rPr>
          <w:rFonts w:hint="eastAsia" w:ascii="黑体" w:hAnsi="黑体" w:eastAsia="黑体" w:cs="黑体"/>
          <w:color w:val="000000"/>
          <w:kern w:val="0"/>
          <w:sz w:val="32"/>
          <w:szCs w:val="24"/>
          <w:lang w:eastAsia="uk-UA"/>
        </w:rPr>
        <w:t xml:space="preserve"> </w:t>
      </w:r>
    </w:p>
    <w:p>
      <w:pPr>
        <w:widowControl/>
        <w:spacing w:before="10" w:after="10"/>
        <w:ind w:firstLine="640"/>
        <w:jc w:val="left"/>
        <w:outlineLvl w:val="1"/>
        <w:rPr>
          <w:rFonts w:hint="eastAsia" w:ascii="黑体" w:hAnsi="黑体" w:eastAsia="黑体" w:cs="黑体"/>
          <w:color w:val="000000"/>
          <w:kern w:val="0"/>
          <w:sz w:val="32"/>
          <w:szCs w:val="24"/>
          <w:lang w:eastAsia="uk-UA"/>
        </w:rPr>
      </w:pPr>
      <w:bookmarkStart w:id="18" w:name="_Toc25713"/>
      <w:r>
        <w:rPr>
          <w:rFonts w:hint="eastAsia" w:ascii="黑体" w:hAnsi="黑体" w:eastAsia="黑体" w:cs="黑体"/>
          <w:color w:val="000000"/>
          <w:kern w:val="0"/>
          <w:sz w:val="32"/>
          <w:szCs w:val="24"/>
          <w:lang w:eastAsia="uk-UA"/>
        </w:rPr>
        <w:t>七、国有资产信息</w:t>
      </w:r>
      <w:bookmarkEnd w:id="18"/>
    </w:p>
    <w:p>
      <w:pPr>
        <w:widowControl/>
        <w:spacing w:line="500" w:lineRule="exact"/>
        <w:ind w:firstLine="560"/>
        <w:jc w:val="left"/>
        <w:rPr>
          <w:rFonts w:ascii="Times New Roman" w:hAnsi="Times New Roman" w:eastAsia="宋体" w:cs="Times New Roman"/>
          <w:kern w:val="0"/>
          <w:sz w:val="24"/>
          <w:szCs w:val="24"/>
          <w:lang w:eastAsia="uk-UA"/>
        </w:rPr>
      </w:pPr>
      <w:r>
        <w:rPr>
          <w:rFonts w:hint="eastAsia" w:ascii="Times New Roman" w:hAnsi="Times New Roman" w:eastAsia="方正仿宋_GBK" w:cs="Times New Roman"/>
          <w:color w:val="000000"/>
          <w:kern w:val="0"/>
          <w:sz w:val="28"/>
          <w:szCs w:val="24"/>
          <w:lang w:eastAsia="uk-UA"/>
        </w:rPr>
        <w:t>高阳县人民政府办公室（行政）上年末固定资产金额为</w:t>
      </w:r>
      <w:r>
        <w:rPr>
          <w:rFonts w:ascii="Times New Roman" w:hAnsi="Times New Roman" w:eastAsia="方正仿宋_GBK" w:cs="Times New Roman"/>
          <w:color w:val="000000"/>
          <w:kern w:val="0"/>
          <w:sz w:val="28"/>
          <w:szCs w:val="24"/>
          <w:lang w:eastAsia="uk-UA"/>
        </w:rPr>
        <w:t>594</w:t>
      </w:r>
      <w:r>
        <w:rPr>
          <w:rFonts w:hint="eastAsia" w:ascii="Times New Roman" w:hAnsi="Times New Roman" w:eastAsia="方正仿宋_GBK" w:cs="Times New Roman"/>
          <w:color w:val="000000"/>
          <w:kern w:val="0"/>
          <w:sz w:val="28"/>
          <w:szCs w:val="24"/>
          <w:lang w:val="en-US" w:eastAsia="zh-CN"/>
        </w:rPr>
        <w:t>.</w:t>
      </w:r>
      <w:r>
        <w:rPr>
          <w:rFonts w:ascii="Times New Roman" w:hAnsi="Times New Roman" w:eastAsia="方正仿宋_GBK" w:cs="Times New Roman"/>
          <w:color w:val="000000"/>
          <w:kern w:val="0"/>
          <w:sz w:val="28"/>
          <w:szCs w:val="24"/>
          <w:lang w:eastAsia="uk-UA"/>
        </w:rPr>
        <w:t>97</w:t>
      </w:r>
      <w:r>
        <w:rPr>
          <w:rFonts w:hint="eastAsia" w:ascii="Times New Roman" w:hAnsi="Times New Roman" w:eastAsia="方正仿宋_GBK" w:cs="Times New Roman"/>
          <w:color w:val="000000"/>
          <w:kern w:val="0"/>
          <w:sz w:val="28"/>
          <w:szCs w:val="24"/>
          <w:lang w:eastAsia="uk-UA"/>
        </w:rPr>
        <w:t>万元（详见下表）。本年度拟购置固定资产总额为</w:t>
      </w:r>
      <w:r>
        <w:rPr>
          <w:rFonts w:ascii="Times New Roman" w:hAnsi="Times New Roman" w:eastAsia="方正仿宋_GBK" w:cs="Times New Roman"/>
          <w:color w:val="000000"/>
          <w:kern w:val="0"/>
          <w:sz w:val="28"/>
          <w:szCs w:val="24"/>
        </w:rPr>
        <w:t>25</w:t>
      </w:r>
      <w:r>
        <w:rPr>
          <w:rFonts w:hint="eastAsia" w:ascii="Times New Roman" w:hAnsi="Times New Roman" w:eastAsia="方正仿宋_GBK" w:cs="Times New Roman"/>
          <w:color w:val="000000"/>
          <w:kern w:val="0"/>
          <w:sz w:val="28"/>
          <w:szCs w:val="24"/>
          <w:lang w:eastAsia="uk-UA"/>
        </w:rPr>
        <w:t>万元，没有达到政府采购标准，不在政府采购预算体现。</w:t>
      </w:r>
    </w:p>
    <w:p>
      <w:pPr>
        <w:widowControl/>
        <w:jc w:val="center"/>
        <w:outlineLvl w:val="9"/>
        <w:rPr>
          <w:rFonts w:ascii="Times New Roman" w:hAnsi="Times New Roman" w:eastAsia="宋体" w:cs="Times New Roman"/>
          <w:kern w:val="0"/>
          <w:sz w:val="24"/>
          <w:szCs w:val="24"/>
          <w:lang w:eastAsia="uk-UA"/>
        </w:rPr>
      </w:pPr>
      <w:r>
        <w:rPr>
          <w:rFonts w:hint="eastAsia" w:ascii="方正小标宋_GBK" w:hAnsi="方正小标宋_GBK" w:eastAsia="方正小标宋_GBK" w:cs="方正小标宋_GBK"/>
          <w:color w:val="000000"/>
          <w:kern w:val="0"/>
          <w:sz w:val="36"/>
          <w:szCs w:val="24"/>
          <w:lang w:eastAsia="uk-UA"/>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widowControl/>
              <w:jc w:val="left"/>
              <w:rPr>
                <w:rFonts w:ascii="方正小标宋_GBK" w:hAnsi="方正小标宋_GBK" w:eastAsia="方正小标宋_GBK" w:cs="方正小标宋_GBK"/>
                <w:kern w:val="0"/>
                <w:sz w:val="24"/>
                <w:szCs w:val="24"/>
                <w:lang w:eastAsia="uk-UA"/>
              </w:rPr>
            </w:pPr>
            <w:r>
              <w:rPr>
                <w:rFonts w:ascii="方正小标宋_GBK" w:hAnsi="方正小标宋_GBK" w:eastAsia="方正小标宋_GBK" w:cs="方正小标宋_GBK"/>
                <w:kern w:val="0"/>
                <w:sz w:val="24"/>
                <w:szCs w:val="24"/>
                <w:lang w:eastAsia="uk-UA"/>
              </w:rPr>
              <w:t>434001</w:t>
            </w:r>
            <w:r>
              <w:rPr>
                <w:rFonts w:hint="eastAsia" w:ascii="方正小标宋_GBK" w:hAnsi="方正小标宋_GBK" w:eastAsia="方正小标宋_GBK" w:cs="方正小标宋_GBK"/>
                <w:kern w:val="0"/>
                <w:sz w:val="24"/>
                <w:szCs w:val="24"/>
                <w:lang w:eastAsia="uk-UA"/>
              </w:rPr>
              <w:t>高阳县人民政府办公室（行政）</w:t>
            </w:r>
          </w:p>
        </w:tc>
        <w:tc>
          <w:tcPr>
            <w:tcW w:w="5669" w:type="dxa"/>
            <w:gridSpan w:val="2"/>
            <w:tcBorders>
              <w:top w:val="single" w:color="FFFFFF" w:sz="6" w:space="0"/>
              <w:left w:val="single" w:color="FFFFFF" w:sz="6" w:space="0"/>
              <w:right w:val="single" w:color="FFFFFF" w:sz="6" w:space="0"/>
            </w:tcBorders>
            <w:vAlign w:val="center"/>
          </w:tcPr>
          <w:p>
            <w:pPr>
              <w:widowControl/>
              <w:jc w:val="right"/>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截止时间：</w:t>
            </w:r>
            <w:r>
              <w:rPr>
                <w:rFonts w:ascii="方正小标宋_GBK" w:hAnsi="方正小标宋_GBK" w:eastAsia="方正小标宋_GBK" w:cs="方正小标宋_GBK"/>
                <w:kern w:val="0"/>
                <w:sz w:val="24"/>
                <w:szCs w:val="24"/>
                <w:lang w:eastAsia="uk-UA"/>
              </w:rP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项</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目</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数量</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资产总额</w:t>
            </w:r>
          </w:p>
        </w:tc>
        <w:tc>
          <w:tcPr>
            <w:tcW w:w="2835" w:type="dxa"/>
            <w:vAlign w:val="center"/>
          </w:tcPr>
          <w:p>
            <w:pPr>
              <w:widowControl/>
              <w:jc w:val="center"/>
              <w:rPr>
                <w:rFonts w:hint="default" w:ascii="方正书宋_GBK" w:hAnsi="方正书宋_GBK" w:eastAsia="方正书宋_GBK" w:cs="方正书宋_GBK"/>
                <w:kern w:val="0"/>
                <w:szCs w:val="24"/>
                <w:lang w:val="en-US" w:eastAsia="zh-CN"/>
              </w:rPr>
            </w:pPr>
            <w:r>
              <w:rPr>
                <w:rFonts w:hint="eastAsia" w:ascii="方正书宋_GBK" w:hAnsi="方正书宋_GBK" w:eastAsia="方正书宋_GBK" w:cs="方正书宋_GBK"/>
                <w:kern w:val="0"/>
                <w:szCs w:val="24"/>
                <w:lang w:val="en-US" w:eastAsia="zh-CN"/>
              </w:rPr>
              <w:t>1356</w:t>
            </w:r>
          </w:p>
        </w:tc>
        <w:tc>
          <w:tcPr>
            <w:tcW w:w="2835"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594</w:t>
            </w:r>
            <w:r>
              <w:rPr>
                <w:rFonts w:hint="eastAsia" w:ascii="方正书宋_GBK" w:hAnsi="方正书宋_GBK" w:eastAsia="方正书宋_GBK" w:cs="方正书宋_GBK"/>
                <w:kern w:val="0"/>
                <w:szCs w:val="24"/>
                <w:lang w:val="en-US" w:eastAsia="zh-CN"/>
              </w:rPr>
              <w:t>.</w:t>
            </w:r>
            <w:r>
              <w:rPr>
                <w:rFonts w:ascii="方正书宋_GBK" w:hAnsi="方正书宋_GBK" w:eastAsia="方正书宋_GBK" w:cs="方正书宋_GBK"/>
                <w:kern w:val="0"/>
                <w:szCs w:val="24"/>
                <w:lang w:eastAsia="uk-UA"/>
              </w:rPr>
              <w:t>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r>
              <w:rPr>
                <w:rFonts w:hint="eastAsia" w:ascii="方正书宋_GBK" w:hAnsi="方正书宋_GBK" w:eastAsia="方正书宋_GBK" w:cs="方正书宋_GBK"/>
                <w:kern w:val="0"/>
                <w:szCs w:val="24"/>
                <w:lang w:eastAsia="uk-UA"/>
              </w:rPr>
              <w:t>、房屋（平方米）</w:t>
            </w:r>
          </w:p>
        </w:tc>
        <w:tc>
          <w:tcPr>
            <w:tcW w:w="2835" w:type="dxa"/>
            <w:vAlign w:val="center"/>
          </w:tcPr>
          <w:p>
            <w:pPr>
              <w:widowControl/>
              <w:jc w:val="center"/>
              <w:rPr>
                <w:rFonts w:ascii="方正书宋_GBK" w:hAnsi="方正书宋_GBK" w:eastAsia="方正书宋_GBK" w:cs="方正书宋_GBK"/>
                <w:kern w:val="0"/>
                <w:szCs w:val="24"/>
                <w:lang w:eastAsia="uk-UA"/>
              </w:rPr>
            </w:pPr>
          </w:p>
        </w:tc>
        <w:tc>
          <w:tcPr>
            <w:tcW w:w="2835"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　　其中：办公用房（平方米）</w:t>
            </w:r>
          </w:p>
        </w:tc>
        <w:tc>
          <w:tcPr>
            <w:tcW w:w="2835" w:type="dxa"/>
            <w:vAlign w:val="center"/>
          </w:tcPr>
          <w:p>
            <w:pPr>
              <w:widowControl/>
              <w:jc w:val="center"/>
              <w:rPr>
                <w:rFonts w:ascii="方正书宋_GBK" w:hAnsi="方正书宋_GBK" w:eastAsia="方正书宋_GBK" w:cs="方正书宋_GBK"/>
                <w:kern w:val="0"/>
                <w:szCs w:val="24"/>
                <w:lang w:eastAsia="uk-UA"/>
              </w:rPr>
            </w:pPr>
          </w:p>
        </w:tc>
        <w:tc>
          <w:tcPr>
            <w:tcW w:w="2835"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w:t>
            </w:r>
            <w:r>
              <w:rPr>
                <w:rFonts w:hint="eastAsia" w:ascii="方正书宋_GBK" w:hAnsi="方正书宋_GBK" w:eastAsia="方正书宋_GBK" w:cs="方正书宋_GBK"/>
                <w:kern w:val="0"/>
                <w:szCs w:val="24"/>
                <w:lang w:eastAsia="uk-UA"/>
              </w:rPr>
              <w:t>、车辆（台、辆）</w:t>
            </w:r>
          </w:p>
        </w:tc>
        <w:tc>
          <w:tcPr>
            <w:tcW w:w="2835" w:type="dxa"/>
            <w:vAlign w:val="center"/>
          </w:tcPr>
          <w:p>
            <w:pPr>
              <w:widowControl/>
              <w:jc w:val="center"/>
              <w:rPr>
                <w:rFonts w:hint="default" w:ascii="方正书宋_GBK" w:hAnsi="方正书宋_GBK" w:eastAsia="方正书宋_GBK" w:cs="方正书宋_GBK"/>
                <w:kern w:val="0"/>
                <w:szCs w:val="24"/>
                <w:lang w:val="en-US" w:eastAsia="zh-CN"/>
              </w:rPr>
            </w:pPr>
            <w:r>
              <w:rPr>
                <w:rFonts w:hint="eastAsia" w:ascii="方正书宋_GBK" w:hAnsi="方正书宋_GBK" w:eastAsia="方正书宋_GBK" w:cs="方正书宋_GBK"/>
                <w:kern w:val="0"/>
                <w:szCs w:val="24"/>
                <w:lang w:val="en-US" w:eastAsia="zh-CN"/>
              </w:rPr>
              <w:t>31</w:t>
            </w:r>
          </w:p>
        </w:tc>
        <w:tc>
          <w:tcPr>
            <w:tcW w:w="2835"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391</w:t>
            </w:r>
            <w:r>
              <w:rPr>
                <w:rFonts w:hint="eastAsia" w:ascii="方正书宋_GBK" w:hAnsi="方正书宋_GBK" w:eastAsia="方正书宋_GBK" w:cs="方正书宋_GBK"/>
                <w:kern w:val="0"/>
                <w:szCs w:val="24"/>
                <w:lang w:val="en-US" w:eastAsia="zh-CN"/>
              </w:rPr>
              <w:t>.</w:t>
            </w:r>
            <w:r>
              <w:rPr>
                <w:rFonts w:ascii="方正书宋_GBK" w:hAnsi="方正书宋_GBK" w:eastAsia="方正书宋_GBK" w:cs="方正书宋_GBK"/>
                <w:kern w:val="0"/>
                <w:szCs w:val="24"/>
                <w:lang w:eastAsia="uk-UA"/>
              </w:rPr>
              <w:t>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w:t>
            </w:r>
            <w:r>
              <w:rPr>
                <w:rFonts w:hint="eastAsia" w:ascii="方正书宋_GBK" w:hAnsi="方正书宋_GBK" w:eastAsia="方正书宋_GBK" w:cs="方正书宋_GBK"/>
                <w:kern w:val="0"/>
                <w:szCs w:val="24"/>
                <w:lang w:eastAsia="uk-UA"/>
              </w:rPr>
              <w:t>、单价在</w:t>
            </w:r>
            <w:r>
              <w:rPr>
                <w:rFonts w:ascii="方正书宋_GBK" w:hAnsi="方正书宋_GBK" w:eastAsia="方正书宋_GBK" w:cs="方正书宋_GBK"/>
                <w:kern w:val="0"/>
                <w:szCs w:val="24"/>
                <w:lang w:eastAsia="uk-UA"/>
              </w:rPr>
              <w:t>20</w:t>
            </w:r>
            <w:r>
              <w:rPr>
                <w:rFonts w:hint="eastAsia" w:ascii="方正书宋_GBK" w:hAnsi="方正书宋_GBK" w:eastAsia="方正书宋_GBK" w:cs="方正书宋_GBK"/>
                <w:kern w:val="0"/>
                <w:szCs w:val="24"/>
                <w:lang w:eastAsia="uk-UA"/>
              </w:rPr>
              <w:t>万元以上的设备</w:t>
            </w:r>
          </w:p>
        </w:tc>
        <w:tc>
          <w:tcPr>
            <w:tcW w:w="2835" w:type="dxa"/>
            <w:vAlign w:val="center"/>
          </w:tcPr>
          <w:p>
            <w:pPr>
              <w:widowControl/>
              <w:jc w:val="center"/>
              <w:rPr>
                <w:rFonts w:hint="default" w:ascii="方正书宋_GBK" w:hAnsi="方正书宋_GBK" w:eastAsia="方正书宋_GBK" w:cs="方正书宋_GBK"/>
                <w:kern w:val="0"/>
                <w:szCs w:val="24"/>
                <w:lang w:val="en-US" w:eastAsia="zh-CN"/>
              </w:rPr>
            </w:pPr>
          </w:p>
        </w:tc>
        <w:tc>
          <w:tcPr>
            <w:tcW w:w="2835"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4</w:t>
            </w:r>
            <w:r>
              <w:rPr>
                <w:rFonts w:hint="eastAsia" w:ascii="方正书宋_GBK" w:hAnsi="方正书宋_GBK" w:eastAsia="方正书宋_GBK" w:cs="方正书宋_GBK"/>
                <w:kern w:val="0"/>
                <w:szCs w:val="24"/>
                <w:lang w:eastAsia="uk-UA"/>
              </w:rPr>
              <w:t>、其他固定资产</w:t>
            </w:r>
          </w:p>
        </w:tc>
        <w:tc>
          <w:tcPr>
            <w:tcW w:w="2835" w:type="dxa"/>
            <w:vAlign w:val="center"/>
          </w:tcPr>
          <w:p>
            <w:pPr>
              <w:widowControl/>
              <w:jc w:val="center"/>
              <w:rPr>
                <w:rFonts w:hint="default" w:ascii="方正书宋_GBK" w:hAnsi="方正书宋_GBK" w:eastAsia="方正书宋_GBK" w:cs="方正书宋_GBK"/>
                <w:kern w:val="0"/>
                <w:szCs w:val="24"/>
                <w:lang w:val="en-US" w:eastAsia="zh-CN"/>
              </w:rPr>
            </w:pPr>
            <w:r>
              <w:rPr>
                <w:rFonts w:hint="eastAsia" w:ascii="方正书宋_GBK" w:hAnsi="方正书宋_GBK" w:eastAsia="方正书宋_GBK" w:cs="方正书宋_GBK"/>
                <w:kern w:val="0"/>
                <w:szCs w:val="24"/>
                <w:lang w:val="en-US" w:eastAsia="zh-CN"/>
              </w:rPr>
              <w:t>1325</w:t>
            </w:r>
          </w:p>
        </w:tc>
        <w:tc>
          <w:tcPr>
            <w:tcW w:w="2835"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203</w:t>
            </w:r>
            <w:r>
              <w:rPr>
                <w:rFonts w:hint="eastAsia" w:ascii="方正书宋_GBK" w:hAnsi="方正书宋_GBK" w:eastAsia="方正书宋_GBK" w:cs="方正书宋_GBK"/>
                <w:kern w:val="0"/>
                <w:szCs w:val="24"/>
                <w:lang w:val="en-US" w:eastAsia="zh-CN"/>
              </w:rPr>
              <w:t>.</w:t>
            </w:r>
            <w:r>
              <w:rPr>
                <w:rFonts w:ascii="方正书宋_GBK" w:hAnsi="方正书宋_GBK" w:eastAsia="方正书宋_GBK" w:cs="方正书宋_GBK"/>
                <w:kern w:val="0"/>
                <w:szCs w:val="24"/>
                <w:lang w:eastAsia="uk-UA"/>
              </w:rPr>
              <w:t>1</w:t>
            </w:r>
            <w:r>
              <w:rPr>
                <w:rFonts w:hint="eastAsia" w:ascii="方正书宋_GBK" w:hAnsi="方正书宋_GBK" w:eastAsia="方正书宋_GBK" w:cs="方正书宋_GBK"/>
                <w:kern w:val="0"/>
                <w:szCs w:val="24"/>
                <w:lang w:val="en-US" w:eastAsia="zh-CN"/>
              </w:rPr>
              <w:t>6</w:t>
            </w:r>
          </w:p>
        </w:tc>
      </w:tr>
    </w:tbl>
    <w:p>
      <w:pPr>
        <w:widowControl/>
        <w:ind w:firstLine="640"/>
        <w:jc w:val="left"/>
        <w:rPr>
          <w:rFonts w:ascii="Times New Roman" w:hAnsi="Times New Roman" w:eastAsia="宋体" w:cs="Times New Roman"/>
          <w:kern w:val="0"/>
          <w:sz w:val="24"/>
          <w:szCs w:val="24"/>
          <w:lang w:eastAsia="uk-UA"/>
        </w:rPr>
      </w:pPr>
      <w:r>
        <w:rPr>
          <w:rFonts w:ascii="Times New Roman" w:hAnsi="Times New Roman" w:eastAsia="方正仿宋_GBK" w:cs="Times New Roman"/>
          <w:color w:val="000000"/>
          <w:kern w:val="0"/>
          <w:sz w:val="32"/>
          <w:szCs w:val="24"/>
          <w:lang w:eastAsia="uk-UA"/>
        </w:rPr>
        <w:t xml:space="preserve"> </w:t>
      </w:r>
    </w:p>
    <w:p>
      <w:pPr>
        <w:widowControl/>
        <w:spacing w:before="10" w:after="10"/>
        <w:ind w:firstLine="640"/>
        <w:jc w:val="left"/>
        <w:outlineLvl w:val="1"/>
        <w:rPr>
          <w:rFonts w:ascii="Times New Roman" w:hAnsi="Times New Roman" w:eastAsia="宋体" w:cs="Times New Roman"/>
          <w:kern w:val="0"/>
          <w:sz w:val="24"/>
          <w:szCs w:val="24"/>
          <w:lang w:eastAsia="uk-UA"/>
        </w:rPr>
      </w:pPr>
      <w:bookmarkStart w:id="19" w:name="_Toc3083"/>
      <w:r>
        <w:rPr>
          <w:rFonts w:hint="eastAsia" w:ascii="黑体" w:hAnsi="黑体" w:eastAsia="黑体" w:cs="黑体"/>
          <w:color w:val="000000"/>
          <w:kern w:val="0"/>
          <w:sz w:val="32"/>
          <w:szCs w:val="24"/>
          <w:lang w:eastAsia="uk-UA"/>
        </w:rPr>
        <w:t>八、名词解释</w:t>
      </w:r>
      <w:bookmarkEnd w:id="19"/>
    </w:p>
    <w:p>
      <w:pPr>
        <w:widowControl/>
        <w:spacing w:line="500" w:lineRule="exact"/>
        <w:ind w:firstLine="560"/>
        <w:jc w:val="left"/>
        <w:outlineLvl w:val="9"/>
        <w:rPr>
          <w:rFonts w:ascii="Times New Roman" w:hAnsi="Times New Roman" w:eastAsia="宋体" w:cs="Times New Roman"/>
          <w:kern w:val="0"/>
          <w:sz w:val="24"/>
          <w:szCs w:val="24"/>
          <w:lang w:eastAsia="uk-UA"/>
        </w:rPr>
      </w:pPr>
      <w:r>
        <w:rPr>
          <w:rFonts w:ascii="Times New Roman" w:hAnsi="Times New Roman" w:eastAsia="方正仿宋_GBK" w:cs="Times New Roman"/>
          <w:color w:val="000000"/>
          <w:kern w:val="0"/>
          <w:sz w:val="28"/>
          <w:szCs w:val="24"/>
          <w:lang w:eastAsia="uk-UA"/>
        </w:rPr>
        <w:t>1</w:t>
      </w:r>
      <w:r>
        <w:rPr>
          <w:rFonts w:hint="eastAsia"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b/>
          <w:color w:val="000000"/>
          <w:kern w:val="0"/>
          <w:sz w:val="28"/>
          <w:szCs w:val="24"/>
          <w:lang w:eastAsia="uk-UA"/>
        </w:rPr>
        <w:t>一般公共预算拨款收入：</w:t>
      </w:r>
      <w:r>
        <w:rPr>
          <w:rFonts w:hint="eastAsia" w:ascii="Times New Roman" w:hAnsi="Times New Roman" w:eastAsia="方正仿宋_GBK" w:cs="Times New Roman"/>
          <w:color w:val="000000"/>
          <w:kern w:val="0"/>
          <w:sz w:val="28"/>
          <w:szCs w:val="24"/>
          <w:lang w:eastAsia="uk-UA"/>
        </w:rPr>
        <w:t>指</w:t>
      </w:r>
      <w:r>
        <w:rPr>
          <w:rFonts w:hint="eastAsia" w:ascii="Times New Roman" w:hAnsi="Times New Roman" w:eastAsia="方正仿宋_GBK" w:cs="Times New Roman"/>
          <w:color w:val="000000"/>
          <w:kern w:val="0"/>
          <w:sz w:val="28"/>
          <w:szCs w:val="24"/>
          <w:lang w:val="en-US" w:eastAsia="zh-CN"/>
        </w:rPr>
        <w:t>县</w:t>
      </w:r>
      <w:r>
        <w:rPr>
          <w:rFonts w:hint="eastAsia" w:ascii="Times New Roman" w:hAnsi="Times New Roman" w:eastAsia="方正仿宋_GBK" w:cs="Times New Roman"/>
          <w:color w:val="000000"/>
          <w:kern w:val="0"/>
          <w:sz w:val="28"/>
          <w:szCs w:val="24"/>
          <w:lang w:eastAsia="uk-UA"/>
        </w:rPr>
        <w:t>级财政当年拨付的资金。</w:t>
      </w:r>
    </w:p>
    <w:p>
      <w:pPr>
        <w:widowControl/>
        <w:spacing w:line="500" w:lineRule="exact"/>
        <w:ind w:firstLine="560"/>
        <w:jc w:val="left"/>
        <w:rPr>
          <w:rFonts w:ascii="Times New Roman" w:hAnsi="Times New Roman" w:eastAsia="宋体" w:cs="Times New Roman"/>
          <w:kern w:val="0"/>
          <w:sz w:val="24"/>
          <w:szCs w:val="24"/>
          <w:lang w:eastAsia="uk-UA"/>
        </w:rPr>
      </w:pPr>
      <w:r>
        <w:rPr>
          <w:rFonts w:ascii="Times New Roman" w:hAnsi="Times New Roman" w:eastAsia="方正仿宋_GBK" w:cs="Times New Roman"/>
          <w:color w:val="000000"/>
          <w:kern w:val="0"/>
          <w:sz w:val="28"/>
          <w:szCs w:val="24"/>
          <w:lang w:eastAsia="uk-UA"/>
        </w:rPr>
        <w:t>2</w:t>
      </w:r>
      <w:r>
        <w:rPr>
          <w:rFonts w:hint="eastAsia"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b/>
          <w:color w:val="000000"/>
          <w:kern w:val="0"/>
          <w:sz w:val="28"/>
          <w:szCs w:val="24"/>
          <w:lang w:eastAsia="uk-UA"/>
        </w:rPr>
        <w:t>事业收入：</w:t>
      </w:r>
      <w:r>
        <w:rPr>
          <w:rFonts w:hint="eastAsia" w:ascii="Times New Roman" w:hAnsi="Times New Roman" w:eastAsia="方正仿宋_GBK" w:cs="Times New Roman"/>
          <w:color w:val="000000"/>
          <w:kern w:val="0"/>
          <w:sz w:val="28"/>
          <w:szCs w:val="24"/>
          <w:lang w:eastAsia="uk-UA"/>
        </w:rPr>
        <w:t>指事业单位开展专业业务活动及辅助活动所取得的收入。</w:t>
      </w:r>
    </w:p>
    <w:p>
      <w:pPr>
        <w:widowControl/>
        <w:spacing w:line="500" w:lineRule="exact"/>
        <w:ind w:firstLine="560"/>
        <w:jc w:val="left"/>
        <w:rPr>
          <w:rFonts w:ascii="Times New Roman" w:hAnsi="Times New Roman" w:eastAsia="宋体" w:cs="Times New Roman"/>
          <w:kern w:val="0"/>
          <w:sz w:val="24"/>
          <w:szCs w:val="24"/>
          <w:lang w:eastAsia="uk-UA"/>
        </w:rPr>
      </w:pPr>
      <w:r>
        <w:rPr>
          <w:rFonts w:ascii="Times New Roman" w:hAnsi="Times New Roman" w:eastAsia="方正仿宋_GBK" w:cs="Times New Roman"/>
          <w:color w:val="000000"/>
          <w:kern w:val="0"/>
          <w:sz w:val="28"/>
          <w:szCs w:val="24"/>
          <w:lang w:eastAsia="uk-UA"/>
        </w:rPr>
        <w:t>3</w:t>
      </w:r>
      <w:r>
        <w:rPr>
          <w:rFonts w:hint="eastAsia"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b/>
          <w:color w:val="000000"/>
          <w:kern w:val="0"/>
          <w:sz w:val="28"/>
          <w:szCs w:val="24"/>
          <w:lang w:eastAsia="uk-UA"/>
        </w:rPr>
        <w:t>其他收入：</w:t>
      </w:r>
      <w:r>
        <w:rPr>
          <w:rFonts w:hint="eastAsia" w:ascii="Times New Roman" w:hAnsi="Times New Roman" w:eastAsia="方正仿宋_GBK" w:cs="Times New Roman"/>
          <w:color w:val="000000"/>
          <w:kern w:val="0"/>
          <w:sz w:val="28"/>
          <w:szCs w:val="24"/>
          <w:lang w:eastAsia="uk-UA"/>
        </w:rPr>
        <w:t>指除</w:t>
      </w:r>
      <w:r>
        <w:rPr>
          <w:rFonts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color w:val="000000"/>
          <w:kern w:val="0"/>
          <w:sz w:val="28"/>
          <w:szCs w:val="24"/>
          <w:lang w:eastAsia="uk-UA"/>
        </w:rPr>
        <w:t>一般公共预算拨款收入</w:t>
      </w:r>
      <w:r>
        <w:rPr>
          <w:rFonts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color w:val="000000"/>
          <w:kern w:val="0"/>
          <w:sz w:val="28"/>
          <w:szCs w:val="24"/>
          <w:lang w:eastAsia="uk-UA"/>
        </w:rPr>
        <w:t>、</w:t>
      </w:r>
      <w:r>
        <w:rPr>
          <w:rFonts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color w:val="000000"/>
          <w:kern w:val="0"/>
          <w:sz w:val="28"/>
          <w:szCs w:val="24"/>
          <w:lang w:eastAsia="uk-UA"/>
        </w:rPr>
        <w:t>事业收入</w:t>
      </w:r>
      <w:r>
        <w:rPr>
          <w:rFonts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color w:val="000000"/>
          <w:kern w:val="0"/>
          <w:sz w:val="28"/>
          <w:szCs w:val="24"/>
          <w:lang w:eastAsia="uk-UA"/>
        </w:rPr>
        <w:t>等以外的收入。主要是按规定动用的租房收入、存款利息收入等。</w:t>
      </w:r>
    </w:p>
    <w:p>
      <w:pPr>
        <w:widowControl/>
        <w:spacing w:line="500" w:lineRule="exact"/>
        <w:ind w:firstLine="560"/>
        <w:jc w:val="left"/>
        <w:rPr>
          <w:rFonts w:ascii="Times New Roman" w:hAnsi="Times New Roman" w:eastAsia="宋体" w:cs="Times New Roman"/>
          <w:kern w:val="0"/>
          <w:sz w:val="24"/>
          <w:szCs w:val="24"/>
          <w:lang w:eastAsia="uk-UA"/>
        </w:rPr>
      </w:pPr>
      <w:r>
        <w:rPr>
          <w:rFonts w:ascii="Times New Roman" w:hAnsi="Times New Roman" w:eastAsia="方正仿宋_GBK" w:cs="Times New Roman"/>
          <w:color w:val="000000"/>
          <w:kern w:val="0"/>
          <w:sz w:val="28"/>
          <w:szCs w:val="24"/>
          <w:lang w:eastAsia="uk-UA"/>
        </w:rPr>
        <w:t>4</w:t>
      </w:r>
      <w:r>
        <w:rPr>
          <w:rFonts w:hint="eastAsia"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b/>
          <w:color w:val="000000"/>
          <w:kern w:val="0"/>
          <w:sz w:val="28"/>
          <w:szCs w:val="24"/>
          <w:lang w:eastAsia="uk-UA"/>
        </w:rPr>
        <w:t>基本支出：</w:t>
      </w:r>
      <w:r>
        <w:rPr>
          <w:rFonts w:hint="eastAsia" w:ascii="Times New Roman" w:hAnsi="Times New Roman" w:eastAsia="方正仿宋_GBK" w:cs="Times New Roman"/>
          <w:color w:val="000000"/>
          <w:kern w:val="0"/>
          <w:sz w:val="28"/>
          <w:szCs w:val="24"/>
          <w:lang w:eastAsia="uk-UA"/>
        </w:rPr>
        <w:t>指为保障机构正常运转、完成日常工作任务而发生的人员支出和公用支出。</w:t>
      </w:r>
    </w:p>
    <w:p>
      <w:pPr>
        <w:widowControl/>
        <w:spacing w:line="500" w:lineRule="exact"/>
        <w:ind w:firstLine="560"/>
        <w:jc w:val="left"/>
        <w:rPr>
          <w:rFonts w:ascii="Times New Roman" w:hAnsi="Times New Roman" w:eastAsia="宋体" w:cs="Times New Roman"/>
          <w:kern w:val="0"/>
          <w:sz w:val="24"/>
          <w:szCs w:val="24"/>
          <w:lang w:eastAsia="uk-UA"/>
        </w:rPr>
      </w:pPr>
      <w:r>
        <w:rPr>
          <w:rFonts w:ascii="Times New Roman" w:hAnsi="Times New Roman" w:eastAsia="方正仿宋_GBK" w:cs="Times New Roman"/>
          <w:color w:val="000000"/>
          <w:kern w:val="0"/>
          <w:sz w:val="28"/>
          <w:szCs w:val="24"/>
          <w:lang w:eastAsia="uk-UA"/>
        </w:rPr>
        <w:t>5</w:t>
      </w:r>
      <w:r>
        <w:rPr>
          <w:rFonts w:hint="eastAsia"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b/>
          <w:color w:val="000000"/>
          <w:kern w:val="0"/>
          <w:sz w:val="28"/>
          <w:szCs w:val="24"/>
          <w:lang w:eastAsia="uk-UA"/>
        </w:rPr>
        <w:t>项目支出：</w:t>
      </w:r>
      <w:r>
        <w:rPr>
          <w:rFonts w:hint="eastAsia" w:ascii="Times New Roman" w:hAnsi="Times New Roman" w:eastAsia="方正仿宋_GBK" w:cs="Times New Roman"/>
          <w:color w:val="000000"/>
          <w:kern w:val="0"/>
          <w:sz w:val="28"/>
          <w:szCs w:val="24"/>
          <w:lang w:eastAsia="uk-UA"/>
        </w:rPr>
        <w:t>指在基本支出之外为完成特定行政任务和事业发展目标所发生的支出。</w:t>
      </w:r>
    </w:p>
    <w:p>
      <w:pPr>
        <w:widowControl/>
        <w:spacing w:line="500" w:lineRule="exact"/>
        <w:ind w:firstLine="560"/>
        <w:jc w:val="left"/>
        <w:outlineLvl w:val="9"/>
        <w:rPr>
          <w:rFonts w:ascii="Times New Roman" w:hAnsi="Times New Roman" w:eastAsia="宋体" w:cs="Times New Roman"/>
          <w:kern w:val="0"/>
          <w:sz w:val="24"/>
          <w:szCs w:val="24"/>
          <w:lang w:eastAsia="uk-UA"/>
        </w:rPr>
      </w:pPr>
      <w:r>
        <w:rPr>
          <w:rFonts w:ascii="Times New Roman" w:hAnsi="Times New Roman" w:eastAsia="方正仿宋_GBK" w:cs="Times New Roman"/>
          <w:color w:val="000000"/>
          <w:kern w:val="0"/>
          <w:sz w:val="28"/>
          <w:szCs w:val="24"/>
          <w:lang w:eastAsia="uk-UA"/>
        </w:rPr>
        <w:t>6</w:t>
      </w:r>
      <w:r>
        <w:rPr>
          <w:rFonts w:hint="eastAsia"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b/>
          <w:color w:val="000000"/>
          <w:kern w:val="0"/>
          <w:sz w:val="28"/>
          <w:szCs w:val="24"/>
          <w:lang w:eastAsia="uk-UA"/>
        </w:rPr>
        <w:t>上缴上级支出：</w:t>
      </w:r>
      <w:r>
        <w:rPr>
          <w:rFonts w:hint="eastAsia" w:ascii="Times New Roman" w:hAnsi="Times New Roman" w:eastAsia="方正仿宋_GBK" w:cs="Times New Roman"/>
          <w:color w:val="000000"/>
          <w:kern w:val="0"/>
          <w:sz w:val="28"/>
          <w:szCs w:val="24"/>
          <w:lang w:eastAsia="uk-UA"/>
        </w:rPr>
        <w:t>指下级单位上缴上级的支出。</w:t>
      </w:r>
    </w:p>
    <w:p>
      <w:pPr>
        <w:widowControl/>
        <w:spacing w:line="500" w:lineRule="exact"/>
        <w:ind w:firstLine="560"/>
        <w:jc w:val="left"/>
        <w:rPr>
          <w:rFonts w:ascii="Times New Roman" w:hAnsi="Times New Roman" w:eastAsia="宋体" w:cs="Times New Roman"/>
          <w:kern w:val="0"/>
          <w:sz w:val="24"/>
          <w:szCs w:val="24"/>
          <w:lang w:eastAsia="uk-UA"/>
        </w:rPr>
      </w:pPr>
      <w:r>
        <w:rPr>
          <w:rFonts w:ascii="Times New Roman" w:hAnsi="Times New Roman" w:eastAsia="方正仿宋_GBK" w:cs="Times New Roman"/>
          <w:color w:val="000000"/>
          <w:kern w:val="0"/>
          <w:sz w:val="28"/>
          <w:szCs w:val="24"/>
          <w:lang w:eastAsia="uk-UA"/>
        </w:rPr>
        <w:t>7</w:t>
      </w:r>
      <w:r>
        <w:rPr>
          <w:rFonts w:hint="eastAsia" w:ascii="Times New Roman" w:hAnsi="Times New Roman" w:eastAsia="方正仿宋_GBK" w:cs="Times New Roman"/>
          <w:color w:val="000000"/>
          <w:kern w:val="0"/>
          <w:sz w:val="28"/>
          <w:szCs w:val="24"/>
          <w:lang w:eastAsia="uk-UA"/>
        </w:rPr>
        <w:t>、</w:t>
      </w:r>
      <w:r>
        <w:rPr>
          <w:rFonts w:ascii="Times New Roman" w:hAnsi="Times New Roman" w:eastAsia="方正仿宋_GBK" w:cs="Times New Roman"/>
          <w:b/>
          <w:color w:val="000000"/>
          <w:kern w:val="0"/>
          <w:sz w:val="28"/>
          <w:szCs w:val="24"/>
          <w:lang w:eastAsia="uk-UA"/>
        </w:rPr>
        <w:t>“</w:t>
      </w:r>
      <w:r>
        <w:rPr>
          <w:rFonts w:hint="eastAsia" w:ascii="Times New Roman" w:hAnsi="Times New Roman" w:eastAsia="方正仿宋_GBK" w:cs="Times New Roman"/>
          <w:b/>
          <w:color w:val="000000"/>
          <w:kern w:val="0"/>
          <w:sz w:val="28"/>
          <w:szCs w:val="24"/>
          <w:lang w:eastAsia="uk-UA"/>
        </w:rPr>
        <w:t>三公</w:t>
      </w:r>
      <w:r>
        <w:rPr>
          <w:rFonts w:ascii="Times New Roman" w:hAnsi="Times New Roman" w:eastAsia="方正仿宋_GBK" w:cs="Times New Roman"/>
          <w:b/>
          <w:color w:val="000000"/>
          <w:kern w:val="0"/>
          <w:sz w:val="28"/>
          <w:szCs w:val="24"/>
          <w:lang w:eastAsia="uk-UA"/>
        </w:rPr>
        <w:t>”</w:t>
      </w:r>
      <w:r>
        <w:rPr>
          <w:rFonts w:hint="eastAsia" w:ascii="Times New Roman" w:hAnsi="Times New Roman" w:eastAsia="方正仿宋_GBK" w:cs="Times New Roman"/>
          <w:b/>
          <w:color w:val="000000"/>
          <w:kern w:val="0"/>
          <w:sz w:val="28"/>
          <w:szCs w:val="24"/>
          <w:lang w:eastAsia="uk-UA"/>
        </w:rPr>
        <w:t>经费：</w:t>
      </w:r>
      <w:r>
        <w:rPr>
          <w:rFonts w:hint="eastAsia" w:ascii="Times New Roman" w:hAnsi="Times New Roman" w:eastAsia="方正仿宋_GBK" w:cs="Times New Roman"/>
          <w:color w:val="000000"/>
          <w:kern w:val="0"/>
          <w:sz w:val="28"/>
          <w:szCs w:val="24"/>
          <w:lang w:eastAsia="uk-UA"/>
        </w:rPr>
        <w:t>纳入</w:t>
      </w:r>
      <w:r>
        <w:rPr>
          <w:rFonts w:hint="eastAsia" w:ascii="Times New Roman" w:hAnsi="Times New Roman" w:eastAsia="方正仿宋_GBK" w:cs="Times New Roman"/>
          <w:color w:val="000000"/>
          <w:kern w:val="0"/>
          <w:sz w:val="28"/>
          <w:szCs w:val="24"/>
          <w:lang w:val="en-US" w:eastAsia="zh-CN"/>
        </w:rPr>
        <w:t>县</w:t>
      </w:r>
      <w:r>
        <w:rPr>
          <w:rFonts w:hint="eastAsia" w:ascii="Times New Roman" w:hAnsi="Times New Roman" w:eastAsia="方正仿宋_GBK" w:cs="Times New Roman"/>
          <w:color w:val="000000"/>
          <w:kern w:val="0"/>
          <w:sz w:val="28"/>
          <w:szCs w:val="24"/>
          <w:lang w:eastAsia="uk-UA"/>
        </w:rPr>
        <w:t>级财政预算管理的</w:t>
      </w:r>
      <w:r>
        <w:rPr>
          <w:rFonts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color w:val="000000"/>
          <w:kern w:val="0"/>
          <w:sz w:val="28"/>
          <w:szCs w:val="24"/>
          <w:lang w:eastAsia="uk-UA"/>
        </w:rPr>
        <w:t>三公</w:t>
      </w:r>
      <w:r>
        <w:rPr>
          <w:rFonts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color w:val="000000"/>
          <w:kern w:val="0"/>
          <w:sz w:val="28"/>
          <w:szCs w:val="24"/>
          <w:lang w:eastAsia="uk-UA"/>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widowControl/>
        <w:spacing w:line="500" w:lineRule="exact"/>
        <w:ind w:firstLine="560"/>
        <w:jc w:val="left"/>
        <w:rPr>
          <w:rFonts w:ascii="Times New Roman" w:hAnsi="Times New Roman" w:eastAsia="宋体" w:cs="Times New Roman"/>
          <w:kern w:val="0"/>
          <w:sz w:val="24"/>
          <w:szCs w:val="24"/>
          <w:lang w:eastAsia="uk-UA"/>
        </w:rPr>
      </w:pPr>
      <w:r>
        <w:rPr>
          <w:rFonts w:ascii="Times New Roman" w:hAnsi="Times New Roman" w:eastAsia="方正仿宋_GBK" w:cs="Times New Roman"/>
          <w:color w:val="000000"/>
          <w:kern w:val="0"/>
          <w:sz w:val="28"/>
          <w:szCs w:val="24"/>
          <w:lang w:eastAsia="uk-UA"/>
        </w:rPr>
        <w:t>8</w:t>
      </w:r>
      <w:r>
        <w:rPr>
          <w:rFonts w:hint="eastAsia"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b/>
          <w:color w:val="000000"/>
          <w:kern w:val="0"/>
          <w:sz w:val="28"/>
          <w:szCs w:val="24"/>
          <w:lang w:eastAsia="uk-UA"/>
        </w:rPr>
        <w:t>机关运行费：</w:t>
      </w:r>
      <w:r>
        <w:rPr>
          <w:rFonts w:hint="eastAsia" w:ascii="Times New Roman" w:hAnsi="Times New Roman" w:eastAsia="方正仿宋_GBK" w:cs="Times New Roman"/>
          <w:color w:val="000000"/>
          <w:kern w:val="0"/>
          <w:sz w:val="28"/>
          <w:szCs w:val="24"/>
          <w:lang w:eastAsia="uk-UA"/>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spacing w:line="500" w:lineRule="exact"/>
        <w:ind w:firstLine="560"/>
        <w:jc w:val="left"/>
        <w:rPr>
          <w:rFonts w:ascii="Times New Roman" w:hAnsi="Times New Roman" w:eastAsia="宋体" w:cs="Times New Roman"/>
          <w:kern w:val="0"/>
          <w:sz w:val="24"/>
          <w:szCs w:val="24"/>
          <w:lang w:eastAsia="uk-UA"/>
        </w:rPr>
      </w:pPr>
      <w:r>
        <w:rPr>
          <w:rFonts w:ascii="Times New Roman" w:hAnsi="Times New Roman" w:eastAsia="方正仿宋_GBK" w:cs="Times New Roman"/>
          <w:color w:val="000000"/>
          <w:kern w:val="0"/>
          <w:sz w:val="28"/>
          <w:szCs w:val="24"/>
          <w:lang w:eastAsia="uk-UA"/>
        </w:rPr>
        <w:t>9</w:t>
      </w:r>
      <w:r>
        <w:rPr>
          <w:rFonts w:hint="eastAsia"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b/>
          <w:color w:val="000000"/>
          <w:kern w:val="0"/>
          <w:sz w:val="28"/>
          <w:szCs w:val="24"/>
          <w:lang w:eastAsia="uk-UA"/>
        </w:rPr>
        <w:t>上年结转：</w:t>
      </w:r>
      <w:r>
        <w:rPr>
          <w:rFonts w:hint="eastAsia" w:ascii="Times New Roman" w:hAnsi="Times New Roman" w:eastAsia="方正仿宋_GBK" w:cs="Times New Roman"/>
          <w:color w:val="000000"/>
          <w:kern w:val="0"/>
          <w:sz w:val="28"/>
          <w:szCs w:val="24"/>
          <w:lang w:eastAsia="uk-UA"/>
        </w:rPr>
        <w:t>指以前年度尚未完成、结转到本年仍按原规定用途继续使用的资金。</w:t>
      </w:r>
    </w:p>
    <w:p>
      <w:pPr>
        <w:widowControl/>
        <w:spacing w:line="500" w:lineRule="exact"/>
        <w:ind w:firstLine="560"/>
        <w:jc w:val="left"/>
        <w:rPr>
          <w:rFonts w:ascii="Times New Roman" w:hAnsi="Times New Roman" w:eastAsia="宋体" w:cs="Times New Roman"/>
          <w:kern w:val="0"/>
          <w:sz w:val="24"/>
          <w:szCs w:val="24"/>
          <w:lang w:eastAsia="uk-UA"/>
        </w:rPr>
      </w:pPr>
      <w:r>
        <w:rPr>
          <w:rFonts w:ascii="Times New Roman" w:hAnsi="Times New Roman" w:eastAsia="方正仿宋_GBK" w:cs="Times New Roman"/>
          <w:color w:val="000000"/>
          <w:kern w:val="0"/>
          <w:sz w:val="28"/>
          <w:szCs w:val="24"/>
          <w:lang w:eastAsia="uk-UA"/>
        </w:rPr>
        <w:t>10</w:t>
      </w:r>
      <w:r>
        <w:rPr>
          <w:rFonts w:hint="eastAsia"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b/>
          <w:color w:val="000000"/>
          <w:kern w:val="0"/>
          <w:sz w:val="28"/>
          <w:szCs w:val="24"/>
          <w:lang w:eastAsia="uk-UA"/>
        </w:rPr>
        <w:t>事业单位经营支出：</w:t>
      </w:r>
      <w:r>
        <w:rPr>
          <w:rFonts w:hint="eastAsia" w:ascii="Times New Roman" w:hAnsi="Times New Roman" w:eastAsia="方正仿宋_GBK" w:cs="Times New Roman"/>
          <w:color w:val="000000"/>
          <w:kern w:val="0"/>
          <w:sz w:val="28"/>
          <w:szCs w:val="24"/>
          <w:lang w:eastAsia="uk-UA"/>
        </w:rPr>
        <w:t>指事业单位在专业业务活动及其辅助活动之外开展非独立核算经营活动发生的支出。</w:t>
      </w:r>
    </w:p>
    <w:p>
      <w:pPr>
        <w:widowControl/>
        <w:spacing w:before="10" w:after="10"/>
        <w:ind w:firstLine="640"/>
        <w:jc w:val="left"/>
        <w:outlineLvl w:val="1"/>
        <w:rPr>
          <w:rFonts w:ascii="Times New Roman" w:hAnsi="Times New Roman" w:eastAsia="宋体" w:cs="Times New Roman"/>
          <w:kern w:val="0"/>
          <w:sz w:val="24"/>
          <w:szCs w:val="24"/>
          <w:lang w:eastAsia="uk-UA"/>
        </w:rPr>
      </w:pPr>
      <w:bookmarkStart w:id="20" w:name="_Toc2666"/>
      <w:r>
        <w:rPr>
          <w:rFonts w:hint="eastAsia" w:ascii="黑体" w:hAnsi="黑体" w:eastAsia="黑体" w:cs="黑体"/>
          <w:color w:val="000000"/>
          <w:kern w:val="0"/>
          <w:sz w:val="32"/>
          <w:szCs w:val="24"/>
          <w:lang w:eastAsia="uk-UA"/>
        </w:rPr>
        <w:t>九、其他需要说明的事项</w:t>
      </w:r>
      <w:bookmarkEnd w:id="20"/>
    </w:p>
    <w:p>
      <w:pPr>
        <w:widowControl/>
        <w:spacing w:line="500" w:lineRule="exact"/>
        <w:ind w:firstLine="560"/>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color w:val="000000"/>
          <w:kern w:val="0"/>
          <w:sz w:val="28"/>
          <w:szCs w:val="24"/>
          <w:lang w:eastAsia="uk-UA"/>
        </w:rPr>
        <w:t>我单位无其他需要说明的事项。</w:t>
      </w:r>
    </w:p>
    <w:p>
      <w:pPr>
        <w:widowControl/>
        <w:jc w:val="center"/>
        <w:outlineLvl w:val="0"/>
        <w:rPr>
          <w:rFonts w:ascii="Times New Roman" w:hAnsi="Times New Roman" w:eastAsia="宋体" w:cs="Times New Roman"/>
          <w:kern w:val="0"/>
          <w:sz w:val="24"/>
          <w:szCs w:val="24"/>
          <w:lang w:eastAsia="uk-UA"/>
        </w:rPr>
      </w:pPr>
      <w:bookmarkStart w:id="21" w:name="_Toc_4_4_0000000020"/>
      <w:bookmarkStart w:id="22" w:name="_Toc11129"/>
      <w:r>
        <w:rPr>
          <w:rFonts w:hint="eastAsia" w:ascii="方正小标宋_GBK" w:hAnsi="方正小标宋_GBK" w:eastAsia="方正小标宋_GBK" w:cs="方正小标宋_GBK"/>
          <w:color w:val="000000"/>
          <w:kern w:val="0"/>
          <w:sz w:val="44"/>
          <w:szCs w:val="24"/>
          <w:lang w:eastAsia="uk-UA"/>
        </w:rPr>
        <w:t>二、高阳县人民政府办公室（事业）收支预算</w:t>
      </w:r>
      <w:bookmarkEnd w:id="21"/>
      <w:bookmarkEnd w:id="22"/>
    </w:p>
    <w:p>
      <w:pPr>
        <w:widowControl/>
        <w:jc w:val="center"/>
        <w:outlineLvl w:val="1"/>
        <w:rPr>
          <w:rFonts w:ascii="Times New Roman" w:hAnsi="Times New Roman" w:eastAsia="宋体" w:cs="Times New Roman"/>
          <w:kern w:val="0"/>
          <w:sz w:val="24"/>
          <w:szCs w:val="24"/>
          <w:lang w:eastAsia="uk-UA"/>
        </w:rPr>
      </w:pPr>
      <w:bookmarkStart w:id="23" w:name="_Toc16561"/>
      <w:r>
        <w:rPr>
          <w:rFonts w:hint="eastAsia" w:ascii="方正小标宋_GBK" w:hAnsi="方正小标宋_GBK" w:eastAsia="方正小标宋_GBK" w:cs="方正小标宋_GBK"/>
          <w:color w:val="000000"/>
          <w:kern w:val="0"/>
          <w:sz w:val="36"/>
          <w:szCs w:val="24"/>
          <w:lang w:eastAsia="uk-UA"/>
        </w:rPr>
        <w:t>单位预算收支总表</w:t>
      </w:r>
      <w:bookmarkEnd w:id="2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widowControl/>
              <w:jc w:val="left"/>
              <w:rPr>
                <w:rFonts w:ascii="方正小标宋_GBK" w:hAnsi="方正小标宋_GBK" w:eastAsia="方正小标宋_GBK" w:cs="方正小标宋_GBK"/>
                <w:kern w:val="0"/>
                <w:sz w:val="24"/>
                <w:szCs w:val="24"/>
                <w:lang w:eastAsia="uk-UA"/>
              </w:rPr>
            </w:pPr>
            <w:r>
              <w:rPr>
                <w:rFonts w:ascii="方正小标宋_GBK" w:hAnsi="方正小标宋_GBK" w:eastAsia="方正小标宋_GBK" w:cs="方正小标宋_GBK"/>
                <w:kern w:val="0"/>
                <w:sz w:val="24"/>
                <w:szCs w:val="24"/>
                <w:lang w:eastAsia="uk-UA"/>
              </w:rPr>
              <w:t>434003</w:t>
            </w:r>
            <w:r>
              <w:rPr>
                <w:rFonts w:hint="eastAsia" w:ascii="方正小标宋_GBK" w:hAnsi="方正小标宋_GBK" w:eastAsia="方正小标宋_GBK" w:cs="方正小标宋_GBK"/>
                <w:kern w:val="0"/>
                <w:sz w:val="24"/>
                <w:szCs w:val="24"/>
                <w:lang w:eastAsia="uk-UA"/>
              </w:rPr>
              <w:t>高阳县人民政府办公室（事业）</w:t>
            </w:r>
          </w:p>
        </w:tc>
        <w:tc>
          <w:tcPr>
            <w:tcW w:w="2126" w:type="dxa"/>
            <w:tcBorders>
              <w:top w:val="single" w:color="FFFFFF" w:sz="6" w:space="0"/>
              <w:left w:val="single" w:color="FFFFFF" w:sz="6" w:space="0"/>
              <w:right w:val="single" w:color="FFFFFF" w:sz="6" w:space="0"/>
            </w:tcBorders>
            <w:vAlign w:val="center"/>
          </w:tcPr>
          <w:p>
            <w:pPr>
              <w:widowControl/>
              <w:jc w:val="center"/>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预算年度：</w:t>
            </w:r>
            <w:r>
              <w:rPr>
                <w:rFonts w:ascii="方正小标宋_GBK" w:hAnsi="方正小标宋_GBK" w:eastAsia="方正小标宋_GBK" w:cs="方正小标宋_GBK"/>
                <w:kern w:val="0"/>
                <w:sz w:val="24"/>
                <w:szCs w:val="24"/>
                <w:lang w:eastAsia="uk-UA"/>
              </w:rPr>
              <w:t>2022</w:t>
            </w:r>
          </w:p>
        </w:tc>
        <w:tc>
          <w:tcPr>
            <w:tcW w:w="6661" w:type="dxa"/>
            <w:gridSpan w:val="2"/>
            <w:tcBorders>
              <w:top w:val="single" w:color="FFFFFF" w:sz="6" w:space="0"/>
              <w:left w:val="single" w:color="FFFFFF" w:sz="6" w:space="0"/>
              <w:right w:val="single" w:color="FFFFFF" w:sz="6" w:space="0"/>
            </w:tcBorders>
            <w:vAlign w:val="center"/>
          </w:tcPr>
          <w:p>
            <w:pPr>
              <w:widowControl/>
              <w:jc w:val="right"/>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序号</w:t>
            </w:r>
          </w:p>
        </w:tc>
        <w:tc>
          <w:tcPr>
            <w:tcW w:w="6661" w:type="dxa"/>
            <w:gridSpan w:val="2"/>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收入</w:t>
            </w:r>
          </w:p>
        </w:tc>
        <w:tc>
          <w:tcPr>
            <w:tcW w:w="6661" w:type="dxa"/>
            <w:gridSpan w:val="2"/>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widowControl/>
              <w:jc w:val="left"/>
              <w:rPr>
                <w:rFonts w:ascii="Times New Roman" w:hAnsi="Times New Roman" w:eastAsia="宋体" w:cs="Times New Roman"/>
                <w:kern w:val="0"/>
                <w:sz w:val="24"/>
                <w:szCs w:val="24"/>
                <w:lang w:eastAsia="uk-UA"/>
              </w:rPr>
            </w:pP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项</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目</w:t>
            </w:r>
          </w:p>
        </w:tc>
        <w:tc>
          <w:tcPr>
            <w:tcW w:w="2126"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预算数</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项</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目</w:t>
            </w:r>
          </w:p>
        </w:tc>
        <w:tc>
          <w:tcPr>
            <w:tcW w:w="2126"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栏次</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w:t>
            </w:r>
          </w:p>
        </w:tc>
        <w:tc>
          <w:tcPr>
            <w:tcW w:w="212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2</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w:t>
            </w:r>
          </w:p>
        </w:tc>
        <w:tc>
          <w:tcPr>
            <w:tcW w:w="2126"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一、一般公共预算拨款收入</w:t>
            </w:r>
          </w:p>
        </w:tc>
        <w:tc>
          <w:tcPr>
            <w:tcW w:w="2126"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102.88</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一、一般公共服务支出</w:t>
            </w:r>
          </w:p>
        </w:tc>
        <w:tc>
          <w:tcPr>
            <w:tcW w:w="2126"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二、政府性基金预算拨款收入</w:t>
            </w: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二、外交支出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三、国有资本经营预算拨款收入</w:t>
            </w: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三、国防支出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4</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四、财政专户管理资金收入</w:t>
            </w: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四、公共安全支出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五、事业收入</w:t>
            </w: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五、教育支出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六、事业单位经营收入</w:t>
            </w: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六、科学技术支出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七、上级补助收入</w:t>
            </w: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七、文化旅游体育与传媒支出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八、附属单位上缴收入</w:t>
            </w: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八、社会保障和就业支出</w:t>
            </w:r>
          </w:p>
        </w:tc>
        <w:tc>
          <w:tcPr>
            <w:tcW w:w="2126"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九、其他收入</w:t>
            </w: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九、社会保险基金支出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十、卫生健康支出</w:t>
            </w:r>
          </w:p>
        </w:tc>
        <w:tc>
          <w:tcPr>
            <w:tcW w:w="2126"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11</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十一、节能环保支出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十二、城乡社区支出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十三、农林水支出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14</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十四、交通运输支出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15</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十五、资源勘探工业信息等支出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16</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十六、商业服务业等支出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17</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十七、金融支出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18</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十八、援助其他地区支出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19</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十九、自然资源海洋气象等支出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二十、住房保障支出</w:t>
            </w:r>
          </w:p>
        </w:tc>
        <w:tc>
          <w:tcPr>
            <w:tcW w:w="2126"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二十一、粮油物资储备支出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22</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二十二、国有资本经营预算支出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23</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二十三、灾害防治及应急管理支出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24</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二十四、预备费</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25</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二十五、其他支出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26</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二十六、转移性支出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27</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二十七、债务还本支出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28</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二十八、债务付息支出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29</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二十九、债务发行费用支出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w:t>
            </w: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三十、抗疫特别国债安排的支出</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31</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本年收入合计</w:t>
            </w:r>
          </w:p>
        </w:tc>
        <w:tc>
          <w:tcPr>
            <w:tcW w:w="2126"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102.88</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本年支出合计</w:t>
            </w:r>
          </w:p>
        </w:tc>
        <w:tc>
          <w:tcPr>
            <w:tcW w:w="2126"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32</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上年结转结余</w:t>
            </w:r>
          </w:p>
        </w:tc>
        <w:tc>
          <w:tcPr>
            <w:tcW w:w="2126" w:type="dxa"/>
            <w:vAlign w:val="center"/>
          </w:tcPr>
          <w:p>
            <w:pPr>
              <w:widowControl/>
              <w:jc w:val="righ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年终结转结余</w:t>
            </w:r>
          </w:p>
        </w:tc>
        <w:tc>
          <w:tcPr>
            <w:tcW w:w="2126"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33</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收入总计</w:t>
            </w:r>
          </w:p>
        </w:tc>
        <w:tc>
          <w:tcPr>
            <w:tcW w:w="2126"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102.88</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支出总计</w:t>
            </w:r>
          </w:p>
        </w:tc>
        <w:tc>
          <w:tcPr>
            <w:tcW w:w="2126"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102.88</w:t>
            </w:r>
          </w:p>
        </w:tc>
      </w:tr>
    </w:tbl>
    <w:p>
      <w:pPr>
        <w:widowControl/>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p>
    <w:p>
      <w:pPr>
        <w:widowControl/>
        <w:jc w:val="center"/>
        <w:outlineLvl w:val="1"/>
        <w:rPr>
          <w:rFonts w:ascii="Times New Roman" w:hAnsi="Times New Roman" w:eastAsia="宋体" w:cs="Times New Roman"/>
          <w:kern w:val="0"/>
          <w:sz w:val="24"/>
          <w:szCs w:val="24"/>
          <w:lang w:eastAsia="uk-UA"/>
        </w:rPr>
      </w:pPr>
      <w:bookmarkStart w:id="24" w:name="_Toc28940"/>
      <w:r>
        <w:rPr>
          <w:rFonts w:hint="eastAsia" w:ascii="方正小标宋_GBK" w:hAnsi="方正小标宋_GBK" w:eastAsia="方正小标宋_GBK" w:cs="方正小标宋_GBK"/>
          <w:color w:val="000000"/>
          <w:kern w:val="0"/>
          <w:sz w:val="36"/>
          <w:szCs w:val="24"/>
          <w:lang w:eastAsia="uk-UA"/>
        </w:rPr>
        <w:t>单位预算收入总表</w:t>
      </w:r>
      <w:bookmarkEnd w:id="2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widowControl/>
              <w:jc w:val="left"/>
              <w:rPr>
                <w:rFonts w:ascii="方正小标宋_GBK" w:hAnsi="方正小标宋_GBK" w:eastAsia="方正小标宋_GBK" w:cs="方正小标宋_GBK"/>
                <w:kern w:val="0"/>
                <w:sz w:val="24"/>
                <w:szCs w:val="24"/>
                <w:lang w:eastAsia="uk-UA"/>
              </w:rPr>
            </w:pPr>
            <w:r>
              <w:rPr>
                <w:rFonts w:ascii="方正小标宋_GBK" w:hAnsi="方正小标宋_GBK" w:eastAsia="方正小标宋_GBK" w:cs="方正小标宋_GBK"/>
                <w:kern w:val="0"/>
                <w:sz w:val="24"/>
                <w:szCs w:val="24"/>
                <w:lang w:eastAsia="uk-UA"/>
              </w:rPr>
              <w:t>434003</w:t>
            </w:r>
            <w:r>
              <w:rPr>
                <w:rFonts w:hint="eastAsia" w:ascii="方正小标宋_GBK" w:hAnsi="方正小标宋_GBK" w:eastAsia="方正小标宋_GBK" w:cs="方正小标宋_GBK"/>
                <w:kern w:val="0"/>
                <w:sz w:val="24"/>
                <w:szCs w:val="24"/>
                <w:lang w:eastAsia="uk-UA"/>
              </w:rPr>
              <w:t>高阳县人民政府办公室（事业）</w:t>
            </w:r>
          </w:p>
        </w:tc>
        <w:tc>
          <w:tcPr>
            <w:tcW w:w="3402" w:type="dxa"/>
            <w:gridSpan w:val="3"/>
            <w:tcBorders>
              <w:top w:val="single" w:color="FFFFFF" w:sz="6" w:space="0"/>
              <w:left w:val="single" w:color="FFFFFF" w:sz="6" w:space="0"/>
              <w:right w:val="single" w:color="FFFFFF" w:sz="6" w:space="0"/>
            </w:tcBorders>
            <w:vAlign w:val="center"/>
          </w:tcPr>
          <w:p>
            <w:pPr>
              <w:widowControl/>
              <w:jc w:val="center"/>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预算年度：</w:t>
            </w:r>
            <w:r>
              <w:rPr>
                <w:rFonts w:ascii="方正小标宋_GBK" w:hAnsi="方正小标宋_GBK" w:eastAsia="方正小标宋_GBK" w:cs="方正小标宋_GBK"/>
                <w:kern w:val="0"/>
                <w:sz w:val="24"/>
                <w:szCs w:val="24"/>
                <w:lang w:eastAsia="uk-UA"/>
              </w:rPr>
              <w:t>2022</w:t>
            </w:r>
          </w:p>
        </w:tc>
        <w:tc>
          <w:tcPr>
            <w:tcW w:w="5669" w:type="dxa"/>
            <w:gridSpan w:val="5"/>
            <w:tcBorders>
              <w:top w:val="single" w:color="FFFFFF" w:sz="6" w:space="0"/>
              <w:left w:val="single" w:color="FFFFFF" w:sz="6" w:space="0"/>
              <w:right w:val="single" w:color="FFFFFF" w:sz="6" w:space="0"/>
            </w:tcBorders>
            <w:vAlign w:val="center"/>
          </w:tcPr>
          <w:p>
            <w:pPr>
              <w:widowControl/>
              <w:jc w:val="right"/>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序号</w:t>
            </w:r>
          </w:p>
        </w:tc>
        <w:tc>
          <w:tcPr>
            <w:tcW w:w="2551" w:type="dxa"/>
            <w:gridSpan w:val="2"/>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功能分类科目</w:t>
            </w:r>
          </w:p>
        </w:tc>
        <w:tc>
          <w:tcPr>
            <w:tcW w:w="1134"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9071" w:type="dxa"/>
            <w:gridSpan w:val="8"/>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本年收入</w:t>
            </w:r>
          </w:p>
        </w:tc>
        <w:tc>
          <w:tcPr>
            <w:tcW w:w="1134"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pPr>
              <w:widowControl/>
              <w:jc w:val="left"/>
              <w:rPr>
                <w:rFonts w:ascii="Times New Roman" w:hAnsi="Times New Roman" w:eastAsia="宋体" w:cs="Times New Roman"/>
                <w:kern w:val="0"/>
                <w:sz w:val="24"/>
                <w:szCs w:val="24"/>
                <w:lang w:eastAsia="uk-UA"/>
              </w:rPr>
            </w:pPr>
          </w:p>
        </w:tc>
        <w:tc>
          <w:tcPr>
            <w:tcW w:w="992"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科目</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编码</w:t>
            </w:r>
          </w:p>
        </w:tc>
        <w:tc>
          <w:tcPr>
            <w:tcW w:w="1559"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科目名称</w:t>
            </w:r>
          </w:p>
        </w:tc>
        <w:tc>
          <w:tcPr>
            <w:tcW w:w="1134" w:type="dxa"/>
            <w:vMerge w:val="continue"/>
          </w:tcPr>
          <w:p>
            <w:pPr>
              <w:widowControl/>
              <w:jc w:val="left"/>
              <w:rPr>
                <w:rFonts w:ascii="Times New Roman" w:hAnsi="Times New Roman" w:eastAsia="宋体" w:cs="Times New Roman"/>
                <w:kern w:val="0"/>
                <w:sz w:val="24"/>
                <w:szCs w:val="24"/>
                <w:lang w:eastAsia="uk-UA"/>
              </w:rPr>
            </w:pP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小计</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财政拨款</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收入</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财政专户</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收入</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事业收入</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经营收入</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上级补助收入</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附属单位上缴收入</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其他收入</w:t>
            </w:r>
          </w:p>
        </w:tc>
        <w:tc>
          <w:tcPr>
            <w:tcW w:w="1134" w:type="dxa"/>
            <w:vMerge w:val="continue"/>
          </w:tcPr>
          <w:p>
            <w:pPr>
              <w:widowControl/>
              <w:jc w:val="left"/>
              <w:rPr>
                <w:rFonts w:ascii="Times New Roman" w:hAnsi="Times New Roman" w:eastAsia="宋体" w:cs="Times New Roman"/>
                <w:kern w:val="0"/>
                <w:sz w:val="24"/>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栏次</w:t>
            </w:r>
          </w:p>
        </w:tc>
        <w:tc>
          <w:tcPr>
            <w:tcW w:w="992"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w:t>
            </w:r>
          </w:p>
        </w:tc>
        <w:tc>
          <w:tcPr>
            <w:tcW w:w="1559"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2</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4</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5</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6</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7</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8</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9</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11</w:t>
            </w:r>
          </w:p>
        </w:tc>
        <w:tc>
          <w:tcPr>
            <w:tcW w:w="113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p>
        </w:tc>
        <w:tc>
          <w:tcPr>
            <w:tcW w:w="992" w:type="dxa"/>
            <w:vAlign w:val="center"/>
          </w:tcPr>
          <w:p>
            <w:pPr>
              <w:widowControl/>
              <w:jc w:val="left"/>
              <w:rPr>
                <w:rFonts w:ascii="方正书宋_GBK" w:hAnsi="方正书宋_GBK" w:eastAsia="方正书宋_GBK" w:cs="方正书宋_GBK"/>
                <w:b/>
                <w:kern w:val="0"/>
                <w:szCs w:val="24"/>
                <w:lang w:eastAsia="uk-UA"/>
              </w:rPr>
            </w:pPr>
          </w:p>
        </w:tc>
        <w:tc>
          <w:tcPr>
            <w:tcW w:w="1559"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1134"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102.88</w:t>
            </w:r>
          </w:p>
        </w:tc>
        <w:tc>
          <w:tcPr>
            <w:tcW w:w="1134"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102.88</w:t>
            </w:r>
          </w:p>
        </w:tc>
        <w:tc>
          <w:tcPr>
            <w:tcW w:w="1134"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102.88</w:t>
            </w:r>
          </w:p>
        </w:tc>
        <w:tc>
          <w:tcPr>
            <w:tcW w:w="1134" w:type="dxa"/>
            <w:vAlign w:val="center"/>
          </w:tcPr>
          <w:p>
            <w:pPr>
              <w:widowControl/>
              <w:jc w:val="right"/>
              <w:rPr>
                <w:rFonts w:ascii="方正书宋_GBK" w:hAnsi="方正书宋_GBK" w:eastAsia="方正书宋_GBK" w:cs="方正书宋_GBK"/>
                <w:b/>
                <w:kern w:val="0"/>
                <w:szCs w:val="24"/>
                <w:lang w:eastAsia="uk-UA"/>
              </w:rPr>
            </w:pPr>
          </w:p>
        </w:tc>
        <w:tc>
          <w:tcPr>
            <w:tcW w:w="1134" w:type="dxa"/>
            <w:vAlign w:val="center"/>
          </w:tcPr>
          <w:p>
            <w:pPr>
              <w:widowControl/>
              <w:jc w:val="right"/>
              <w:rPr>
                <w:rFonts w:ascii="方正书宋_GBK" w:hAnsi="方正书宋_GBK" w:eastAsia="方正书宋_GBK" w:cs="方正书宋_GBK"/>
                <w:b/>
                <w:kern w:val="0"/>
                <w:szCs w:val="24"/>
                <w:lang w:eastAsia="uk-UA"/>
              </w:rPr>
            </w:pPr>
          </w:p>
        </w:tc>
        <w:tc>
          <w:tcPr>
            <w:tcW w:w="1134" w:type="dxa"/>
            <w:vAlign w:val="center"/>
          </w:tcPr>
          <w:p>
            <w:pPr>
              <w:widowControl/>
              <w:jc w:val="right"/>
              <w:rPr>
                <w:rFonts w:ascii="方正书宋_GBK" w:hAnsi="方正书宋_GBK" w:eastAsia="方正书宋_GBK" w:cs="方正书宋_GBK"/>
                <w:b/>
                <w:kern w:val="0"/>
                <w:szCs w:val="24"/>
                <w:lang w:eastAsia="uk-UA"/>
              </w:rPr>
            </w:pPr>
          </w:p>
        </w:tc>
        <w:tc>
          <w:tcPr>
            <w:tcW w:w="1134" w:type="dxa"/>
            <w:vAlign w:val="center"/>
          </w:tcPr>
          <w:p>
            <w:pPr>
              <w:widowControl/>
              <w:jc w:val="right"/>
              <w:rPr>
                <w:rFonts w:ascii="方正书宋_GBK" w:hAnsi="方正书宋_GBK" w:eastAsia="方正书宋_GBK" w:cs="方正书宋_GBK"/>
                <w:b/>
                <w:kern w:val="0"/>
                <w:szCs w:val="24"/>
                <w:lang w:eastAsia="uk-UA"/>
              </w:rPr>
            </w:pPr>
          </w:p>
        </w:tc>
        <w:tc>
          <w:tcPr>
            <w:tcW w:w="1134" w:type="dxa"/>
            <w:vAlign w:val="center"/>
          </w:tcPr>
          <w:p>
            <w:pPr>
              <w:widowControl/>
              <w:jc w:val="right"/>
              <w:rPr>
                <w:rFonts w:ascii="方正书宋_GBK" w:hAnsi="方正书宋_GBK" w:eastAsia="方正书宋_GBK" w:cs="方正书宋_GBK"/>
                <w:b/>
                <w:kern w:val="0"/>
                <w:szCs w:val="24"/>
                <w:lang w:eastAsia="uk-UA"/>
              </w:rPr>
            </w:pPr>
          </w:p>
        </w:tc>
        <w:tc>
          <w:tcPr>
            <w:tcW w:w="1134" w:type="dxa"/>
            <w:vAlign w:val="center"/>
          </w:tcPr>
          <w:p>
            <w:pPr>
              <w:widowControl/>
              <w:jc w:val="right"/>
              <w:rPr>
                <w:rFonts w:ascii="方正书宋_GBK" w:hAnsi="方正书宋_GBK" w:eastAsia="方正书宋_GBK" w:cs="方正书宋_GBK"/>
                <w:b/>
                <w:kern w:val="0"/>
                <w:szCs w:val="24"/>
                <w:lang w:eastAsia="uk-UA"/>
              </w:rPr>
            </w:pPr>
          </w:p>
        </w:tc>
        <w:tc>
          <w:tcPr>
            <w:tcW w:w="1134" w:type="dxa"/>
            <w:vAlign w:val="center"/>
          </w:tcPr>
          <w:p>
            <w:pPr>
              <w:widowControl/>
              <w:jc w:val="right"/>
              <w:rPr>
                <w:rFonts w:ascii="方正书宋_GBK" w:hAnsi="方正书宋_GBK" w:eastAsia="方正书宋_GBK" w:cs="方正书宋_GBK"/>
                <w:b/>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一般公共服务支出</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82.84</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82.84</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82.84</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20103</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政府办公厅（室）及相关机构事务</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82.84</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82.84</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82.84</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4</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2010350</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事业运行</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82.84</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82.84</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82.84</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208</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社会保障和就业支出</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20805</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行政事业单位养老支出</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2080505</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机关事业单位基本养老保险缴费支出</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210</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卫生健康支出</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21011</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行政事业单位医疗</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2101102</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事业单位医疗</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11</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221</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住房保障支出</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22102</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住房改革支出</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2210201</w:t>
            </w:r>
          </w:p>
        </w:tc>
        <w:tc>
          <w:tcPr>
            <w:tcW w:w="155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住房公积金</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c>
          <w:tcPr>
            <w:tcW w:w="113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right"/>
              <w:rPr>
                <w:rFonts w:ascii="方正书宋_GBK" w:hAnsi="方正书宋_GBK" w:eastAsia="方正书宋_GBK" w:cs="方正书宋_GBK"/>
                <w:kern w:val="0"/>
                <w:szCs w:val="24"/>
                <w:lang w:eastAsia="uk-UA"/>
              </w:rPr>
            </w:pPr>
          </w:p>
        </w:tc>
      </w:tr>
    </w:tbl>
    <w:p>
      <w:pPr>
        <w:widowControl/>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p>
    <w:p>
      <w:pPr>
        <w:widowControl/>
        <w:jc w:val="center"/>
        <w:outlineLvl w:val="1"/>
        <w:rPr>
          <w:rFonts w:ascii="Times New Roman" w:hAnsi="Times New Roman" w:eastAsia="宋体" w:cs="Times New Roman"/>
          <w:kern w:val="0"/>
          <w:sz w:val="24"/>
          <w:szCs w:val="24"/>
          <w:lang w:eastAsia="uk-UA"/>
        </w:rPr>
      </w:pPr>
      <w:bookmarkStart w:id="25" w:name="_Toc17510"/>
      <w:r>
        <w:rPr>
          <w:rFonts w:hint="eastAsia" w:ascii="方正小标宋_GBK" w:hAnsi="方正小标宋_GBK" w:eastAsia="方正小标宋_GBK" w:cs="方正小标宋_GBK"/>
          <w:color w:val="000000"/>
          <w:kern w:val="0"/>
          <w:sz w:val="36"/>
          <w:szCs w:val="24"/>
          <w:lang w:eastAsia="uk-UA"/>
        </w:rPr>
        <w:t>单位预算支出总表</w:t>
      </w:r>
      <w:bookmarkEnd w:id="2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widowControl/>
              <w:jc w:val="left"/>
              <w:rPr>
                <w:rFonts w:ascii="方正小标宋_GBK" w:hAnsi="方正小标宋_GBK" w:eastAsia="方正小标宋_GBK" w:cs="方正小标宋_GBK"/>
                <w:kern w:val="0"/>
                <w:sz w:val="24"/>
                <w:szCs w:val="24"/>
                <w:lang w:eastAsia="uk-UA"/>
              </w:rPr>
            </w:pPr>
            <w:r>
              <w:rPr>
                <w:rFonts w:ascii="方正小标宋_GBK" w:hAnsi="方正小标宋_GBK" w:eastAsia="方正小标宋_GBK" w:cs="方正小标宋_GBK"/>
                <w:kern w:val="0"/>
                <w:sz w:val="24"/>
                <w:szCs w:val="24"/>
                <w:lang w:eastAsia="uk-UA"/>
              </w:rPr>
              <w:t>434003</w:t>
            </w:r>
            <w:r>
              <w:rPr>
                <w:rFonts w:hint="eastAsia" w:ascii="方正小标宋_GBK" w:hAnsi="方正小标宋_GBK" w:eastAsia="方正小标宋_GBK" w:cs="方正小标宋_GBK"/>
                <w:kern w:val="0"/>
                <w:sz w:val="24"/>
                <w:szCs w:val="24"/>
                <w:lang w:eastAsia="uk-UA"/>
              </w:rPr>
              <w:t>高阳县人民政府办公室（事业）</w:t>
            </w:r>
          </w:p>
        </w:tc>
        <w:tc>
          <w:tcPr>
            <w:tcW w:w="2721" w:type="dxa"/>
            <w:gridSpan w:val="2"/>
            <w:tcBorders>
              <w:top w:val="single" w:color="FFFFFF" w:sz="6" w:space="0"/>
              <w:left w:val="single" w:color="FFFFFF" w:sz="6" w:space="0"/>
              <w:right w:val="single" w:color="FFFFFF" w:sz="6" w:space="0"/>
            </w:tcBorders>
            <w:vAlign w:val="center"/>
          </w:tcPr>
          <w:p>
            <w:pPr>
              <w:widowControl/>
              <w:jc w:val="center"/>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预算年度：</w:t>
            </w:r>
            <w:r>
              <w:rPr>
                <w:rFonts w:ascii="方正小标宋_GBK" w:hAnsi="方正小标宋_GBK" w:eastAsia="方正小标宋_GBK" w:cs="方正小标宋_GBK"/>
                <w:kern w:val="0"/>
                <w:sz w:val="24"/>
                <w:szCs w:val="24"/>
                <w:lang w:eastAsia="uk-UA"/>
              </w:rPr>
              <w:t>2022</w:t>
            </w:r>
          </w:p>
        </w:tc>
        <w:tc>
          <w:tcPr>
            <w:tcW w:w="5443" w:type="dxa"/>
            <w:gridSpan w:val="4"/>
            <w:tcBorders>
              <w:top w:val="single" w:color="FFFFFF" w:sz="6" w:space="0"/>
              <w:left w:val="single" w:color="FFFFFF" w:sz="6" w:space="0"/>
              <w:right w:val="single" w:color="FFFFFF" w:sz="6" w:space="0"/>
            </w:tcBorders>
            <w:vAlign w:val="center"/>
          </w:tcPr>
          <w:p>
            <w:pPr>
              <w:widowControl/>
              <w:jc w:val="right"/>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序号</w:t>
            </w:r>
          </w:p>
        </w:tc>
        <w:tc>
          <w:tcPr>
            <w:tcW w:w="5528" w:type="dxa"/>
            <w:gridSpan w:val="2"/>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功能分类科目</w:t>
            </w:r>
          </w:p>
        </w:tc>
        <w:tc>
          <w:tcPr>
            <w:tcW w:w="136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136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基本支出</w:t>
            </w:r>
          </w:p>
        </w:tc>
        <w:tc>
          <w:tcPr>
            <w:tcW w:w="136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项目支出</w:t>
            </w:r>
          </w:p>
        </w:tc>
        <w:tc>
          <w:tcPr>
            <w:tcW w:w="136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经营支出</w:t>
            </w:r>
          </w:p>
        </w:tc>
        <w:tc>
          <w:tcPr>
            <w:tcW w:w="136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上解上级</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支出</w:t>
            </w:r>
          </w:p>
        </w:tc>
        <w:tc>
          <w:tcPr>
            <w:tcW w:w="136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widowControl/>
              <w:jc w:val="left"/>
              <w:rPr>
                <w:rFonts w:ascii="Times New Roman" w:hAnsi="Times New Roman" w:eastAsia="宋体" w:cs="Times New Roman"/>
                <w:kern w:val="0"/>
                <w:sz w:val="24"/>
                <w:szCs w:val="24"/>
                <w:lang w:eastAsia="uk-UA"/>
              </w:rPr>
            </w:pPr>
          </w:p>
        </w:tc>
        <w:tc>
          <w:tcPr>
            <w:tcW w:w="992"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科目</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编码</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科目名称</w:t>
            </w:r>
          </w:p>
        </w:tc>
        <w:tc>
          <w:tcPr>
            <w:tcW w:w="1361" w:type="dxa"/>
            <w:vMerge w:val="continue"/>
          </w:tcPr>
          <w:p>
            <w:pPr>
              <w:widowControl/>
              <w:jc w:val="left"/>
              <w:rPr>
                <w:rFonts w:ascii="Times New Roman" w:hAnsi="Times New Roman" w:eastAsia="宋体" w:cs="Times New Roman"/>
                <w:kern w:val="0"/>
                <w:sz w:val="24"/>
                <w:szCs w:val="24"/>
                <w:lang w:eastAsia="uk-UA"/>
              </w:rPr>
            </w:pPr>
          </w:p>
        </w:tc>
        <w:tc>
          <w:tcPr>
            <w:tcW w:w="1361" w:type="dxa"/>
            <w:vMerge w:val="continue"/>
          </w:tcPr>
          <w:p>
            <w:pPr>
              <w:widowControl/>
              <w:jc w:val="left"/>
              <w:rPr>
                <w:rFonts w:ascii="Times New Roman" w:hAnsi="Times New Roman" w:eastAsia="宋体" w:cs="Times New Roman"/>
                <w:kern w:val="0"/>
                <w:sz w:val="24"/>
                <w:szCs w:val="24"/>
                <w:lang w:eastAsia="uk-UA"/>
              </w:rPr>
            </w:pPr>
          </w:p>
        </w:tc>
        <w:tc>
          <w:tcPr>
            <w:tcW w:w="1361" w:type="dxa"/>
            <w:vMerge w:val="continue"/>
          </w:tcPr>
          <w:p>
            <w:pPr>
              <w:widowControl/>
              <w:jc w:val="left"/>
              <w:rPr>
                <w:rFonts w:ascii="Times New Roman" w:hAnsi="Times New Roman" w:eastAsia="宋体" w:cs="Times New Roman"/>
                <w:kern w:val="0"/>
                <w:sz w:val="24"/>
                <w:szCs w:val="24"/>
                <w:lang w:eastAsia="uk-UA"/>
              </w:rPr>
            </w:pPr>
          </w:p>
        </w:tc>
        <w:tc>
          <w:tcPr>
            <w:tcW w:w="1361" w:type="dxa"/>
            <w:vMerge w:val="continue"/>
          </w:tcPr>
          <w:p>
            <w:pPr>
              <w:widowControl/>
              <w:jc w:val="left"/>
              <w:rPr>
                <w:rFonts w:ascii="Times New Roman" w:hAnsi="Times New Roman" w:eastAsia="宋体" w:cs="Times New Roman"/>
                <w:kern w:val="0"/>
                <w:sz w:val="24"/>
                <w:szCs w:val="24"/>
                <w:lang w:eastAsia="uk-UA"/>
              </w:rPr>
            </w:pPr>
          </w:p>
        </w:tc>
        <w:tc>
          <w:tcPr>
            <w:tcW w:w="1361" w:type="dxa"/>
            <w:vMerge w:val="continue"/>
          </w:tcPr>
          <w:p>
            <w:pPr>
              <w:widowControl/>
              <w:jc w:val="left"/>
              <w:rPr>
                <w:rFonts w:ascii="Times New Roman" w:hAnsi="Times New Roman" w:eastAsia="宋体" w:cs="Times New Roman"/>
                <w:kern w:val="0"/>
                <w:sz w:val="24"/>
                <w:szCs w:val="24"/>
                <w:lang w:eastAsia="uk-UA"/>
              </w:rPr>
            </w:pPr>
          </w:p>
        </w:tc>
        <w:tc>
          <w:tcPr>
            <w:tcW w:w="1361" w:type="dxa"/>
            <w:vMerge w:val="continue"/>
          </w:tcPr>
          <w:p>
            <w:pPr>
              <w:widowControl/>
              <w:jc w:val="left"/>
              <w:rPr>
                <w:rFonts w:ascii="Times New Roman" w:hAnsi="Times New Roman" w:eastAsia="宋体" w:cs="Times New Roman"/>
                <w:kern w:val="0"/>
                <w:sz w:val="24"/>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栏次</w:t>
            </w:r>
          </w:p>
        </w:tc>
        <w:tc>
          <w:tcPr>
            <w:tcW w:w="992"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2</w:t>
            </w:r>
          </w:p>
        </w:tc>
        <w:tc>
          <w:tcPr>
            <w:tcW w:w="136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w:t>
            </w:r>
          </w:p>
        </w:tc>
        <w:tc>
          <w:tcPr>
            <w:tcW w:w="136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4</w:t>
            </w:r>
          </w:p>
        </w:tc>
        <w:tc>
          <w:tcPr>
            <w:tcW w:w="136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5</w:t>
            </w:r>
          </w:p>
        </w:tc>
        <w:tc>
          <w:tcPr>
            <w:tcW w:w="136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6</w:t>
            </w:r>
          </w:p>
        </w:tc>
        <w:tc>
          <w:tcPr>
            <w:tcW w:w="136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7</w:t>
            </w:r>
          </w:p>
        </w:tc>
        <w:tc>
          <w:tcPr>
            <w:tcW w:w="136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p>
        </w:tc>
        <w:tc>
          <w:tcPr>
            <w:tcW w:w="992" w:type="dxa"/>
            <w:vAlign w:val="center"/>
          </w:tcPr>
          <w:p>
            <w:pPr>
              <w:widowControl/>
              <w:jc w:val="left"/>
              <w:rPr>
                <w:rFonts w:ascii="方正书宋_GBK" w:hAnsi="方正书宋_GBK" w:eastAsia="方正书宋_GBK" w:cs="方正书宋_GBK"/>
                <w:b/>
                <w:kern w:val="0"/>
                <w:szCs w:val="24"/>
                <w:lang w:eastAsia="uk-UA"/>
              </w:rPr>
            </w:pP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1361"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102.88</w:t>
            </w:r>
          </w:p>
        </w:tc>
        <w:tc>
          <w:tcPr>
            <w:tcW w:w="1361"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102.88</w:t>
            </w:r>
          </w:p>
        </w:tc>
        <w:tc>
          <w:tcPr>
            <w:tcW w:w="1361" w:type="dxa"/>
            <w:vAlign w:val="center"/>
          </w:tcPr>
          <w:p>
            <w:pPr>
              <w:widowControl/>
              <w:jc w:val="right"/>
              <w:rPr>
                <w:rFonts w:ascii="方正书宋_GBK" w:hAnsi="方正书宋_GBK" w:eastAsia="方正书宋_GBK" w:cs="方正书宋_GBK"/>
                <w:b/>
                <w:kern w:val="0"/>
                <w:szCs w:val="24"/>
                <w:lang w:eastAsia="uk-UA"/>
              </w:rPr>
            </w:pPr>
          </w:p>
        </w:tc>
        <w:tc>
          <w:tcPr>
            <w:tcW w:w="1361" w:type="dxa"/>
            <w:vAlign w:val="center"/>
          </w:tcPr>
          <w:p>
            <w:pPr>
              <w:widowControl/>
              <w:jc w:val="right"/>
              <w:rPr>
                <w:rFonts w:ascii="方正书宋_GBK" w:hAnsi="方正书宋_GBK" w:eastAsia="方正书宋_GBK" w:cs="方正书宋_GBK"/>
                <w:b/>
                <w:kern w:val="0"/>
                <w:szCs w:val="24"/>
                <w:lang w:eastAsia="uk-UA"/>
              </w:rPr>
            </w:pPr>
          </w:p>
        </w:tc>
        <w:tc>
          <w:tcPr>
            <w:tcW w:w="1361" w:type="dxa"/>
            <w:vAlign w:val="center"/>
          </w:tcPr>
          <w:p>
            <w:pPr>
              <w:widowControl/>
              <w:jc w:val="right"/>
              <w:rPr>
                <w:rFonts w:ascii="方正书宋_GBK" w:hAnsi="方正书宋_GBK" w:eastAsia="方正书宋_GBK" w:cs="方正书宋_GBK"/>
                <w:b/>
                <w:kern w:val="0"/>
                <w:szCs w:val="24"/>
                <w:lang w:eastAsia="uk-UA"/>
              </w:rPr>
            </w:pPr>
          </w:p>
        </w:tc>
        <w:tc>
          <w:tcPr>
            <w:tcW w:w="1361" w:type="dxa"/>
            <w:vAlign w:val="center"/>
          </w:tcPr>
          <w:p>
            <w:pPr>
              <w:widowControl/>
              <w:jc w:val="right"/>
              <w:rPr>
                <w:rFonts w:ascii="方正书宋_GBK" w:hAnsi="方正书宋_GBK" w:eastAsia="方正书宋_GBK" w:cs="方正书宋_GBK"/>
                <w:b/>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一般公共服务支出</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82.84</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82.84</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20103</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政府办公厅（室）及相关机构事务</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82.84</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82.84</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4</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2010350</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事业运行</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82.84</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82.84</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208</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社会保障和就业支出</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20805</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行政事业单位养老支出</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2080505</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机关事业单位基本养老保险缴费支出</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210</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卫生健康支出</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21011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行政事业单位医疗</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2101102</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事业单位医疗</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11</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221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住房保障支出</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22102</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住房改革支出</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w:t>
            </w:r>
          </w:p>
        </w:tc>
        <w:tc>
          <w:tcPr>
            <w:tcW w:w="992"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2210201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住房公积金</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c>
          <w:tcPr>
            <w:tcW w:w="136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c>
          <w:tcPr>
            <w:tcW w:w="1361" w:type="dxa"/>
            <w:vAlign w:val="center"/>
          </w:tcPr>
          <w:p>
            <w:pPr>
              <w:widowControl/>
              <w:jc w:val="right"/>
              <w:rPr>
                <w:rFonts w:ascii="方正书宋_GBK" w:hAnsi="方正书宋_GBK" w:eastAsia="方正书宋_GBK" w:cs="方正书宋_GBK"/>
                <w:kern w:val="0"/>
                <w:szCs w:val="24"/>
                <w:lang w:eastAsia="uk-UA"/>
              </w:rPr>
            </w:pPr>
          </w:p>
        </w:tc>
      </w:tr>
    </w:tbl>
    <w:p>
      <w:pPr>
        <w:widowControl/>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p>
    <w:p>
      <w:pPr>
        <w:widowControl/>
        <w:jc w:val="center"/>
        <w:outlineLvl w:val="1"/>
        <w:rPr>
          <w:rFonts w:ascii="Times New Roman" w:hAnsi="Times New Roman" w:eastAsia="宋体" w:cs="Times New Roman"/>
          <w:kern w:val="0"/>
          <w:sz w:val="24"/>
          <w:szCs w:val="24"/>
          <w:lang w:eastAsia="uk-UA"/>
        </w:rPr>
      </w:pPr>
      <w:bookmarkStart w:id="26" w:name="_Toc16333"/>
      <w:r>
        <w:rPr>
          <w:rFonts w:hint="eastAsia" w:ascii="方正小标宋_GBK" w:hAnsi="方正小标宋_GBK" w:eastAsia="方正小标宋_GBK" w:cs="方正小标宋_GBK"/>
          <w:color w:val="000000"/>
          <w:kern w:val="0"/>
          <w:sz w:val="36"/>
          <w:szCs w:val="24"/>
          <w:lang w:eastAsia="uk-UA"/>
        </w:rPr>
        <w:t>单位预算财政拨款收支总表</w:t>
      </w:r>
      <w:bookmarkEnd w:id="2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widowControl/>
              <w:jc w:val="left"/>
              <w:rPr>
                <w:rFonts w:ascii="方正小标宋_GBK" w:hAnsi="方正小标宋_GBK" w:eastAsia="方正小标宋_GBK" w:cs="方正小标宋_GBK"/>
                <w:kern w:val="0"/>
                <w:sz w:val="24"/>
                <w:szCs w:val="24"/>
                <w:lang w:eastAsia="uk-UA"/>
              </w:rPr>
            </w:pPr>
            <w:r>
              <w:rPr>
                <w:rFonts w:ascii="方正小标宋_GBK" w:hAnsi="方正小标宋_GBK" w:eastAsia="方正小标宋_GBK" w:cs="方正小标宋_GBK"/>
                <w:kern w:val="0"/>
                <w:sz w:val="24"/>
                <w:szCs w:val="24"/>
                <w:lang w:eastAsia="uk-UA"/>
              </w:rPr>
              <w:t>434003</w:t>
            </w:r>
            <w:r>
              <w:rPr>
                <w:rFonts w:hint="eastAsia" w:ascii="方正小标宋_GBK" w:hAnsi="方正小标宋_GBK" w:eastAsia="方正小标宋_GBK" w:cs="方正小标宋_GBK"/>
                <w:kern w:val="0"/>
                <w:sz w:val="24"/>
                <w:szCs w:val="24"/>
                <w:lang w:eastAsia="uk-UA"/>
              </w:rPr>
              <w:t>高阳县人民政府办公室（事业）</w:t>
            </w:r>
          </w:p>
        </w:tc>
        <w:tc>
          <w:tcPr>
            <w:tcW w:w="3402" w:type="dxa"/>
            <w:tcBorders>
              <w:top w:val="single" w:color="FFFFFF" w:sz="6" w:space="0"/>
              <w:left w:val="single" w:color="FFFFFF" w:sz="6" w:space="0"/>
              <w:right w:val="single" w:color="FFFFFF" w:sz="6" w:space="0"/>
            </w:tcBorders>
            <w:vAlign w:val="center"/>
          </w:tcPr>
          <w:p>
            <w:pPr>
              <w:widowControl/>
              <w:jc w:val="center"/>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预算年度：</w:t>
            </w:r>
            <w:r>
              <w:rPr>
                <w:rFonts w:ascii="方正小标宋_GBK" w:hAnsi="方正小标宋_GBK" w:eastAsia="方正小标宋_GBK" w:cs="方正小标宋_GBK"/>
                <w:kern w:val="0"/>
                <w:sz w:val="24"/>
                <w:szCs w:val="24"/>
                <w:lang w:eastAsia="uk-UA"/>
              </w:rPr>
              <w:t>2022</w:t>
            </w:r>
          </w:p>
        </w:tc>
        <w:tc>
          <w:tcPr>
            <w:tcW w:w="5896" w:type="dxa"/>
            <w:gridSpan w:val="4"/>
            <w:tcBorders>
              <w:top w:val="single" w:color="FFFFFF" w:sz="6" w:space="0"/>
              <w:left w:val="single" w:color="FFFFFF" w:sz="6" w:space="0"/>
              <w:right w:val="single" w:color="FFFFFF" w:sz="6" w:space="0"/>
            </w:tcBorders>
            <w:vAlign w:val="center"/>
          </w:tcPr>
          <w:p>
            <w:pPr>
              <w:widowControl/>
              <w:jc w:val="right"/>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序号</w:t>
            </w:r>
          </w:p>
        </w:tc>
        <w:tc>
          <w:tcPr>
            <w:tcW w:w="4876" w:type="dxa"/>
            <w:gridSpan w:val="2"/>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收入</w:t>
            </w:r>
          </w:p>
        </w:tc>
        <w:tc>
          <w:tcPr>
            <w:tcW w:w="9298" w:type="dxa"/>
            <w:gridSpan w:val="5"/>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widowControl/>
              <w:jc w:val="left"/>
              <w:rPr>
                <w:rFonts w:ascii="Times New Roman" w:hAnsi="Times New Roman" w:eastAsia="宋体" w:cs="Times New Roman"/>
                <w:kern w:val="0"/>
                <w:sz w:val="24"/>
                <w:szCs w:val="24"/>
                <w:lang w:eastAsia="uk-UA"/>
              </w:rPr>
            </w:pPr>
          </w:p>
        </w:tc>
        <w:tc>
          <w:tcPr>
            <w:tcW w:w="3402"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项</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目</w:t>
            </w:r>
          </w:p>
        </w:tc>
        <w:tc>
          <w:tcPr>
            <w:tcW w:w="147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金额</w:t>
            </w:r>
          </w:p>
        </w:tc>
        <w:tc>
          <w:tcPr>
            <w:tcW w:w="3402"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项</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目</w:t>
            </w:r>
          </w:p>
        </w:tc>
        <w:tc>
          <w:tcPr>
            <w:tcW w:w="147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147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一般公共预算财政拨款</w:t>
            </w:r>
          </w:p>
        </w:tc>
        <w:tc>
          <w:tcPr>
            <w:tcW w:w="147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政府性基金预算财政</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拨款</w:t>
            </w:r>
          </w:p>
        </w:tc>
        <w:tc>
          <w:tcPr>
            <w:tcW w:w="147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栏次</w:t>
            </w:r>
          </w:p>
        </w:tc>
        <w:tc>
          <w:tcPr>
            <w:tcW w:w="3402"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w:t>
            </w:r>
          </w:p>
        </w:tc>
        <w:tc>
          <w:tcPr>
            <w:tcW w:w="147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2</w:t>
            </w:r>
          </w:p>
        </w:tc>
        <w:tc>
          <w:tcPr>
            <w:tcW w:w="3402"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w:t>
            </w:r>
          </w:p>
        </w:tc>
        <w:tc>
          <w:tcPr>
            <w:tcW w:w="147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4</w:t>
            </w:r>
          </w:p>
        </w:tc>
        <w:tc>
          <w:tcPr>
            <w:tcW w:w="147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5</w:t>
            </w:r>
          </w:p>
        </w:tc>
        <w:tc>
          <w:tcPr>
            <w:tcW w:w="147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6</w:t>
            </w:r>
          </w:p>
        </w:tc>
        <w:tc>
          <w:tcPr>
            <w:tcW w:w="1474"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一、一般公共预算拨款</w:t>
            </w:r>
          </w:p>
        </w:tc>
        <w:tc>
          <w:tcPr>
            <w:tcW w:w="147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102.88</w:t>
            </w: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一、一般公共服务支出</w:t>
            </w:r>
          </w:p>
        </w:tc>
        <w:tc>
          <w:tcPr>
            <w:tcW w:w="147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82.84</w:t>
            </w:r>
          </w:p>
        </w:tc>
        <w:tc>
          <w:tcPr>
            <w:tcW w:w="147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82.84</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w:t>
            </w: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二、政府性基金预算拨款</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二、外交支出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w:t>
            </w: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三、国有资本经营预算拨款</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三、国防支出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4</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四、公共安全支出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五、教育支出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六、科学技术支出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七、文化旅游体育与传媒支出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八、社会保障和就业支出</w:t>
            </w:r>
          </w:p>
        </w:tc>
        <w:tc>
          <w:tcPr>
            <w:tcW w:w="147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c>
          <w:tcPr>
            <w:tcW w:w="147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九、社会保险基金支出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十、卫生健康支出</w:t>
            </w:r>
          </w:p>
        </w:tc>
        <w:tc>
          <w:tcPr>
            <w:tcW w:w="147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c>
          <w:tcPr>
            <w:tcW w:w="147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11</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十一、节能环保支出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十二、城乡社区支出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十三、农林水支出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14</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十四、交通运输支出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15</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十五、资源勘探工业信息等支出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16</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十六、商业服务业等支出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17</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十七、金融支出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18</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十八、援助其他地区支出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19</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十九、自然资源海洋气象等支出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二十、住房保障支出</w:t>
            </w:r>
          </w:p>
        </w:tc>
        <w:tc>
          <w:tcPr>
            <w:tcW w:w="147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c>
          <w:tcPr>
            <w:tcW w:w="1474"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二十一、粮油物资储备支出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22</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二十二、国有资本经营预算支出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23</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二十三、灾害防治及应急管理支出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24</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二十四、预备费</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25</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二十五、其他支出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26</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二十六、转移性支出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27</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二十七、债务还本支出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28</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二十八、债务付息支出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29</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二十九、债务发行费用支出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w:t>
            </w: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三十、抗疫特别国债安排的支出</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31</w:t>
            </w:r>
          </w:p>
        </w:tc>
        <w:tc>
          <w:tcPr>
            <w:tcW w:w="3402"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本年收入合计</w:t>
            </w:r>
          </w:p>
        </w:tc>
        <w:tc>
          <w:tcPr>
            <w:tcW w:w="1474"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102.88</w:t>
            </w:r>
          </w:p>
        </w:tc>
        <w:tc>
          <w:tcPr>
            <w:tcW w:w="3402"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本年支出合计</w:t>
            </w:r>
          </w:p>
        </w:tc>
        <w:tc>
          <w:tcPr>
            <w:tcW w:w="1474"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102.88</w:t>
            </w:r>
          </w:p>
        </w:tc>
        <w:tc>
          <w:tcPr>
            <w:tcW w:w="1474"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102.88</w:t>
            </w:r>
          </w:p>
        </w:tc>
        <w:tc>
          <w:tcPr>
            <w:tcW w:w="1474" w:type="dxa"/>
            <w:vAlign w:val="center"/>
          </w:tcPr>
          <w:p>
            <w:pPr>
              <w:widowControl/>
              <w:jc w:val="right"/>
              <w:rPr>
                <w:rFonts w:ascii="方正书宋_GBK" w:hAnsi="方正书宋_GBK" w:eastAsia="方正书宋_GBK" w:cs="方正书宋_GBK"/>
                <w:b/>
                <w:kern w:val="0"/>
                <w:szCs w:val="24"/>
                <w:lang w:eastAsia="uk-UA"/>
              </w:rPr>
            </w:pPr>
          </w:p>
        </w:tc>
        <w:tc>
          <w:tcPr>
            <w:tcW w:w="1474" w:type="dxa"/>
            <w:vAlign w:val="center"/>
          </w:tcPr>
          <w:p>
            <w:pPr>
              <w:widowControl/>
              <w:jc w:val="right"/>
              <w:rPr>
                <w:rFonts w:ascii="方正书宋_GBK" w:hAnsi="方正书宋_GBK" w:eastAsia="方正书宋_GBK" w:cs="方正书宋_GBK"/>
                <w:b/>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32</w:t>
            </w: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年初财政拨款结转和结余</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年末财政拨款结转和结余</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33</w:t>
            </w: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一、一般公共预算拨款</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34</w:t>
            </w: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二、政府性基金预算拨款</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w:t>
            </w:r>
          </w:p>
        </w:tc>
        <w:tc>
          <w:tcPr>
            <w:tcW w:w="3402"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三、国有资本经营预算拨款</w:t>
            </w: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3402" w:type="dxa"/>
            <w:vAlign w:val="center"/>
          </w:tcPr>
          <w:p>
            <w:pPr>
              <w:widowControl/>
              <w:jc w:val="lef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c>
          <w:tcPr>
            <w:tcW w:w="1474"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36</w:t>
            </w:r>
          </w:p>
        </w:tc>
        <w:tc>
          <w:tcPr>
            <w:tcW w:w="3402"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收入总计</w:t>
            </w:r>
          </w:p>
        </w:tc>
        <w:tc>
          <w:tcPr>
            <w:tcW w:w="1474"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102.88</w:t>
            </w:r>
          </w:p>
        </w:tc>
        <w:tc>
          <w:tcPr>
            <w:tcW w:w="3402"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支出总计</w:t>
            </w:r>
          </w:p>
        </w:tc>
        <w:tc>
          <w:tcPr>
            <w:tcW w:w="1474"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102.88</w:t>
            </w:r>
          </w:p>
        </w:tc>
        <w:tc>
          <w:tcPr>
            <w:tcW w:w="1474"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102.88</w:t>
            </w:r>
          </w:p>
        </w:tc>
        <w:tc>
          <w:tcPr>
            <w:tcW w:w="1474" w:type="dxa"/>
            <w:vAlign w:val="center"/>
          </w:tcPr>
          <w:p>
            <w:pPr>
              <w:widowControl/>
              <w:jc w:val="right"/>
              <w:rPr>
                <w:rFonts w:ascii="方正书宋_GBK" w:hAnsi="方正书宋_GBK" w:eastAsia="方正书宋_GBK" w:cs="方正书宋_GBK"/>
                <w:b/>
                <w:kern w:val="0"/>
                <w:szCs w:val="24"/>
                <w:lang w:eastAsia="uk-UA"/>
              </w:rPr>
            </w:pPr>
          </w:p>
        </w:tc>
        <w:tc>
          <w:tcPr>
            <w:tcW w:w="1474" w:type="dxa"/>
            <w:vAlign w:val="center"/>
          </w:tcPr>
          <w:p>
            <w:pPr>
              <w:widowControl/>
              <w:jc w:val="right"/>
              <w:rPr>
                <w:rFonts w:ascii="方正书宋_GBK" w:hAnsi="方正书宋_GBK" w:eastAsia="方正书宋_GBK" w:cs="方正书宋_GBK"/>
                <w:b/>
                <w:kern w:val="0"/>
                <w:szCs w:val="24"/>
                <w:lang w:eastAsia="uk-UA"/>
              </w:rPr>
            </w:pPr>
          </w:p>
        </w:tc>
      </w:tr>
    </w:tbl>
    <w:p>
      <w:pPr>
        <w:widowControl/>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p>
    <w:p>
      <w:pPr>
        <w:widowControl/>
        <w:jc w:val="center"/>
        <w:outlineLvl w:val="1"/>
        <w:rPr>
          <w:rFonts w:ascii="Times New Roman" w:hAnsi="Times New Roman" w:eastAsia="宋体" w:cs="Times New Roman"/>
          <w:kern w:val="0"/>
          <w:sz w:val="24"/>
          <w:szCs w:val="24"/>
          <w:lang w:eastAsia="uk-UA"/>
        </w:rPr>
      </w:pPr>
      <w:bookmarkStart w:id="27" w:name="_Toc17704"/>
      <w:r>
        <w:rPr>
          <w:rFonts w:hint="eastAsia" w:ascii="方正小标宋_GBK" w:hAnsi="方正小标宋_GBK" w:eastAsia="方正小标宋_GBK" w:cs="方正小标宋_GBK"/>
          <w:color w:val="000000"/>
          <w:kern w:val="0"/>
          <w:sz w:val="36"/>
          <w:szCs w:val="24"/>
          <w:lang w:eastAsia="uk-UA"/>
        </w:rPr>
        <w:t>单位预算一般公共预算财政拨款支出表</w:t>
      </w:r>
      <w:bookmarkEnd w:id="2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widowControl/>
              <w:jc w:val="left"/>
              <w:rPr>
                <w:rFonts w:ascii="方正小标宋_GBK" w:hAnsi="方正小标宋_GBK" w:eastAsia="方正小标宋_GBK" w:cs="方正小标宋_GBK"/>
                <w:kern w:val="0"/>
                <w:sz w:val="24"/>
                <w:szCs w:val="24"/>
                <w:lang w:eastAsia="uk-UA"/>
              </w:rPr>
            </w:pPr>
            <w:r>
              <w:rPr>
                <w:rFonts w:ascii="方正小标宋_GBK" w:hAnsi="方正小标宋_GBK" w:eastAsia="方正小标宋_GBK" w:cs="方正小标宋_GBK"/>
                <w:kern w:val="0"/>
                <w:sz w:val="24"/>
                <w:szCs w:val="24"/>
                <w:lang w:eastAsia="uk-UA"/>
              </w:rPr>
              <w:t>434003</w:t>
            </w:r>
            <w:r>
              <w:rPr>
                <w:rFonts w:hint="eastAsia" w:ascii="方正小标宋_GBK" w:hAnsi="方正小标宋_GBK" w:eastAsia="方正小标宋_GBK" w:cs="方正小标宋_GBK"/>
                <w:kern w:val="0"/>
                <w:sz w:val="24"/>
                <w:szCs w:val="24"/>
                <w:lang w:eastAsia="uk-UA"/>
              </w:rPr>
              <w:t>高阳县人民政府办公室（事业）</w:t>
            </w:r>
          </w:p>
        </w:tc>
        <w:tc>
          <w:tcPr>
            <w:tcW w:w="2551" w:type="dxa"/>
            <w:tcBorders>
              <w:top w:val="single" w:color="FFFFFF" w:sz="6" w:space="0"/>
              <w:left w:val="single" w:color="FFFFFF" w:sz="6" w:space="0"/>
              <w:right w:val="single" w:color="FFFFFF" w:sz="6" w:space="0"/>
            </w:tcBorders>
            <w:vAlign w:val="center"/>
          </w:tcPr>
          <w:p>
            <w:pPr>
              <w:widowControl/>
              <w:jc w:val="center"/>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预算年度：</w:t>
            </w:r>
            <w:r>
              <w:rPr>
                <w:rFonts w:ascii="方正小标宋_GBK" w:hAnsi="方正小标宋_GBK" w:eastAsia="方正小标宋_GBK" w:cs="方正小标宋_GBK"/>
                <w:kern w:val="0"/>
                <w:sz w:val="24"/>
                <w:szCs w:val="24"/>
                <w:lang w:eastAsia="uk-UA"/>
              </w:rPr>
              <w:t>2022</w:t>
            </w:r>
          </w:p>
        </w:tc>
        <w:tc>
          <w:tcPr>
            <w:tcW w:w="5102" w:type="dxa"/>
            <w:gridSpan w:val="2"/>
            <w:tcBorders>
              <w:top w:val="single" w:color="FFFFFF" w:sz="6" w:space="0"/>
              <w:left w:val="single" w:color="FFFFFF" w:sz="6" w:space="0"/>
              <w:right w:val="single" w:color="FFFFFF" w:sz="6" w:space="0"/>
            </w:tcBorders>
            <w:vAlign w:val="center"/>
          </w:tcPr>
          <w:p>
            <w:pPr>
              <w:widowControl/>
              <w:jc w:val="right"/>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序号</w:t>
            </w:r>
          </w:p>
        </w:tc>
        <w:tc>
          <w:tcPr>
            <w:tcW w:w="5726" w:type="dxa"/>
            <w:gridSpan w:val="2"/>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功能分类科目</w:t>
            </w:r>
          </w:p>
        </w:tc>
        <w:tc>
          <w:tcPr>
            <w:tcW w:w="255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255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基本支出</w:t>
            </w:r>
          </w:p>
        </w:tc>
        <w:tc>
          <w:tcPr>
            <w:tcW w:w="255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widowControl/>
              <w:jc w:val="left"/>
              <w:rPr>
                <w:rFonts w:ascii="Times New Roman" w:hAnsi="Times New Roman" w:eastAsia="宋体" w:cs="Times New Roman"/>
                <w:kern w:val="0"/>
                <w:sz w:val="24"/>
                <w:szCs w:val="24"/>
                <w:lang w:eastAsia="uk-UA"/>
              </w:rPr>
            </w:pPr>
          </w:p>
        </w:tc>
        <w:tc>
          <w:tcPr>
            <w:tcW w:w="119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科目编码</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科目名称</w:t>
            </w:r>
          </w:p>
        </w:tc>
        <w:tc>
          <w:tcPr>
            <w:tcW w:w="2551" w:type="dxa"/>
            <w:vMerge w:val="continue"/>
          </w:tcPr>
          <w:p>
            <w:pPr>
              <w:widowControl/>
              <w:jc w:val="left"/>
              <w:rPr>
                <w:rFonts w:ascii="Times New Roman" w:hAnsi="Times New Roman" w:eastAsia="宋体" w:cs="Times New Roman"/>
                <w:kern w:val="0"/>
                <w:sz w:val="24"/>
                <w:szCs w:val="24"/>
                <w:lang w:eastAsia="uk-UA"/>
              </w:rPr>
            </w:pPr>
          </w:p>
        </w:tc>
        <w:tc>
          <w:tcPr>
            <w:tcW w:w="2551" w:type="dxa"/>
            <w:vMerge w:val="continue"/>
          </w:tcPr>
          <w:p>
            <w:pPr>
              <w:widowControl/>
              <w:jc w:val="left"/>
              <w:rPr>
                <w:rFonts w:ascii="Times New Roman" w:hAnsi="Times New Roman" w:eastAsia="宋体" w:cs="Times New Roman"/>
                <w:kern w:val="0"/>
                <w:sz w:val="24"/>
                <w:szCs w:val="24"/>
                <w:lang w:eastAsia="uk-UA"/>
              </w:rPr>
            </w:pPr>
          </w:p>
        </w:tc>
        <w:tc>
          <w:tcPr>
            <w:tcW w:w="2551" w:type="dxa"/>
            <w:vMerge w:val="continue"/>
          </w:tcPr>
          <w:p>
            <w:pPr>
              <w:widowControl/>
              <w:jc w:val="left"/>
              <w:rPr>
                <w:rFonts w:ascii="Times New Roman" w:hAnsi="Times New Roman" w:eastAsia="宋体" w:cs="Times New Roman"/>
                <w:kern w:val="0"/>
                <w:sz w:val="24"/>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栏次</w:t>
            </w:r>
          </w:p>
        </w:tc>
        <w:tc>
          <w:tcPr>
            <w:tcW w:w="119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2</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4</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p>
        </w:tc>
        <w:tc>
          <w:tcPr>
            <w:tcW w:w="1191" w:type="dxa"/>
            <w:vAlign w:val="center"/>
          </w:tcPr>
          <w:p>
            <w:pPr>
              <w:widowControl/>
              <w:jc w:val="left"/>
              <w:rPr>
                <w:rFonts w:ascii="方正书宋_GBK" w:hAnsi="方正书宋_GBK" w:eastAsia="方正书宋_GBK" w:cs="方正书宋_GBK"/>
                <w:b/>
                <w:kern w:val="0"/>
                <w:szCs w:val="24"/>
                <w:lang w:eastAsia="uk-UA"/>
              </w:rPr>
            </w:pP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2551"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102.88</w:t>
            </w:r>
          </w:p>
        </w:tc>
        <w:tc>
          <w:tcPr>
            <w:tcW w:w="2551"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102.88</w:t>
            </w:r>
          </w:p>
        </w:tc>
        <w:tc>
          <w:tcPr>
            <w:tcW w:w="2551" w:type="dxa"/>
            <w:vAlign w:val="center"/>
          </w:tcPr>
          <w:p>
            <w:pPr>
              <w:widowControl/>
              <w:jc w:val="right"/>
              <w:rPr>
                <w:rFonts w:ascii="方正书宋_GBK" w:hAnsi="方正书宋_GBK" w:eastAsia="方正书宋_GBK" w:cs="方正书宋_GBK"/>
                <w:b/>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一般公共服务支出</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82.84</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82.84</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20103</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政府办公厅（室）及相关机构事务</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82.84</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82.84</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4</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2010350</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事业运行</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82.84</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82.84</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208</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社会保障和就业支出</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20805</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行政事业单位养老支出</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2080505</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机关事业单位基本养老保险缴费支出</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210</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卫生健康支出</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21011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行政事业单位医疗</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2101102</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事业单位医疗</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11</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221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住房保障支出</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22102</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住房改革支出</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2210201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住房公积金</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c>
          <w:tcPr>
            <w:tcW w:w="2551" w:type="dxa"/>
            <w:vAlign w:val="center"/>
          </w:tcPr>
          <w:p>
            <w:pPr>
              <w:widowControl/>
              <w:jc w:val="right"/>
              <w:rPr>
                <w:rFonts w:ascii="方正书宋_GBK" w:hAnsi="方正书宋_GBK" w:eastAsia="方正书宋_GBK" w:cs="方正书宋_GBK"/>
                <w:kern w:val="0"/>
                <w:szCs w:val="24"/>
                <w:lang w:eastAsia="uk-UA"/>
              </w:rPr>
            </w:pPr>
          </w:p>
        </w:tc>
      </w:tr>
    </w:tbl>
    <w:p>
      <w:pPr>
        <w:widowControl/>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p>
    <w:p>
      <w:pPr>
        <w:widowControl/>
        <w:jc w:val="center"/>
        <w:outlineLvl w:val="1"/>
        <w:rPr>
          <w:rFonts w:ascii="Times New Roman" w:hAnsi="Times New Roman" w:eastAsia="宋体" w:cs="Times New Roman"/>
          <w:kern w:val="0"/>
          <w:sz w:val="24"/>
          <w:szCs w:val="24"/>
          <w:lang w:eastAsia="uk-UA"/>
        </w:rPr>
      </w:pPr>
      <w:bookmarkStart w:id="28" w:name="_Toc1686"/>
      <w:r>
        <w:rPr>
          <w:rFonts w:hint="eastAsia" w:ascii="方正小标宋_GBK" w:hAnsi="方正小标宋_GBK" w:eastAsia="方正小标宋_GBK" w:cs="方正小标宋_GBK"/>
          <w:color w:val="000000"/>
          <w:kern w:val="0"/>
          <w:sz w:val="36"/>
          <w:szCs w:val="24"/>
          <w:lang w:eastAsia="uk-UA"/>
        </w:rPr>
        <w:t>单位预算一般公共预算财政拨款基本支出表</w:t>
      </w:r>
      <w:bookmarkEnd w:id="2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widowControl/>
              <w:jc w:val="left"/>
              <w:rPr>
                <w:rFonts w:ascii="方正小标宋_GBK" w:hAnsi="方正小标宋_GBK" w:eastAsia="方正小标宋_GBK" w:cs="方正小标宋_GBK"/>
                <w:kern w:val="0"/>
                <w:sz w:val="24"/>
                <w:szCs w:val="24"/>
                <w:lang w:eastAsia="uk-UA"/>
              </w:rPr>
            </w:pPr>
            <w:r>
              <w:rPr>
                <w:rFonts w:ascii="方正小标宋_GBK" w:hAnsi="方正小标宋_GBK" w:eastAsia="方正小标宋_GBK" w:cs="方正小标宋_GBK"/>
                <w:kern w:val="0"/>
                <w:sz w:val="24"/>
                <w:szCs w:val="24"/>
                <w:lang w:eastAsia="uk-UA"/>
              </w:rPr>
              <w:t>434003</w:t>
            </w:r>
            <w:r>
              <w:rPr>
                <w:rFonts w:hint="eastAsia" w:ascii="方正小标宋_GBK" w:hAnsi="方正小标宋_GBK" w:eastAsia="方正小标宋_GBK" w:cs="方正小标宋_GBK"/>
                <w:kern w:val="0"/>
                <w:sz w:val="24"/>
                <w:szCs w:val="24"/>
                <w:lang w:eastAsia="uk-UA"/>
              </w:rPr>
              <w:t>高阳县人民政府办公室（事业）</w:t>
            </w:r>
          </w:p>
        </w:tc>
        <w:tc>
          <w:tcPr>
            <w:tcW w:w="2551" w:type="dxa"/>
            <w:tcBorders>
              <w:top w:val="single" w:color="FFFFFF" w:sz="6" w:space="0"/>
              <w:left w:val="single" w:color="FFFFFF" w:sz="6" w:space="0"/>
              <w:right w:val="single" w:color="FFFFFF" w:sz="6" w:space="0"/>
            </w:tcBorders>
            <w:vAlign w:val="center"/>
          </w:tcPr>
          <w:p>
            <w:pPr>
              <w:widowControl/>
              <w:jc w:val="center"/>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预算年度：</w:t>
            </w:r>
            <w:r>
              <w:rPr>
                <w:rFonts w:ascii="方正小标宋_GBK" w:hAnsi="方正小标宋_GBK" w:eastAsia="方正小标宋_GBK" w:cs="方正小标宋_GBK"/>
                <w:kern w:val="0"/>
                <w:sz w:val="24"/>
                <w:szCs w:val="24"/>
                <w:lang w:eastAsia="uk-UA"/>
              </w:rPr>
              <w:t>2022</w:t>
            </w:r>
          </w:p>
        </w:tc>
        <w:tc>
          <w:tcPr>
            <w:tcW w:w="5102" w:type="dxa"/>
            <w:gridSpan w:val="2"/>
            <w:tcBorders>
              <w:top w:val="single" w:color="FFFFFF" w:sz="6" w:space="0"/>
              <w:left w:val="single" w:color="FFFFFF" w:sz="6" w:space="0"/>
              <w:right w:val="single" w:color="FFFFFF" w:sz="6" w:space="0"/>
            </w:tcBorders>
            <w:vAlign w:val="center"/>
          </w:tcPr>
          <w:p>
            <w:pPr>
              <w:widowControl/>
              <w:jc w:val="right"/>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序号</w:t>
            </w:r>
          </w:p>
        </w:tc>
        <w:tc>
          <w:tcPr>
            <w:tcW w:w="5726" w:type="dxa"/>
            <w:gridSpan w:val="2"/>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支出部门经济分类科目</w:t>
            </w:r>
          </w:p>
        </w:tc>
        <w:tc>
          <w:tcPr>
            <w:tcW w:w="7654" w:type="dxa"/>
            <w:gridSpan w:val="3"/>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widowControl/>
              <w:jc w:val="left"/>
              <w:rPr>
                <w:rFonts w:ascii="Times New Roman" w:hAnsi="Times New Roman" w:eastAsia="宋体" w:cs="Times New Roman"/>
                <w:kern w:val="0"/>
                <w:sz w:val="24"/>
                <w:szCs w:val="24"/>
                <w:lang w:eastAsia="uk-UA"/>
              </w:rPr>
            </w:pPr>
          </w:p>
        </w:tc>
        <w:tc>
          <w:tcPr>
            <w:tcW w:w="119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科目编码</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科目名称</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人员经费</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栏次</w:t>
            </w:r>
          </w:p>
        </w:tc>
        <w:tc>
          <w:tcPr>
            <w:tcW w:w="119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2</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4</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p>
        </w:tc>
        <w:tc>
          <w:tcPr>
            <w:tcW w:w="1191" w:type="dxa"/>
            <w:vAlign w:val="center"/>
          </w:tcPr>
          <w:p>
            <w:pPr>
              <w:widowControl/>
              <w:jc w:val="left"/>
              <w:rPr>
                <w:rFonts w:ascii="方正书宋_GBK" w:hAnsi="方正书宋_GBK" w:eastAsia="方正书宋_GBK" w:cs="方正书宋_GBK"/>
                <w:b/>
                <w:kern w:val="0"/>
                <w:szCs w:val="24"/>
                <w:lang w:eastAsia="uk-UA"/>
              </w:rPr>
            </w:pP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2551"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102.88</w:t>
            </w:r>
          </w:p>
        </w:tc>
        <w:tc>
          <w:tcPr>
            <w:tcW w:w="2551"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97.44</w:t>
            </w:r>
          </w:p>
        </w:tc>
        <w:tc>
          <w:tcPr>
            <w:tcW w:w="2551" w:type="dxa"/>
            <w:vAlign w:val="center"/>
          </w:tcPr>
          <w:p>
            <w:pPr>
              <w:widowControl/>
              <w:jc w:val="righ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工资福利支出</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97.29</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97.29</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30101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基本工资</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42.49</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42.49</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4</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30102</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津贴补贴</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11.22</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11.22</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30103</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奖金</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0.30</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0.30</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30107</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绩效工资</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22.36</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22.36</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30108</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机关事业单位基本养老保险缴费</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10.13</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30110</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城镇职工基本医疗保险缴费</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3.57</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30112</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其他社会保障缴费</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0.88</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0.88</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30113</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住房公积金</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6.34</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11</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302</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商品和服务支出</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5.44</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30201</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办公费</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2.42</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30207</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邮电费</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1.32</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14</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30229</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福利费</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1.65</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15</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30299</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其他商品和服务支出</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0.05</w:t>
            </w: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16</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303</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对个人和家庭的补助</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0.15</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0.15</w:t>
            </w:r>
          </w:p>
        </w:tc>
        <w:tc>
          <w:tcPr>
            <w:tcW w:w="2551"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17</w:t>
            </w:r>
          </w:p>
        </w:tc>
        <w:tc>
          <w:tcPr>
            <w:tcW w:w="1191"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30302</w:t>
            </w:r>
          </w:p>
        </w:tc>
        <w:tc>
          <w:tcPr>
            <w:tcW w:w="4535"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退休费</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0.15</w:t>
            </w:r>
          </w:p>
        </w:tc>
        <w:tc>
          <w:tcPr>
            <w:tcW w:w="2551" w:type="dxa"/>
            <w:vAlign w:val="center"/>
          </w:tcPr>
          <w:p>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0.15</w:t>
            </w:r>
          </w:p>
        </w:tc>
        <w:tc>
          <w:tcPr>
            <w:tcW w:w="2551" w:type="dxa"/>
            <w:vAlign w:val="center"/>
          </w:tcPr>
          <w:p>
            <w:pPr>
              <w:widowControl/>
              <w:jc w:val="right"/>
              <w:rPr>
                <w:rFonts w:ascii="方正书宋_GBK" w:hAnsi="方正书宋_GBK" w:eastAsia="方正书宋_GBK" w:cs="方正书宋_GBK"/>
                <w:kern w:val="0"/>
                <w:szCs w:val="24"/>
                <w:lang w:eastAsia="uk-UA"/>
              </w:rPr>
            </w:pPr>
          </w:p>
        </w:tc>
      </w:tr>
    </w:tbl>
    <w:p>
      <w:pPr>
        <w:widowControl/>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p>
    <w:p>
      <w:pPr>
        <w:widowControl/>
        <w:jc w:val="center"/>
        <w:outlineLvl w:val="1"/>
        <w:rPr>
          <w:rFonts w:ascii="Times New Roman" w:hAnsi="Times New Roman" w:eastAsia="宋体" w:cs="Times New Roman"/>
          <w:kern w:val="0"/>
          <w:sz w:val="24"/>
          <w:szCs w:val="24"/>
          <w:lang w:eastAsia="uk-UA"/>
        </w:rPr>
      </w:pPr>
      <w:bookmarkStart w:id="29" w:name="_Toc25916"/>
      <w:r>
        <w:rPr>
          <w:rFonts w:hint="eastAsia" w:ascii="方正小标宋_GBK" w:hAnsi="方正小标宋_GBK" w:eastAsia="方正小标宋_GBK" w:cs="方正小标宋_GBK"/>
          <w:color w:val="000000"/>
          <w:kern w:val="0"/>
          <w:sz w:val="36"/>
          <w:szCs w:val="24"/>
          <w:lang w:eastAsia="uk-UA"/>
        </w:rPr>
        <w:t>单位预算政府基金预算财政拨款支出表</w:t>
      </w:r>
      <w:bookmarkEnd w:id="29"/>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widowControl/>
              <w:jc w:val="left"/>
              <w:rPr>
                <w:rFonts w:ascii="方正小标宋_GBK" w:hAnsi="方正小标宋_GBK" w:eastAsia="方正小标宋_GBK" w:cs="方正小标宋_GBK"/>
                <w:kern w:val="0"/>
                <w:sz w:val="24"/>
                <w:szCs w:val="24"/>
                <w:lang w:eastAsia="uk-UA"/>
              </w:rPr>
            </w:pPr>
            <w:r>
              <w:rPr>
                <w:rFonts w:ascii="方正小标宋_GBK" w:hAnsi="方正小标宋_GBK" w:eastAsia="方正小标宋_GBK" w:cs="方正小标宋_GBK"/>
                <w:kern w:val="0"/>
                <w:sz w:val="24"/>
                <w:szCs w:val="24"/>
                <w:lang w:eastAsia="uk-UA"/>
              </w:rPr>
              <w:t>434003</w:t>
            </w:r>
            <w:r>
              <w:rPr>
                <w:rFonts w:hint="eastAsia" w:ascii="方正小标宋_GBK" w:hAnsi="方正小标宋_GBK" w:eastAsia="方正小标宋_GBK" w:cs="方正小标宋_GBK"/>
                <w:kern w:val="0"/>
                <w:sz w:val="24"/>
                <w:szCs w:val="24"/>
                <w:lang w:eastAsia="uk-UA"/>
              </w:rPr>
              <w:t>高阳县人民政府办公室（事业）</w:t>
            </w:r>
          </w:p>
        </w:tc>
        <w:tc>
          <w:tcPr>
            <w:tcW w:w="2551" w:type="dxa"/>
            <w:tcBorders>
              <w:top w:val="single" w:color="FFFFFF" w:sz="6" w:space="0"/>
              <w:left w:val="single" w:color="FFFFFF" w:sz="6" w:space="0"/>
              <w:right w:val="single" w:color="FFFFFF" w:sz="6" w:space="0"/>
            </w:tcBorders>
            <w:vAlign w:val="center"/>
          </w:tcPr>
          <w:p>
            <w:pPr>
              <w:widowControl/>
              <w:jc w:val="center"/>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预算年度：</w:t>
            </w:r>
            <w:r>
              <w:rPr>
                <w:rFonts w:ascii="方正小标宋_GBK" w:hAnsi="方正小标宋_GBK" w:eastAsia="方正小标宋_GBK" w:cs="方正小标宋_GBK"/>
                <w:kern w:val="0"/>
                <w:sz w:val="24"/>
                <w:szCs w:val="24"/>
                <w:lang w:eastAsia="uk-UA"/>
              </w:rPr>
              <w:t>2022</w:t>
            </w:r>
          </w:p>
        </w:tc>
        <w:tc>
          <w:tcPr>
            <w:tcW w:w="5102" w:type="dxa"/>
            <w:gridSpan w:val="2"/>
            <w:tcBorders>
              <w:top w:val="single" w:color="FFFFFF" w:sz="6" w:space="0"/>
              <w:left w:val="single" w:color="FFFFFF" w:sz="6" w:space="0"/>
              <w:right w:val="single" w:color="FFFFFF" w:sz="6" w:space="0"/>
            </w:tcBorders>
            <w:vAlign w:val="center"/>
          </w:tcPr>
          <w:p>
            <w:pPr>
              <w:widowControl/>
              <w:jc w:val="right"/>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序号</w:t>
            </w:r>
          </w:p>
        </w:tc>
        <w:tc>
          <w:tcPr>
            <w:tcW w:w="5726" w:type="dxa"/>
            <w:gridSpan w:val="2"/>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功能分类科目</w:t>
            </w:r>
          </w:p>
        </w:tc>
        <w:tc>
          <w:tcPr>
            <w:tcW w:w="255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255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基本支出</w:t>
            </w:r>
          </w:p>
        </w:tc>
        <w:tc>
          <w:tcPr>
            <w:tcW w:w="255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widowControl/>
              <w:jc w:val="left"/>
              <w:rPr>
                <w:rFonts w:ascii="Times New Roman" w:hAnsi="Times New Roman" w:eastAsia="宋体" w:cs="Times New Roman"/>
                <w:kern w:val="0"/>
                <w:sz w:val="24"/>
                <w:szCs w:val="24"/>
                <w:lang w:eastAsia="uk-UA"/>
              </w:rPr>
            </w:pPr>
          </w:p>
        </w:tc>
        <w:tc>
          <w:tcPr>
            <w:tcW w:w="119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科目编码</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科目名称</w:t>
            </w:r>
          </w:p>
        </w:tc>
        <w:tc>
          <w:tcPr>
            <w:tcW w:w="2551" w:type="dxa"/>
            <w:vMerge w:val="continue"/>
          </w:tcPr>
          <w:p>
            <w:pPr>
              <w:widowControl/>
              <w:jc w:val="left"/>
              <w:rPr>
                <w:rFonts w:ascii="Times New Roman" w:hAnsi="Times New Roman" w:eastAsia="宋体" w:cs="Times New Roman"/>
                <w:kern w:val="0"/>
                <w:sz w:val="24"/>
                <w:szCs w:val="24"/>
                <w:lang w:eastAsia="uk-UA"/>
              </w:rPr>
            </w:pPr>
          </w:p>
        </w:tc>
        <w:tc>
          <w:tcPr>
            <w:tcW w:w="2551" w:type="dxa"/>
            <w:vMerge w:val="continue"/>
          </w:tcPr>
          <w:p>
            <w:pPr>
              <w:widowControl/>
              <w:jc w:val="left"/>
              <w:rPr>
                <w:rFonts w:ascii="Times New Roman" w:hAnsi="Times New Roman" w:eastAsia="宋体" w:cs="Times New Roman"/>
                <w:kern w:val="0"/>
                <w:sz w:val="24"/>
                <w:szCs w:val="24"/>
                <w:lang w:eastAsia="uk-UA"/>
              </w:rPr>
            </w:pPr>
          </w:p>
        </w:tc>
        <w:tc>
          <w:tcPr>
            <w:tcW w:w="2551" w:type="dxa"/>
            <w:vMerge w:val="continue"/>
          </w:tcPr>
          <w:p>
            <w:pPr>
              <w:widowControl/>
              <w:jc w:val="left"/>
              <w:rPr>
                <w:rFonts w:ascii="Times New Roman" w:hAnsi="Times New Roman" w:eastAsia="宋体" w:cs="Times New Roman"/>
                <w:kern w:val="0"/>
                <w:sz w:val="24"/>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栏次</w:t>
            </w:r>
          </w:p>
        </w:tc>
        <w:tc>
          <w:tcPr>
            <w:tcW w:w="119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2</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4</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p>
        </w:tc>
        <w:tc>
          <w:tcPr>
            <w:tcW w:w="1191" w:type="dxa"/>
            <w:vAlign w:val="center"/>
          </w:tcPr>
          <w:p>
            <w:pPr>
              <w:widowControl/>
              <w:jc w:val="lef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p>
        </w:tc>
      </w:tr>
    </w:tbl>
    <w:p>
      <w:pPr>
        <w:widowControl/>
        <w:ind w:firstLine="420"/>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kern w:val="0"/>
          <w:szCs w:val="24"/>
          <w:lang w:eastAsia="uk-UA"/>
        </w:rPr>
        <w:t>注：无政府基金预算财政拨款预算，空表列示。</w:t>
      </w:r>
    </w:p>
    <w:p>
      <w:pPr>
        <w:widowControl/>
        <w:jc w:val="center"/>
        <w:outlineLvl w:val="1"/>
        <w:rPr>
          <w:rFonts w:ascii="Times New Roman" w:hAnsi="Times New Roman" w:eastAsia="宋体" w:cs="Times New Roman"/>
          <w:kern w:val="0"/>
          <w:sz w:val="24"/>
          <w:szCs w:val="24"/>
          <w:lang w:eastAsia="uk-UA"/>
        </w:rPr>
      </w:pPr>
      <w:bookmarkStart w:id="30" w:name="_Toc23074"/>
      <w:r>
        <w:rPr>
          <w:rFonts w:hint="eastAsia" w:ascii="方正小标宋_GBK" w:hAnsi="方正小标宋_GBK" w:eastAsia="方正小标宋_GBK" w:cs="方正小标宋_GBK"/>
          <w:color w:val="000000"/>
          <w:kern w:val="0"/>
          <w:sz w:val="36"/>
          <w:szCs w:val="24"/>
          <w:lang w:eastAsia="uk-UA"/>
        </w:rPr>
        <w:t>单位预算国有资本经营预算财政拨款支出表</w:t>
      </w:r>
      <w:bookmarkEnd w:id="3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widowControl/>
              <w:jc w:val="left"/>
              <w:rPr>
                <w:rFonts w:ascii="方正小标宋_GBK" w:hAnsi="方正小标宋_GBK" w:eastAsia="方正小标宋_GBK" w:cs="方正小标宋_GBK"/>
                <w:kern w:val="0"/>
                <w:sz w:val="24"/>
                <w:szCs w:val="24"/>
                <w:lang w:eastAsia="uk-UA"/>
              </w:rPr>
            </w:pPr>
            <w:r>
              <w:rPr>
                <w:rFonts w:ascii="方正小标宋_GBK" w:hAnsi="方正小标宋_GBK" w:eastAsia="方正小标宋_GBK" w:cs="方正小标宋_GBK"/>
                <w:kern w:val="0"/>
                <w:sz w:val="24"/>
                <w:szCs w:val="24"/>
                <w:lang w:eastAsia="uk-UA"/>
              </w:rPr>
              <w:t>434003</w:t>
            </w:r>
            <w:r>
              <w:rPr>
                <w:rFonts w:hint="eastAsia" w:ascii="方正小标宋_GBK" w:hAnsi="方正小标宋_GBK" w:eastAsia="方正小标宋_GBK" w:cs="方正小标宋_GBK"/>
                <w:kern w:val="0"/>
                <w:sz w:val="24"/>
                <w:szCs w:val="24"/>
                <w:lang w:eastAsia="uk-UA"/>
              </w:rPr>
              <w:t>高阳县人民政府办公室（事业）</w:t>
            </w:r>
          </w:p>
        </w:tc>
        <w:tc>
          <w:tcPr>
            <w:tcW w:w="2551" w:type="dxa"/>
            <w:tcBorders>
              <w:top w:val="single" w:color="FFFFFF" w:sz="6" w:space="0"/>
              <w:left w:val="single" w:color="FFFFFF" w:sz="6" w:space="0"/>
              <w:right w:val="single" w:color="FFFFFF" w:sz="6" w:space="0"/>
            </w:tcBorders>
            <w:vAlign w:val="center"/>
          </w:tcPr>
          <w:p>
            <w:pPr>
              <w:widowControl/>
              <w:jc w:val="center"/>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预算年度：</w:t>
            </w:r>
            <w:r>
              <w:rPr>
                <w:rFonts w:ascii="方正小标宋_GBK" w:hAnsi="方正小标宋_GBK" w:eastAsia="方正小标宋_GBK" w:cs="方正小标宋_GBK"/>
                <w:kern w:val="0"/>
                <w:sz w:val="24"/>
                <w:szCs w:val="24"/>
                <w:lang w:eastAsia="uk-UA"/>
              </w:rPr>
              <w:t>2022</w:t>
            </w:r>
          </w:p>
        </w:tc>
        <w:tc>
          <w:tcPr>
            <w:tcW w:w="5102" w:type="dxa"/>
            <w:gridSpan w:val="2"/>
            <w:tcBorders>
              <w:top w:val="single" w:color="FFFFFF" w:sz="6" w:space="0"/>
              <w:left w:val="single" w:color="FFFFFF" w:sz="6" w:space="0"/>
              <w:right w:val="single" w:color="FFFFFF" w:sz="6" w:space="0"/>
            </w:tcBorders>
            <w:vAlign w:val="center"/>
          </w:tcPr>
          <w:p>
            <w:pPr>
              <w:widowControl/>
              <w:jc w:val="right"/>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序号</w:t>
            </w:r>
          </w:p>
        </w:tc>
        <w:tc>
          <w:tcPr>
            <w:tcW w:w="5726" w:type="dxa"/>
            <w:gridSpan w:val="2"/>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功能分类科目</w:t>
            </w:r>
          </w:p>
        </w:tc>
        <w:tc>
          <w:tcPr>
            <w:tcW w:w="255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255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基本支出</w:t>
            </w:r>
          </w:p>
        </w:tc>
        <w:tc>
          <w:tcPr>
            <w:tcW w:w="2551"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widowControl/>
              <w:jc w:val="left"/>
              <w:rPr>
                <w:rFonts w:ascii="Times New Roman" w:hAnsi="Times New Roman" w:eastAsia="宋体" w:cs="Times New Roman"/>
                <w:kern w:val="0"/>
                <w:sz w:val="24"/>
                <w:szCs w:val="24"/>
                <w:lang w:eastAsia="uk-UA"/>
              </w:rPr>
            </w:pPr>
          </w:p>
        </w:tc>
        <w:tc>
          <w:tcPr>
            <w:tcW w:w="119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科目编码</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科目名称</w:t>
            </w:r>
          </w:p>
        </w:tc>
        <w:tc>
          <w:tcPr>
            <w:tcW w:w="2551" w:type="dxa"/>
            <w:vMerge w:val="continue"/>
          </w:tcPr>
          <w:p>
            <w:pPr>
              <w:widowControl/>
              <w:jc w:val="left"/>
              <w:rPr>
                <w:rFonts w:ascii="Times New Roman" w:hAnsi="Times New Roman" w:eastAsia="宋体" w:cs="Times New Roman"/>
                <w:kern w:val="0"/>
                <w:sz w:val="24"/>
                <w:szCs w:val="24"/>
                <w:lang w:eastAsia="uk-UA"/>
              </w:rPr>
            </w:pPr>
          </w:p>
        </w:tc>
        <w:tc>
          <w:tcPr>
            <w:tcW w:w="2551" w:type="dxa"/>
            <w:vMerge w:val="continue"/>
          </w:tcPr>
          <w:p>
            <w:pPr>
              <w:widowControl/>
              <w:jc w:val="left"/>
              <w:rPr>
                <w:rFonts w:ascii="Times New Roman" w:hAnsi="Times New Roman" w:eastAsia="宋体" w:cs="Times New Roman"/>
                <w:kern w:val="0"/>
                <w:sz w:val="24"/>
                <w:szCs w:val="24"/>
                <w:lang w:eastAsia="uk-UA"/>
              </w:rPr>
            </w:pPr>
          </w:p>
        </w:tc>
        <w:tc>
          <w:tcPr>
            <w:tcW w:w="2551" w:type="dxa"/>
            <w:vMerge w:val="continue"/>
          </w:tcPr>
          <w:p>
            <w:pPr>
              <w:widowControl/>
              <w:jc w:val="left"/>
              <w:rPr>
                <w:rFonts w:ascii="Times New Roman" w:hAnsi="Times New Roman" w:eastAsia="宋体" w:cs="Times New Roman"/>
                <w:kern w:val="0"/>
                <w:sz w:val="24"/>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栏次</w:t>
            </w:r>
          </w:p>
        </w:tc>
        <w:tc>
          <w:tcPr>
            <w:tcW w:w="119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w:t>
            </w:r>
          </w:p>
        </w:tc>
        <w:tc>
          <w:tcPr>
            <w:tcW w:w="4535"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2</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4</w:t>
            </w:r>
          </w:p>
        </w:tc>
        <w:tc>
          <w:tcPr>
            <w:tcW w:w="255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p>
        </w:tc>
        <w:tc>
          <w:tcPr>
            <w:tcW w:w="1191" w:type="dxa"/>
            <w:vAlign w:val="center"/>
          </w:tcPr>
          <w:p>
            <w:pPr>
              <w:widowControl/>
              <w:jc w:val="left"/>
              <w:rPr>
                <w:rFonts w:ascii="方正书宋_GBK" w:hAnsi="方正书宋_GBK" w:eastAsia="方正书宋_GBK" w:cs="方正书宋_GBK"/>
                <w:kern w:val="0"/>
                <w:szCs w:val="24"/>
                <w:lang w:eastAsia="uk-UA"/>
              </w:rPr>
            </w:pPr>
          </w:p>
        </w:tc>
        <w:tc>
          <w:tcPr>
            <w:tcW w:w="4535" w:type="dxa"/>
            <w:vAlign w:val="center"/>
          </w:tcPr>
          <w:p>
            <w:pPr>
              <w:widowControl/>
              <w:jc w:val="lef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p>
        </w:tc>
        <w:tc>
          <w:tcPr>
            <w:tcW w:w="2551" w:type="dxa"/>
            <w:vAlign w:val="center"/>
          </w:tcPr>
          <w:p>
            <w:pPr>
              <w:widowControl/>
              <w:jc w:val="right"/>
              <w:rPr>
                <w:rFonts w:ascii="方正书宋_GBK" w:hAnsi="方正书宋_GBK" w:eastAsia="方正书宋_GBK" w:cs="方正书宋_GBK"/>
                <w:kern w:val="0"/>
                <w:szCs w:val="24"/>
                <w:lang w:eastAsia="uk-UA"/>
              </w:rPr>
            </w:pPr>
          </w:p>
        </w:tc>
      </w:tr>
    </w:tbl>
    <w:p>
      <w:pPr>
        <w:widowControl/>
        <w:ind w:firstLine="420"/>
        <w:jc w:val="left"/>
        <w:rPr>
          <w:rFonts w:ascii="Times New Roman" w:hAnsi="Times New Roman" w:eastAsia="宋体" w:cs="Times New Roman"/>
          <w:kern w:val="0"/>
          <w:sz w:val="24"/>
          <w:szCs w:val="24"/>
          <w:lang w:eastAsia="uk-UA"/>
        </w:rPr>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kern w:val="0"/>
          <w:szCs w:val="24"/>
          <w:lang w:eastAsia="uk-UA"/>
        </w:rPr>
        <w:t>注：无国有资本经营预算财政拨款预算，空表列示。</w:t>
      </w:r>
    </w:p>
    <w:p>
      <w:pPr>
        <w:widowControl/>
        <w:jc w:val="center"/>
        <w:outlineLvl w:val="1"/>
        <w:rPr>
          <w:rFonts w:ascii="Times New Roman" w:hAnsi="Times New Roman" w:eastAsia="宋体" w:cs="Times New Roman"/>
          <w:kern w:val="0"/>
          <w:sz w:val="24"/>
          <w:szCs w:val="24"/>
          <w:lang w:eastAsia="uk-UA"/>
        </w:rPr>
      </w:pPr>
      <w:bookmarkStart w:id="31" w:name="_Toc7128"/>
      <w:r>
        <w:rPr>
          <w:rFonts w:hint="eastAsia" w:ascii="方正小标宋_GBK" w:hAnsi="方正小标宋_GBK" w:eastAsia="方正小标宋_GBK" w:cs="方正小标宋_GBK"/>
          <w:color w:val="000000"/>
          <w:kern w:val="0"/>
          <w:sz w:val="36"/>
          <w:szCs w:val="24"/>
          <w:lang w:eastAsia="uk-UA"/>
        </w:rPr>
        <w:t>单位预算财政拨款“三公”经费支出表</w:t>
      </w:r>
      <w:bookmarkEnd w:id="3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widowControl/>
              <w:jc w:val="left"/>
              <w:rPr>
                <w:rFonts w:ascii="方正小标宋_GBK" w:hAnsi="方正小标宋_GBK" w:eastAsia="方正小标宋_GBK" w:cs="方正小标宋_GBK"/>
                <w:kern w:val="0"/>
                <w:sz w:val="24"/>
                <w:szCs w:val="24"/>
                <w:lang w:eastAsia="uk-UA"/>
              </w:rPr>
            </w:pPr>
            <w:r>
              <w:rPr>
                <w:rFonts w:ascii="方正小标宋_GBK" w:hAnsi="方正小标宋_GBK" w:eastAsia="方正小标宋_GBK" w:cs="方正小标宋_GBK"/>
                <w:kern w:val="0"/>
                <w:sz w:val="24"/>
                <w:szCs w:val="24"/>
                <w:lang w:eastAsia="uk-UA"/>
              </w:rPr>
              <w:t>434003</w:t>
            </w:r>
            <w:r>
              <w:rPr>
                <w:rFonts w:hint="eastAsia" w:ascii="方正小标宋_GBK" w:hAnsi="方正小标宋_GBK" w:eastAsia="方正小标宋_GBK" w:cs="方正小标宋_GBK"/>
                <w:kern w:val="0"/>
                <w:sz w:val="24"/>
                <w:szCs w:val="24"/>
                <w:lang w:eastAsia="uk-UA"/>
              </w:rPr>
              <w:t>高阳县人民政府办公室（事业）</w:t>
            </w:r>
          </w:p>
        </w:tc>
        <w:tc>
          <w:tcPr>
            <w:tcW w:w="2381" w:type="dxa"/>
            <w:tcBorders>
              <w:top w:val="single" w:color="FFFFFF" w:sz="6" w:space="0"/>
              <w:left w:val="single" w:color="FFFFFF" w:sz="6" w:space="0"/>
              <w:right w:val="single" w:color="FFFFFF" w:sz="6" w:space="0"/>
            </w:tcBorders>
            <w:vAlign w:val="center"/>
          </w:tcPr>
          <w:p>
            <w:pPr>
              <w:widowControl/>
              <w:jc w:val="center"/>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预算年度：</w:t>
            </w:r>
            <w:r>
              <w:rPr>
                <w:rFonts w:ascii="方正小标宋_GBK" w:hAnsi="方正小标宋_GBK" w:eastAsia="方正小标宋_GBK" w:cs="方正小标宋_GBK"/>
                <w:kern w:val="0"/>
                <w:sz w:val="24"/>
                <w:szCs w:val="24"/>
                <w:lang w:eastAsia="uk-UA"/>
              </w:rPr>
              <w:t>2022</w:t>
            </w:r>
          </w:p>
        </w:tc>
        <w:tc>
          <w:tcPr>
            <w:tcW w:w="4762" w:type="dxa"/>
            <w:gridSpan w:val="2"/>
            <w:tcBorders>
              <w:top w:val="single" w:color="FFFFFF" w:sz="6" w:space="0"/>
              <w:left w:val="single" w:color="FFFFFF" w:sz="6" w:space="0"/>
              <w:right w:val="single" w:color="FFFFFF" w:sz="6" w:space="0"/>
            </w:tcBorders>
            <w:vAlign w:val="center"/>
          </w:tcPr>
          <w:p>
            <w:pPr>
              <w:widowControl/>
              <w:jc w:val="right"/>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序号</w:t>
            </w:r>
          </w:p>
        </w:tc>
        <w:tc>
          <w:tcPr>
            <w:tcW w:w="3798"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项</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目</w:t>
            </w:r>
          </w:p>
        </w:tc>
        <w:tc>
          <w:tcPr>
            <w:tcW w:w="9524" w:type="dxa"/>
            <w:gridSpan w:val="4"/>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资</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金</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性</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pPr>
              <w:widowControl/>
              <w:jc w:val="left"/>
              <w:rPr>
                <w:rFonts w:ascii="Times New Roman" w:hAnsi="Times New Roman" w:eastAsia="宋体" w:cs="Times New Roman"/>
                <w:kern w:val="0"/>
                <w:sz w:val="24"/>
                <w:szCs w:val="24"/>
                <w:lang w:eastAsia="uk-UA"/>
              </w:rPr>
            </w:pPr>
          </w:p>
        </w:tc>
        <w:tc>
          <w:tcPr>
            <w:tcW w:w="3798" w:type="dxa"/>
            <w:vMerge w:val="continue"/>
          </w:tcPr>
          <w:p>
            <w:pPr>
              <w:widowControl/>
              <w:jc w:val="left"/>
              <w:rPr>
                <w:rFonts w:ascii="Times New Roman" w:hAnsi="Times New Roman" w:eastAsia="宋体" w:cs="Times New Roman"/>
                <w:kern w:val="0"/>
                <w:sz w:val="24"/>
                <w:szCs w:val="24"/>
                <w:lang w:eastAsia="uk-UA"/>
              </w:rPr>
            </w:pPr>
          </w:p>
        </w:tc>
        <w:tc>
          <w:tcPr>
            <w:tcW w:w="238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238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一般公共预算</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财政拨款</w:t>
            </w:r>
          </w:p>
        </w:tc>
        <w:tc>
          <w:tcPr>
            <w:tcW w:w="238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政府性基金</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预算拨款</w:t>
            </w:r>
          </w:p>
        </w:tc>
        <w:tc>
          <w:tcPr>
            <w:tcW w:w="238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国有资本经营</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栏次</w:t>
            </w:r>
          </w:p>
        </w:tc>
        <w:tc>
          <w:tcPr>
            <w:tcW w:w="3798"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w:t>
            </w:r>
          </w:p>
        </w:tc>
        <w:tc>
          <w:tcPr>
            <w:tcW w:w="238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2</w:t>
            </w:r>
          </w:p>
        </w:tc>
        <w:tc>
          <w:tcPr>
            <w:tcW w:w="238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w:t>
            </w:r>
          </w:p>
        </w:tc>
        <w:tc>
          <w:tcPr>
            <w:tcW w:w="238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4</w:t>
            </w:r>
          </w:p>
        </w:tc>
        <w:tc>
          <w:tcPr>
            <w:tcW w:w="2381" w:type="dxa"/>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widowControl/>
              <w:jc w:val="center"/>
              <w:rPr>
                <w:rFonts w:ascii="方正书宋_GBK" w:hAnsi="方正书宋_GBK" w:eastAsia="方正书宋_GBK" w:cs="方正书宋_GBK"/>
                <w:kern w:val="0"/>
                <w:szCs w:val="24"/>
                <w:lang w:eastAsia="uk-UA"/>
              </w:rPr>
            </w:pPr>
          </w:p>
        </w:tc>
        <w:tc>
          <w:tcPr>
            <w:tcW w:w="3798" w:type="dxa"/>
            <w:vAlign w:val="center"/>
          </w:tcPr>
          <w:p>
            <w:pPr>
              <w:widowControl/>
              <w:jc w:val="left"/>
              <w:rPr>
                <w:rFonts w:ascii="方正书宋_GBK" w:hAnsi="方正书宋_GBK" w:eastAsia="方正书宋_GBK" w:cs="方正书宋_GBK"/>
                <w:kern w:val="0"/>
                <w:szCs w:val="24"/>
                <w:lang w:eastAsia="uk-UA"/>
              </w:rPr>
            </w:pPr>
          </w:p>
        </w:tc>
        <w:tc>
          <w:tcPr>
            <w:tcW w:w="2381" w:type="dxa"/>
            <w:vAlign w:val="center"/>
          </w:tcPr>
          <w:p>
            <w:pPr>
              <w:widowControl/>
              <w:jc w:val="right"/>
              <w:rPr>
                <w:rFonts w:ascii="方正书宋_GBK" w:hAnsi="方正书宋_GBK" w:eastAsia="方正书宋_GBK" w:cs="方正书宋_GBK"/>
                <w:kern w:val="0"/>
                <w:szCs w:val="24"/>
                <w:lang w:eastAsia="uk-UA"/>
              </w:rPr>
            </w:pPr>
          </w:p>
        </w:tc>
        <w:tc>
          <w:tcPr>
            <w:tcW w:w="2381" w:type="dxa"/>
            <w:vAlign w:val="center"/>
          </w:tcPr>
          <w:p>
            <w:pPr>
              <w:widowControl/>
              <w:jc w:val="right"/>
              <w:rPr>
                <w:rFonts w:ascii="方正书宋_GBK" w:hAnsi="方正书宋_GBK" w:eastAsia="方正书宋_GBK" w:cs="方正书宋_GBK"/>
                <w:kern w:val="0"/>
                <w:szCs w:val="24"/>
                <w:lang w:eastAsia="uk-UA"/>
              </w:rPr>
            </w:pPr>
          </w:p>
        </w:tc>
        <w:tc>
          <w:tcPr>
            <w:tcW w:w="2381" w:type="dxa"/>
            <w:vAlign w:val="center"/>
          </w:tcPr>
          <w:p>
            <w:pPr>
              <w:widowControl/>
              <w:jc w:val="right"/>
              <w:rPr>
                <w:rFonts w:ascii="方正书宋_GBK" w:hAnsi="方正书宋_GBK" w:eastAsia="方正书宋_GBK" w:cs="方正书宋_GBK"/>
                <w:kern w:val="0"/>
                <w:szCs w:val="24"/>
                <w:lang w:eastAsia="uk-UA"/>
              </w:rPr>
            </w:pPr>
          </w:p>
        </w:tc>
        <w:tc>
          <w:tcPr>
            <w:tcW w:w="2381" w:type="dxa"/>
            <w:vAlign w:val="center"/>
          </w:tcPr>
          <w:p>
            <w:pPr>
              <w:widowControl/>
              <w:jc w:val="right"/>
              <w:rPr>
                <w:rFonts w:ascii="方正书宋_GBK" w:hAnsi="方正书宋_GBK" w:eastAsia="方正书宋_GBK" w:cs="方正书宋_GBK"/>
                <w:kern w:val="0"/>
                <w:szCs w:val="24"/>
                <w:lang w:eastAsia="uk-UA"/>
              </w:rPr>
            </w:pPr>
          </w:p>
        </w:tc>
      </w:tr>
    </w:tbl>
    <w:p>
      <w:pPr>
        <w:widowControl/>
        <w:ind w:firstLine="420"/>
        <w:jc w:val="left"/>
        <w:rPr>
          <w:rFonts w:ascii="Times New Roman" w:hAnsi="Times New Roman" w:eastAsia="宋体" w:cs="Times New Roman"/>
          <w:kern w:val="0"/>
          <w:sz w:val="24"/>
          <w:szCs w:val="24"/>
          <w:lang w:eastAsia="uk-UA"/>
        </w:rPr>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kern w:val="0"/>
          <w:szCs w:val="24"/>
          <w:lang w:eastAsia="uk-UA"/>
        </w:rPr>
        <w:t>注：无财政拨款“三公”经费支出表预算，空表列示。</w:t>
      </w:r>
    </w:p>
    <w:p>
      <w:pPr>
        <w:widowControl/>
        <w:jc w:val="center"/>
        <w:outlineLvl w:val="0"/>
        <w:rPr>
          <w:rFonts w:ascii="Times New Roman" w:hAnsi="Times New Roman" w:eastAsia="宋体" w:cs="Times New Roman"/>
          <w:kern w:val="0"/>
          <w:sz w:val="24"/>
          <w:szCs w:val="24"/>
          <w:lang w:eastAsia="uk-UA"/>
        </w:rPr>
      </w:pPr>
      <w:bookmarkStart w:id="32" w:name="_Toc15534"/>
      <w:r>
        <w:rPr>
          <w:rFonts w:hint="eastAsia" w:ascii="方正小标宋_GBK" w:hAnsi="方正小标宋_GBK" w:eastAsia="方正小标宋_GBK" w:cs="方正小标宋_GBK"/>
          <w:color w:val="000000"/>
          <w:kern w:val="0"/>
          <w:sz w:val="44"/>
          <w:szCs w:val="24"/>
          <w:lang w:eastAsia="uk-UA"/>
        </w:rPr>
        <w:t>高阳县人民政府办公室（事业）</w:t>
      </w:r>
      <w:r>
        <w:rPr>
          <w:rFonts w:ascii="方正小标宋_GBK" w:hAnsi="方正小标宋_GBK" w:eastAsia="方正小标宋_GBK" w:cs="方正小标宋_GBK"/>
          <w:color w:val="000000"/>
          <w:kern w:val="0"/>
          <w:sz w:val="44"/>
          <w:szCs w:val="24"/>
          <w:lang w:eastAsia="uk-UA"/>
        </w:rPr>
        <w:t>2022</w:t>
      </w:r>
      <w:r>
        <w:rPr>
          <w:rFonts w:hint="eastAsia" w:ascii="方正小标宋_GBK" w:hAnsi="方正小标宋_GBK" w:eastAsia="方正小标宋_GBK" w:cs="方正小标宋_GBK"/>
          <w:color w:val="000000"/>
          <w:kern w:val="0"/>
          <w:sz w:val="44"/>
          <w:szCs w:val="24"/>
          <w:lang w:eastAsia="uk-UA"/>
        </w:rPr>
        <w:t>年单位预算信息公开情况说明</w:t>
      </w:r>
      <w:bookmarkEnd w:id="32"/>
    </w:p>
    <w:p>
      <w:pPr>
        <w:widowControl/>
        <w:spacing w:line="500" w:lineRule="exact"/>
        <w:ind w:firstLine="560"/>
        <w:jc w:val="left"/>
        <w:rPr>
          <w:rFonts w:ascii="Times New Roman" w:hAnsi="Times New Roman" w:eastAsia="宋体" w:cs="Times New Roman"/>
          <w:kern w:val="0"/>
          <w:sz w:val="24"/>
          <w:szCs w:val="24"/>
          <w:lang w:eastAsia="uk-UA"/>
        </w:rPr>
      </w:pPr>
      <w:r>
        <w:rPr>
          <w:rFonts w:hint="eastAsia" w:ascii="Times New Roman" w:hAnsi="Times New Roman" w:eastAsia="方正仿宋_GBK" w:cs="Times New Roman"/>
          <w:color w:val="000000"/>
          <w:kern w:val="0"/>
          <w:sz w:val="28"/>
          <w:szCs w:val="24"/>
          <w:lang w:eastAsia="uk-UA"/>
        </w:rPr>
        <w:t>按照</w:t>
      </w:r>
      <w:r>
        <w:rPr>
          <w:rFonts w:hint="eastAsia" w:ascii="Times New Roman" w:hAnsi="Times New Roman" w:eastAsia="方正仿宋_GBK" w:cs="Times New Roman"/>
          <w:color w:val="000000"/>
          <w:kern w:val="0"/>
          <w:sz w:val="28"/>
          <w:szCs w:val="24"/>
          <w:lang w:eastAsia="zh-CN"/>
        </w:rPr>
        <w:t>《中华人民共和国预算法》</w:t>
      </w:r>
      <w:bookmarkStart w:id="42" w:name="_GoBack"/>
      <w:bookmarkEnd w:id="42"/>
      <w:r>
        <w:rPr>
          <w:rFonts w:hint="eastAsia" w:ascii="Times New Roman" w:hAnsi="Times New Roman" w:eastAsia="方正仿宋_GBK" w:cs="Times New Roman"/>
          <w:color w:val="000000"/>
          <w:kern w:val="0"/>
          <w:sz w:val="28"/>
          <w:szCs w:val="24"/>
          <w:lang w:eastAsia="uk-UA"/>
        </w:rPr>
        <w:t>、《地方预决算公开操作规程》和《关于进一步推进预算公开工作的实施意见》规定，现将高阳县人民政府办公室（事业）</w:t>
      </w:r>
      <w:r>
        <w:rPr>
          <w:rFonts w:ascii="Times New Roman" w:hAnsi="Times New Roman" w:eastAsia="方正仿宋_GBK" w:cs="Times New Roman"/>
          <w:color w:val="000000"/>
          <w:kern w:val="0"/>
          <w:sz w:val="28"/>
          <w:szCs w:val="24"/>
          <w:lang w:eastAsia="uk-UA"/>
        </w:rPr>
        <w:t>2022</w:t>
      </w:r>
      <w:r>
        <w:rPr>
          <w:rFonts w:hint="eastAsia" w:ascii="Times New Roman" w:hAnsi="Times New Roman" w:eastAsia="方正仿宋_GBK" w:cs="Times New Roman"/>
          <w:color w:val="000000"/>
          <w:kern w:val="0"/>
          <w:sz w:val="28"/>
          <w:szCs w:val="24"/>
          <w:lang w:eastAsia="uk-UA"/>
        </w:rPr>
        <w:t>年单位预算公开如下：</w:t>
      </w:r>
    </w:p>
    <w:p>
      <w:pPr>
        <w:widowControl/>
        <w:spacing w:before="10" w:after="10"/>
        <w:ind w:firstLine="640"/>
        <w:jc w:val="left"/>
        <w:outlineLvl w:val="1"/>
        <w:rPr>
          <w:rFonts w:ascii="Times New Roman" w:hAnsi="Times New Roman" w:eastAsia="宋体" w:cs="Times New Roman"/>
          <w:kern w:val="0"/>
          <w:sz w:val="24"/>
          <w:szCs w:val="24"/>
          <w:lang w:eastAsia="uk-UA"/>
        </w:rPr>
      </w:pPr>
      <w:bookmarkStart w:id="33" w:name="_Toc4789"/>
      <w:r>
        <w:rPr>
          <w:rFonts w:hint="eastAsia" w:ascii="黑体" w:hAnsi="黑体" w:eastAsia="黑体" w:cs="黑体"/>
          <w:color w:val="000000"/>
          <w:kern w:val="0"/>
          <w:sz w:val="32"/>
          <w:szCs w:val="24"/>
          <w:lang w:eastAsia="uk-UA"/>
        </w:rPr>
        <w:t>一、单位职责及机构设置情况</w:t>
      </w:r>
      <w:bookmarkEnd w:id="33"/>
    </w:p>
    <w:p>
      <w:pPr>
        <w:widowControl/>
        <w:ind w:firstLine="640"/>
        <w:jc w:val="left"/>
        <w:rPr>
          <w:rFonts w:ascii="Times New Roman" w:hAnsi="Times New Roman" w:eastAsia="宋体" w:cs="Times New Roman"/>
          <w:kern w:val="0"/>
          <w:sz w:val="24"/>
          <w:szCs w:val="24"/>
          <w:lang w:eastAsia="uk-UA"/>
        </w:rPr>
      </w:pPr>
      <w:r>
        <w:rPr>
          <w:rFonts w:hint="eastAsia" w:ascii="方正楷体_GBK" w:hAnsi="方正楷体_GBK" w:eastAsia="方正楷体_GBK" w:cs="方正楷体_GBK"/>
          <w:b/>
          <w:color w:val="000000"/>
          <w:kern w:val="0"/>
          <w:sz w:val="32"/>
          <w:szCs w:val="24"/>
          <w:lang w:eastAsia="uk-UA"/>
        </w:rPr>
        <w:t>单位职责：</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（一）负责县政府会议的准备、组织和服务工作，协助县政府领导落实会议决定的事项。</w:t>
      </w:r>
    </w:p>
    <w:p>
      <w:pPr>
        <w:widowControl/>
        <w:spacing w:line="500" w:lineRule="exact"/>
        <w:ind w:firstLine="560"/>
        <w:jc w:val="left"/>
        <w:outlineLvl w:val="9"/>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（二）组织起草县政府领导重要讲话及其它重要文稿。</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（三）根据县政府领导意见，对有关事项进行协调，对部门之间出现的争议问题，提出处理意见，报县政府领导决定。</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（四）研究县政府各部门和各乡镇（街道办）政府请示县政府的事项，提出审核意见，报县政府领导审批。</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（五）组织起草或审核上报市政府、市政府办公厅和致函市政府各部门的公文，以及以县政府、县政府办公室名义发布的公文；办理县政府各部门和各乡镇（街道办）政府报送县政府的文电。</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（六）督促检查县政府各部门和各乡镇（街道办）政府对国务院和省、市、县政府决定事项及领导重要批示的贯彻落实情况，并及时向县政府领导报告。组织好专项督查工作。</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（七）负责县政府值班工作，及时报告重要情况。负责紧急重要事项的协调上报。</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（八）围绕全县经济、社会发展和中心工作，按照县委、县政府领导的安排和工作部署，深入调查研究，及时了解、掌握经济和社会发展动态并向县政府领导报告，提出建议。</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（九）组织承办人大代表建议和政协提案工作。</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（十）负责政务信息服务工作和县政府系统机关电子政务工作。</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（十一）在县政府的领导下，管理全县的人民防空工作。</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（十二）负责县志修编和省、市、县年鉴的编纂工作。</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（十三）负责县政府和县政府办公室的文书处理、档案管理、印信管理和保密工作。</w:t>
      </w:r>
    </w:p>
    <w:p>
      <w:pPr>
        <w:widowControl/>
        <w:spacing w:line="500" w:lineRule="exact"/>
        <w:ind w:firstLine="560"/>
        <w:jc w:val="left"/>
        <w:outlineLvl w:val="9"/>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（十四）负责县政府办公室系统的行政事务和政务接待工作。</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（十五）负责受理通过市长专线、短信平台、群众热线对全县政府系统损害行政效能建设、破坏经济发展环境行为的投诉；对投诉事项按程序办理并进行跟踪回馈。</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（十六）处理群众来信，接待群众来访，及时向县政府领导报告来信来访中提出的重要建议和反映的重要问题，办理县政府领导交办的有关信访、来访事项。</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（十七）承担县政府办公室地方金融监督管理局（金融工作办公室）工作职责。</w:t>
      </w:r>
    </w:p>
    <w:p>
      <w:pPr>
        <w:widowControl/>
        <w:spacing w:line="500" w:lineRule="exact"/>
        <w:ind w:firstLine="560"/>
        <w:jc w:val="left"/>
        <w:outlineLvl w:val="9"/>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（十八）承担县政务公开办公室工作职责。</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（十九）承担县委外事工作委员会办公室的工作职责，负责外事接待工作。</w:t>
      </w:r>
    </w:p>
    <w:p>
      <w:pPr>
        <w:widowControl/>
        <w:spacing w:line="500" w:lineRule="exact"/>
        <w:ind w:firstLine="700" w:firstLineChars="250"/>
        <w:jc w:val="left"/>
        <w:rPr>
          <w:rFonts w:ascii="Times New Roman" w:hAnsi="Times New Roman" w:eastAsia="方正仿宋_GBK" w:cs="Times New Roman"/>
          <w:kern w:val="0"/>
          <w:sz w:val="28"/>
          <w:szCs w:val="24"/>
          <w:lang w:eastAsia="uk-UA"/>
        </w:rPr>
      </w:pPr>
      <w:r>
        <w:rPr>
          <w:rFonts w:ascii="Times New Roman" w:hAnsi="Times New Roman" w:eastAsia="方正仿宋_GBK" w:cs="Times New Roman"/>
          <w:kern w:val="0"/>
          <w:sz w:val="28"/>
          <w:szCs w:val="24"/>
          <w:lang w:eastAsia="uk-UA"/>
        </w:rPr>
        <w:t>(</w:t>
      </w:r>
      <w:r>
        <w:rPr>
          <w:rFonts w:hint="eastAsia" w:ascii="Times New Roman" w:hAnsi="Times New Roman" w:eastAsia="方正仿宋_GBK" w:cs="Times New Roman"/>
          <w:kern w:val="0"/>
          <w:sz w:val="28"/>
          <w:szCs w:val="24"/>
          <w:lang w:eastAsia="uk-UA"/>
        </w:rPr>
        <w:t>二十</w:t>
      </w:r>
      <w:r>
        <w:rPr>
          <w:rFonts w:ascii="Times New Roman" w:hAnsi="Times New Roman" w:eastAsia="方正仿宋_GBK" w:cs="Times New Roman"/>
          <w:kern w:val="0"/>
          <w:sz w:val="28"/>
          <w:szCs w:val="24"/>
          <w:lang w:eastAsia="uk-UA"/>
        </w:rPr>
        <w:t xml:space="preserve">)  </w:t>
      </w:r>
      <w:r>
        <w:rPr>
          <w:rFonts w:hint="eastAsia" w:ascii="Times New Roman" w:hAnsi="Times New Roman" w:eastAsia="方正仿宋_GBK" w:cs="Times New Roman"/>
          <w:kern w:val="0"/>
          <w:sz w:val="28"/>
          <w:szCs w:val="24"/>
          <w:lang w:eastAsia="uk-UA"/>
        </w:rPr>
        <w:t>承担县大气污染防治领导小组办公室工作职责。</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（二十一）承办县政府领导交办的其它事项。</w:t>
      </w:r>
    </w:p>
    <w:p>
      <w:pPr>
        <w:widowControl/>
        <w:ind w:firstLine="640"/>
        <w:jc w:val="left"/>
        <w:rPr>
          <w:rFonts w:ascii="Times New Roman" w:hAnsi="Times New Roman" w:eastAsia="宋体" w:cs="Times New Roman"/>
          <w:kern w:val="0"/>
          <w:sz w:val="24"/>
          <w:szCs w:val="24"/>
          <w:lang w:eastAsia="uk-UA"/>
        </w:rPr>
      </w:pPr>
      <w:r>
        <w:rPr>
          <w:rFonts w:hint="eastAsia" w:ascii="方正楷体_GBK" w:hAnsi="方正楷体_GBK" w:eastAsia="方正楷体_GBK" w:cs="方正楷体_GBK"/>
          <w:b/>
          <w:color w:val="000000"/>
          <w:kern w:val="0"/>
          <w:sz w:val="32"/>
          <w:szCs w:val="24"/>
          <w:lang w:eastAsia="uk-UA"/>
        </w:rPr>
        <w:t>机构设置：</w:t>
      </w:r>
    </w:p>
    <w:p>
      <w:pPr>
        <w:widowControl/>
        <w:jc w:val="center"/>
        <w:rPr>
          <w:rFonts w:ascii="Times New Roman" w:hAnsi="Times New Roman" w:eastAsia="宋体" w:cs="Times New Roman"/>
          <w:kern w:val="0"/>
          <w:sz w:val="24"/>
          <w:szCs w:val="24"/>
          <w:lang w:eastAsia="uk-UA"/>
        </w:rPr>
      </w:pPr>
      <w:r>
        <w:rPr>
          <w:rFonts w:hint="eastAsia" w:ascii="方正小标宋_GBK" w:hAnsi="方正小标宋_GBK" w:eastAsia="方正小标宋_GBK" w:cs="方正小标宋_GBK"/>
          <w:color w:val="000000"/>
          <w:kern w:val="0"/>
          <w:sz w:val="32"/>
          <w:szCs w:val="24"/>
          <w:lang w:eastAsia="uk-UA"/>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单位名称</w:t>
            </w:r>
          </w:p>
        </w:tc>
        <w:tc>
          <w:tcPr>
            <w:tcW w:w="1843"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单位性质</w:t>
            </w:r>
          </w:p>
        </w:tc>
        <w:tc>
          <w:tcPr>
            <w:tcW w:w="2126"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单位规格</w:t>
            </w:r>
          </w:p>
        </w:tc>
        <w:tc>
          <w:tcPr>
            <w:tcW w:w="3827"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高阳县人民政府办公室（事业）</w:t>
            </w:r>
          </w:p>
        </w:tc>
        <w:tc>
          <w:tcPr>
            <w:tcW w:w="1843" w:type="dxa"/>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事业</w:t>
            </w:r>
          </w:p>
        </w:tc>
        <w:tc>
          <w:tcPr>
            <w:tcW w:w="2126" w:type="dxa"/>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股级</w:t>
            </w:r>
          </w:p>
        </w:tc>
        <w:tc>
          <w:tcPr>
            <w:tcW w:w="3827" w:type="dxa"/>
            <w:vAlign w:val="center"/>
          </w:tcPr>
          <w:p>
            <w:pPr>
              <w:widowControl/>
              <w:jc w:val="center"/>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财政性资金基本保证</w:t>
            </w:r>
          </w:p>
        </w:tc>
      </w:tr>
    </w:tbl>
    <w:p>
      <w:pPr>
        <w:widowControl/>
        <w:spacing w:before="10" w:after="10"/>
        <w:ind w:firstLine="640"/>
        <w:jc w:val="left"/>
        <w:outlineLvl w:val="1"/>
        <w:rPr>
          <w:rFonts w:ascii="Times New Roman" w:hAnsi="Times New Roman" w:eastAsia="宋体" w:cs="Times New Roman"/>
          <w:kern w:val="0"/>
          <w:sz w:val="24"/>
          <w:szCs w:val="24"/>
          <w:lang w:eastAsia="uk-UA"/>
        </w:rPr>
      </w:pPr>
      <w:bookmarkStart w:id="34" w:name="_Toc26551"/>
      <w:r>
        <w:rPr>
          <w:rFonts w:hint="eastAsia" w:ascii="黑体" w:hAnsi="黑体" w:eastAsia="黑体" w:cs="黑体"/>
          <w:color w:val="000000"/>
          <w:kern w:val="0"/>
          <w:sz w:val="32"/>
          <w:szCs w:val="24"/>
          <w:lang w:eastAsia="uk-UA"/>
        </w:rPr>
        <w:t>二、单位预算安排的总体情况</w:t>
      </w:r>
      <w:bookmarkEnd w:id="34"/>
    </w:p>
    <w:p>
      <w:pPr>
        <w:widowControl/>
        <w:spacing w:line="500" w:lineRule="exact"/>
        <w:ind w:firstLine="560"/>
        <w:jc w:val="left"/>
        <w:rPr>
          <w:rFonts w:hint="eastAsia"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按照预算管理有关规定，目前我</w:t>
      </w:r>
      <w:r>
        <w:rPr>
          <w:rFonts w:hint="eastAsia" w:ascii="Times New Roman" w:hAnsi="Times New Roman" w:eastAsia="方正仿宋_GBK" w:cs="Times New Roman"/>
          <w:kern w:val="0"/>
          <w:sz w:val="28"/>
          <w:szCs w:val="24"/>
          <w:lang w:val="en-US" w:eastAsia="zh-CN"/>
        </w:rPr>
        <w:t>县</w:t>
      </w:r>
      <w:r>
        <w:rPr>
          <w:rFonts w:hint="eastAsia" w:ascii="Times New Roman" w:hAnsi="Times New Roman" w:eastAsia="方正仿宋_GBK" w:cs="Times New Roman"/>
          <w:kern w:val="0"/>
          <w:sz w:val="28"/>
          <w:szCs w:val="24"/>
          <w:lang w:eastAsia="uk-UA"/>
        </w:rPr>
        <w:t>单位预算的编制实行综合预算管理，即全部收入和支出都反映在预算中。</w:t>
      </w:r>
    </w:p>
    <w:p>
      <w:pPr>
        <w:widowControl/>
        <w:numPr>
          <w:ilvl w:val="0"/>
          <w:numId w:val="2"/>
        </w:numPr>
        <w:spacing w:line="500" w:lineRule="exact"/>
        <w:ind w:firstLine="560"/>
        <w:jc w:val="left"/>
        <w:rPr>
          <w:rFonts w:hint="eastAsia" w:ascii="Times New Roman" w:hAnsi="Times New Roman" w:eastAsia="方正仿宋_GBK" w:cs="Times New Roman"/>
          <w:kern w:val="0"/>
          <w:sz w:val="28"/>
          <w:szCs w:val="24"/>
          <w:lang w:val="en-US" w:eastAsia="zh-CN"/>
        </w:rPr>
      </w:pPr>
      <w:r>
        <w:rPr>
          <w:rFonts w:hint="eastAsia" w:ascii="Times New Roman" w:hAnsi="Times New Roman" w:eastAsia="方正仿宋_GBK" w:cs="Times New Roman"/>
          <w:kern w:val="0"/>
          <w:sz w:val="28"/>
          <w:szCs w:val="24"/>
          <w:lang w:val="en-US" w:eastAsia="zh-CN"/>
        </w:rPr>
        <w:t>收入说明</w:t>
      </w:r>
    </w:p>
    <w:p>
      <w:pPr>
        <w:widowControl/>
        <w:numPr>
          <w:ilvl w:val="0"/>
          <w:numId w:val="0"/>
        </w:numPr>
        <w:spacing w:line="500" w:lineRule="exact"/>
        <w:ind w:firstLine="560" w:firstLineChars="20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val="en-US" w:eastAsia="zh-CN"/>
        </w:rPr>
        <w:t>反映本单位当年全部收入。2022 年预算收入</w:t>
      </w:r>
      <w:r>
        <w:rPr>
          <w:rFonts w:hint="eastAsia" w:ascii="Times New Roman" w:hAnsi="Times New Roman" w:eastAsia="方正仿宋_GBK" w:cs="Times New Roman"/>
          <w:kern w:val="0"/>
          <w:sz w:val="28"/>
          <w:szCs w:val="24"/>
          <w:lang w:eastAsia="uk-UA"/>
        </w:rPr>
        <w:t>总额为</w:t>
      </w:r>
      <w:r>
        <w:rPr>
          <w:rFonts w:ascii="Times New Roman" w:hAnsi="Times New Roman" w:eastAsia="方正仿宋_GBK" w:cs="Times New Roman"/>
          <w:kern w:val="0"/>
          <w:sz w:val="28"/>
          <w:szCs w:val="24"/>
          <w:lang w:eastAsia="uk-UA"/>
        </w:rPr>
        <w:t>102.88</w:t>
      </w:r>
      <w:r>
        <w:rPr>
          <w:rFonts w:hint="eastAsia" w:ascii="Times New Roman" w:hAnsi="Times New Roman" w:eastAsia="方正仿宋_GBK" w:cs="Times New Roman"/>
          <w:kern w:val="0"/>
          <w:sz w:val="28"/>
          <w:szCs w:val="24"/>
          <w:lang w:eastAsia="uk-UA"/>
        </w:rPr>
        <w:t>万元。按照资金来源，一般</w:t>
      </w:r>
      <w:r>
        <w:rPr>
          <w:rFonts w:hint="eastAsia" w:ascii="Times New Roman" w:hAnsi="Times New Roman" w:eastAsia="方正仿宋_GBK" w:cs="Times New Roman"/>
          <w:kern w:val="0"/>
          <w:sz w:val="28"/>
          <w:szCs w:val="24"/>
          <w:lang w:val="en-US" w:eastAsia="zh-CN"/>
        </w:rPr>
        <w:t>公共</w:t>
      </w:r>
      <w:r>
        <w:rPr>
          <w:rFonts w:hint="eastAsia" w:ascii="Times New Roman" w:hAnsi="Times New Roman" w:eastAsia="方正仿宋_GBK" w:cs="Times New Roman"/>
          <w:kern w:val="0"/>
          <w:sz w:val="28"/>
          <w:szCs w:val="24"/>
          <w:lang w:eastAsia="uk-UA"/>
        </w:rPr>
        <w:t>预算收入</w:t>
      </w:r>
      <w:r>
        <w:rPr>
          <w:rFonts w:ascii="Times New Roman" w:hAnsi="Times New Roman" w:eastAsia="方正仿宋_GBK" w:cs="Times New Roman"/>
          <w:kern w:val="0"/>
          <w:sz w:val="28"/>
          <w:szCs w:val="24"/>
          <w:lang w:eastAsia="uk-UA"/>
        </w:rPr>
        <w:t>102.88</w:t>
      </w:r>
      <w:r>
        <w:rPr>
          <w:rFonts w:hint="eastAsia" w:ascii="Times New Roman" w:hAnsi="Times New Roman" w:eastAsia="方正仿宋_GBK" w:cs="Times New Roman"/>
          <w:kern w:val="0"/>
          <w:sz w:val="28"/>
          <w:szCs w:val="24"/>
          <w:lang w:eastAsia="uk-UA"/>
        </w:rPr>
        <w:t>万元，财政专户拨款</w:t>
      </w:r>
      <w:r>
        <w:rPr>
          <w:rFonts w:ascii="Times New Roman" w:hAnsi="Times New Roman" w:eastAsia="方正仿宋_GBK" w:cs="Times New Roman"/>
          <w:kern w:val="0"/>
          <w:sz w:val="28"/>
          <w:szCs w:val="24"/>
          <w:lang w:eastAsia="uk-UA"/>
        </w:rPr>
        <w:t>0</w:t>
      </w:r>
      <w:r>
        <w:rPr>
          <w:rFonts w:hint="eastAsia" w:ascii="Times New Roman" w:hAnsi="Times New Roman" w:eastAsia="方正仿宋_GBK" w:cs="Times New Roman"/>
          <w:kern w:val="0"/>
          <w:sz w:val="28"/>
          <w:szCs w:val="24"/>
          <w:lang w:eastAsia="uk-UA"/>
        </w:rPr>
        <w:t>万元，政府性基金收入</w:t>
      </w:r>
      <w:r>
        <w:rPr>
          <w:rFonts w:ascii="Times New Roman" w:hAnsi="Times New Roman" w:eastAsia="方正仿宋_GBK" w:cs="Times New Roman"/>
          <w:kern w:val="0"/>
          <w:sz w:val="28"/>
          <w:szCs w:val="24"/>
          <w:lang w:eastAsia="uk-UA"/>
        </w:rPr>
        <w:t>0</w:t>
      </w:r>
      <w:r>
        <w:rPr>
          <w:rFonts w:hint="eastAsia" w:ascii="Times New Roman" w:hAnsi="Times New Roman" w:eastAsia="方正仿宋_GBK" w:cs="Times New Roman"/>
          <w:kern w:val="0"/>
          <w:sz w:val="28"/>
          <w:szCs w:val="24"/>
          <w:lang w:eastAsia="uk-UA"/>
        </w:rPr>
        <w:t>万元，其他收入来源</w:t>
      </w:r>
      <w:r>
        <w:rPr>
          <w:rFonts w:ascii="Times New Roman" w:hAnsi="Times New Roman" w:eastAsia="方正仿宋_GBK" w:cs="Times New Roman"/>
          <w:kern w:val="0"/>
          <w:sz w:val="28"/>
          <w:szCs w:val="24"/>
          <w:lang w:eastAsia="uk-UA"/>
        </w:rPr>
        <w:t>0</w:t>
      </w:r>
      <w:r>
        <w:rPr>
          <w:rFonts w:hint="eastAsia" w:ascii="Times New Roman" w:hAnsi="Times New Roman" w:eastAsia="方正仿宋_GBK" w:cs="Times New Roman"/>
          <w:kern w:val="0"/>
          <w:sz w:val="28"/>
          <w:szCs w:val="24"/>
          <w:lang w:eastAsia="uk-UA"/>
        </w:rPr>
        <w:t>万元。</w:t>
      </w:r>
    </w:p>
    <w:p>
      <w:pPr>
        <w:widowControl/>
        <w:spacing w:line="500" w:lineRule="exact"/>
        <w:ind w:firstLine="560"/>
        <w:jc w:val="left"/>
        <w:outlineLvl w:val="9"/>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（二）支出说明</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收支预算总表支出栏、基本支出表、项目支出表按经济分类和支出功能分类科目编制，反映</w:t>
      </w:r>
      <w:r>
        <w:rPr>
          <w:rFonts w:hint="eastAsia" w:ascii="Times New Roman" w:hAnsi="Times New Roman" w:eastAsia="方正仿宋_GBK" w:cs="Times New Roman"/>
          <w:kern w:val="0"/>
          <w:sz w:val="28"/>
          <w:szCs w:val="24"/>
          <w:lang w:val="en-US" w:eastAsia="zh-CN"/>
        </w:rPr>
        <w:t>高阳县人民政府办公室（事业）</w:t>
      </w:r>
      <w:r>
        <w:rPr>
          <w:rFonts w:hint="eastAsia" w:ascii="Times New Roman" w:hAnsi="Times New Roman" w:eastAsia="方正仿宋_GBK" w:cs="Times New Roman"/>
          <w:kern w:val="0"/>
          <w:sz w:val="28"/>
          <w:szCs w:val="24"/>
          <w:lang w:eastAsia="uk-UA"/>
        </w:rPr>
        <w:t>年度单位预算中支出预算的总体情况。2022 年支出预算</w:t>
      </w:r>
      <w:r>
        <w:rPr>
          <w:rFonts w:ascii="Times New Roman" w:hAnsi="Times New Roman" w:eastAsia="方正仿宋_GBK" w:cs="Times New Roman"/>
          <w:kern w:val="0"/>
          <w:sz w:val="28"/>
          <w:szCs w:val="24"/>
          <w:lang w:eastAsia="uk-UA"/>
        </w:rPr>
        <w:t>102.88</w:t>
      </w:r>
      <w:r>
        <w:rPr>
          <w:rFonts w:hint="eastAsia" w:ascii="Times New Roman" w:hAnsi="Times New Roman" w:eastAsia="方正仿宋_GBK" w:cs="Times New Roman"/>
          <w:kern w:val="0"/>
          <w:sz w:val="28"/>
          <w:szCs w:val="24"/>
          <w:lang w:eastAsia="uk-UA"/>
        </w:rPr>
        <w:t>万元，其中基本支出</w:t>
      </w:r>
      <w:r>
        <w:rPr>
          <w:rFonts w:ascii="Times New Roman" w:hAnsi="Times New Roman" w:eastAsia="方正仿宋_GBK" w:cs="Times New Roman"/>
          <w:kern w:val="0"/>
          <w:sz w:val="28"/>
          <w:szCs w:val="24"/>
          <w:lang w:eastAsia="uk-UA"/>
        </w:rPr>
        <w:t>102.88</w:t>
      </w:r>
      <w:r>
        <w:rPr>
          <w:rFonts w:hint="eastAsia" w:ascii="Times New Roman" w:hAnsi="Times New Roman" w:eastAsia="方正仿宋_GBK" w:cs="Times New Roman"/>
          <w:kern w:val="0"/>
          <w:sz w:val="28"/>
          <w:szCs w:val="24"/>
          <w:lang w:eastAsia="uk-UA"/>
        </w:rPr>
        <w:t>万元，包括人员经费</w:t>
      </w:r>
      <w:r>
        <w:rPr>
          <w:rFonts w:ascii="Times New Roman" w:hAnsi="Times New Roman" w:eastAsia="方正仿宋_GBK" w:cs="Times New Roman"/>
          <w:kern w:val="0"/>
          <w:sz w:val="28"/>
          <w:szCs w:val="24"/>
          <w:lang w:eastAsia="uk-UA"/>
        </w:rPr>
        <w:t>97.44</w:t>
      </w:r>
      <w:r>
        <w:rPr>
          <w:rFonts w:hint="eastAsia" w:ascii="Times New Roman" w:hAnsi="Times New Roman" w:eastAsia="方正仿宋_GBK" w:cs="Times New Roman"/>
          <w:kern w:val="0"/>
          <w:sz w:val="28"/>
          <w:szCs w:val="24"/>
          <w:lang w:eastAsia="uk-UA"/>
        </w:rPr>
        <w:t xml:space="preserve">万元和日常公用经费 </w:t>
      </w:r>
      <w:r>
        <w:rPr>
          <w:rFonts w:ascii="Times New Roman" w:hAnsi="Times New Roman" w:eastAsia="方正仿宋_GBK" w:cs="Times New Roman"/>
          <w:kern w:val="0"/>
          <w:sz w:val="28"/>
          <w:szCs w:val="24"/>
          <w:lang w:eastAsia="uk-UA"/>
        </w:rPr>
        <w:t>5.44</w:t>
      </w:r>
      <w:r>
        <w:rPr>
          <w:rFonts w:hint="eastAsia" w:ascii="Times New Roman" w:hAnsi="Times New Roman" w:eastAsia="方正仿宋_GBK" w:cs="Times New Roman"/>
          <w:kern w:val="0"/>
          <w:sz w:val="28"/>
          <w:szCs w:val="24"/>
          <w:lang w:eastAsia="uk-UA"/>
        </w:rPr>
        <w:t xml:space="preserve"> 万元；项目支出 </w:t>
      </w:r>
      <w:r>
        <w:rPr>
          <w:rFonts w:hint="eastAsia" w:ascii="Times New Roman" w:hAnsi="Times New Roman" w:eastAsia="方正仿宋_GBK" w:cs="Times New Roman"/>
          <w:kern w:val="0"/>
          <w:sz w:val="28"/>
          <w:szCs w:val="24"/>
          <w:lang w:val="en-US" w:eastAsia="zh-CN"/>
        </w:rPr>
        <w:t>0</w:t>
      </w:r>
      <w:r>
        <w:rPr>
          <w:rFonts w:hint="eastAsia" w:ascii="Times New Roman" w:hAnsi="Times New Roman" w:eastAsia="方正仿宋_GBK" w:cs="Times New Roman"/>
          <w:kern w:val="0"/>
          <w:sz w:val="28"/>
          <w:szCs w:val="24"/>
          <w:lang w:eastAsia="uk-UA"/>
        </w:rPr>
        <w:t xml:space="preserve"> 万元。</w:t>
      </w:r>
    </w:p>
    <w:p>
      <w:pPr>
        <w:widowControl/>
        <w:spacing w:line="500" w:lineRule="exact"/>
        <w:ind w:firstLine="560"/>
        <w:jc w:val="left"/>
        <w:outlineLvl w:val="9"/>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eastAsia="uk-UA"/>
        </w:rPr>
        <w:t>（三）与上年增减情况</w:t>
      </w:r>
    </w:p>
    <w:p>
      <w:pPr>
        <w:widowControl/>
        <w:spacing w:line="500" w:lineRule="exact"/>
        <w:ind w:firstLine="560"/>
        <w:jc w:val="left"/>
        <w:rPr>
          <w:rFonts w:ascii="Times New Roman" w:hAnsi="Times New Roman" w:eastAsia="方正仿宋_GBK" w:cs="Times New Roman"/>
          <w:kern w:val="0"/>
          <w:sz w:val="28"/>
          <w:szCs w:val="24"/>
          <w:lang w:eastAsia="uk-UA"/>
        </w:rPr>
      </w:pPr>
      <w:r>
        <w:rPr>
          <w:rFonts w:hint="eastAsia" w:ascii="Times New Roman" w:hAnsi="Times New Roman" w:eastAsia="方正仿宋_GBK" w:cs="Times New Roman"/>
          <w:kern w:val="0"/>
          <w:sz w:val="28"/>
          <w:szCs w:val="24"/>
          <w:lang w:val="en-US" w:eastAsia="zh-CN"/>
        </w:rPr>
        <w:t>2022</w:t>
      </w:r>
      <w:r>
        <w:rPr>
          <w:rFonts w:hint="eastAsia" w:ascii="Times New Roman" w:hAnsi="Times New Roman" w:eastAsia="方正仿宋_GBK" w:cs="Times New Roman"/>
          <w:kern w:val="0"/>
          <w:sz w:val="28"/>
          <w:szCs w:val="24"/>
          <w:lang w:eastAsia="uk-UA"/>
        </w:rPr>
        <w:t>年度预算收支安排</w:t>
      </w:r>
      <w:r>
        <w:rPr>
          <w:rFonts w:ascii="Times New Roman" w:hAnsi="Times New Roman" w:eastAsia="方正仿宋_GBK" w:cs="Times New Roman"/>
          <w:kern w:val="0"/>
          <w:sz w:val="28"/>
          <w:szCs w:val="24"/>
          <w:lang w:eastAsia="uk-UA"/>
        </w:rPr>
        <w:t>102.88</w:t>
      </w:r>
      <w:r>
        <w:rPr>
          <w:rFonts w:hint="eastAsia" w:ascii="Times New Roman" w:hAnsi="Times New Roman" w:eastAsia="方正仿宋_GBK" w:cs="Times New Roman"/>
          <w:kern w:val="0"/>
          <w:sz w:val="28"/>
          <w:szCs w:val="24"/>
          <w:lang w:eastAsia="uk-UA"/>
        </w:rPr>
        <w:t>万元，较上年</w:t>
      </w:r>
      <w:r>
        <w:rPr>
          <w:rFonts w:ascii="Times New Roman" w:hAnsi="Times New Roman" w:eastAsia="方正仿宋_GBK" w:cs="Times New Roman"/>
          <w:kern w:val="0"/>
          <w:sz w:val="28"/>
          <w:szCs w:val="24"/>
          <w:lang w:eastAsia="uk-UA"/>
        </w:rPr>
        <w:t>126.89</w:t>
      </w:r>
      <w:r>
        <w:rPr>
          <w:rFonts w:hint="eastAsia" w:ascii="Times New Roman" w:hAnsi="Times New Roman" w:eastAsia="方正仿宋_GBK" w:cs="Times New Roman"/>
          <w:kern w:val="0"/>
          <w:sz w:val="28"/>
          <w:szCs w:val="24"/>
          <w:lang w:eastAsia="uk-UA"/>
        </w:rPr>
        <w:t>万元减少</w:t>
      </w:r>
      <w:r>
        <w:rPr>
          <w:rFonts w:ascii="Times New Roman" w:hAnsi="Times New Roman" w:eastAsia="方正仿宋_GBK" w:cs="Times New Roman"/>
          <w:kern w:val="0"/>
          <w:sz w:val="28"/>
          <w:szCs w:val="24"/>
          <w:lang w:eastAsia="uk-UA"/>
        </w:rPr>
        <w:t>24.01</w:t>
      </w:r>
      <w:r>
        <w:rPr>
          <w:rFonts w:hint="eastAsia" w:ascii="Times New Roman" w:hAnsi="Times New Roman" w:eastAsia="方正仿宋_GBK" w:cs="Times New Roman"/>
          <w:kern w:val="0"/>
          <w:sz w:val="28"/>
          <w:szCs w:val="24"/>
          <w:lang w:eastAsia="uk-UA"/>
        </w:rPr>
        <w:t>万元。其中：基本支出</w:t>
      </w:r>
      <w:r>
        <w:rPr>
          <w:rFonts w:ascii="Times New Roman" w:hAnsi="Times New Roman" w:eastAsia="方正仿宋_GBK" w:cs="Times New Roman"/>
          <w:kern w:val="0"/>
          <w:sz w:val="28"/>
          <w:szCs w:val="24"/>
          <w:lang w:eastAsia="uk-UA"/>
        </w:rPr>
        <w:t>102.88</w:t>
      </w:r>
      <w:r>
        <w:rPr>
          <w:rFonts w:hint="eastAsia" w:ascii="Times New Roman" w:hAnsi="Times New Roman" w:eastAsia="方正仿宋_GBK" w:cs="Times New Roman"/>
          <w:kern w:val="0"/>
          <w:sz w:val="28"/>
          <w:szCs w:val="24"/>
          <w:lang w:eastAsia="uk-UA"/>
        </w:rPr>
        <w:t>万元较上年</w:t>
      </w:r>
      <w:r>
        <w:rPr>
          <w:rFonts w:ascii="Times New Roman" w:hAnsi="Times New Roman" w:eastAsia="方正仿宋_GBK" w:cs="Times New Roman"/>
          <w:kern w:val="0"/>
          <w:sz w:val="28"/>
          <w:szCs w:val="24"/>
          <w:lang w:eastAsia="uk-UA"/>
        </w:rPr>
        <w:t>126.89</w:t>
      </w:r>
      <w:r>
        <w:rPr>
          <w:rFonts w:hint="eastAsia" w:ascii="Times New Roman" w:hAnsi="Times New Roman" w:eastAsia="方正仿宋_GBK" w:cs="Times New Roman"/>
          <w:kern w:val="0"/>
          <w:sz w:val="28"/>
          <w:szCs w:val="24"/>
          <w:lang w:eastAsia="uk-UA"/>
        </w:rPr>
        <w:t>万元减少</w:t>
      </w:r>
      <w:r>
        <w:rPr>
          <w:rFonts w:ascii="Times New Roman" w:hAnsi="Times New Roman" w:eastAsia="方正仿宋_GBK" w:cs="Times New Roman"/>
          <w:kern w:val="0"/>
          <w:sz w:val="28"/>
          <w:szCs w:val="24"/>
          <w:lang w:eastAsia="uk-UA"/>
        </w:rPr>
        <w:t>24.01</w:t>
      </w:r>
      <w:r>
        <w:rPr>
          <w:rFonts w:hint="eastAsia" w:ascii="Times New Roman" w:hAnsi="Times New Roman" w:eastAsia="方正仿宋_GBK" w:cs="Times New Roman"/>
          <w:kern w:val="0"/>
          <w:sz w:val="28"/>
          <w:szCs w:val="24"/>
          <w:lang w:eastAsia="uk-UA"/>
        </w:rPr>
        <w:t>万元，主要原因是厉行节约，减少支出；无项目支出。</w:t>
      </w:r>
    </w:p>
    <w:p>
      <w:pPr>
        <w:widowControl/>
        <w:spacing w:before="10" w:after="10"/>
        <w:ind w:firstLine="640"/>
        <w:jc w:val="left"/>
        <w:outlineLvl w:val="1"/>
        <w:rPr>
          <w:rFonts w:ascii="Times New Roman" w:hAnsi="Times New Roman" w:eastAsia="宋体" w:cs="Times New Roman"/>
          <w:kern w:val="0"/>
          <w:sz w:val="24"/>
          <w:szCs w:val="24"/>
          <w:lang w:eastAsia="uk-UA"/>
        </w:rPr>
      </w:pPr>
      <w:bookmarkStart w:id="35" w:name="_Toc8542"/>
      <w:r>
        <w:rPr>
          <w:rFonts w:hint="eastAsia" w:ascii="黑体" w:hAnsi="黑体" w:eastAsia="黑体" w:cs="黑体"/>
          <w:color w:val="000000"/>
          <w:kern w:val="0"/>
          <w:sz w:val="32"/>
          <w:szCs w:val="24"/>
          <w:lang w:eastAsia="uk-UA"/>
        </w:rPr>
        <w:t>三、机关运行经费安排情况</w:t>
      </w:r>
      <w:bookmarkEnd w:id="35"/>
    </w:p>
    <w:p>
      <w:pPr>
        <w:widowControl/>
        <w:spacing w:line="500" w:lineRule="exact"/>
        <w:ind w:firstLine="560"/>
        <w:jc w:val="left"/>
        <w:rPr>
          <w:rFonts w:ascii="Times New Roman" w:hAnsi="Times New Roman" w:eastAsia="方正仿宋_GBK" w:cs="Times New Roman"/>
          <w:kern w:val="0"/>
          <w:sz w:val="28"/>
          <w:szCs w:val="24"/>
          <w:lang w:eastAsia="uk-UA"/>
        </w:rPr>
      </w:pPr>
      <w:r>
        <w:rPr>
          <w:rFonts w:ascii="Times New Roman" w:hAnsi="Times New Roman" w:eastAsia="方正仿宋_GBK" w:cs="Times New Roman"/>
          <w:kern w:val="0"/>
          <w:sz w:val="28"/>
          <w:szCs w:val="24"/>
          <w:lang w:eastAsia="uk-UA"/>
        </w:rPr>
        <w:t>2022</w:t>
      </w:r>
      <w:r>
        <w:rPr>
          <w:rFonts w:hint="eastAsia" w:ascii="Times New Roman" w:hAnsi="Times New Roman" w:eastAsia="方正仿宋_GBK" w:cs="Times New Roman"/>
          <w:kern w:val="0"/>
          <w:sz w:val="28"/>
          <w:szCs w:val="24"/>
          <w:lang w:eastAsia="uk-UA"/>
        </w:rPr>
        <w:t>年机关运行经费</w:t>
      </w:r>
      <w:r>
        <w:rPr>
          <w:rFonts w:ascii="Times New Roman" w:hAnsi="Times New Roman" w:eastAsia="方正仿宋_GBK" w:cs="Times New Roman"/>
          <w:kern w:val="0"/>
          <w:sz w:val="28"/>
          <w:szCs w:val="24"/>
          <w:lang w:eastAsia="uk-UA"/>
        </w:rPr>
        <w:t>5.44</w:t>
      </w:r>
      <w:r>
        <w:rPr>
          <w:rFonts w:hint="eastAsia" w:ascii="Times New Roman" w:hAnsi="Times New Roman" w:eastAsia="方正仿宋_GBK" w:cs="Times New Roman"/>
          <w:kern w:val="0"/>
          <w:sz w:val="28"/>
          <w:szCs w:val="24"/>
          <w:lang w:eastAsia="uk-UA"/>
        </w:rPr>
        <w:t>万元，其中：办公费</w:t>
      </w:r>
      <w:r>
        <w:rPr>
          <w:rFonts w:ascii="Times New Roman" w:hAnsi="Times New Roman" w:eastAsia="方正仿宋_GBK" w:cs="Times New Roman"/>
          <w:kern w:val="0"/>
          <w:sz w:val="28"/>
          <w:szCs w:val="24"/>
          <w:lang w:eastAsia="uk-UA"/>
        </w:rPr>
        <w:t>2.42</w:t>
      </w:r>
      <w:r>
        <w:rPr>
          <w:rFonts w:hint="eastAsia" w:ascii="Times New Roman" w:hAnsi="Times New Roman" w:eastAsia="方正仿宋_GBK" w:cs="Times New Roman"/>
          <w:kern w:val="0"/>
          <w:sz w:val="28"/>
          <w:szCs w:val="24"/>
          <w:lang w:eastAsia="uk-UA"/>
        </w:rPr>
        <w:t>万元；公务移动通讯补贴</w:t>
      </w:r>
      <w:r>
        <w:rPr>
          <w:rFonts w:ascii="Times New Roman" w:hAnsi="Times New Roman" w:eastAsia="方正仿宋_GBK" w:cs="Times New Roman"/>
          <w:kern w:val="0"/>
          <w:sz w:val="28"/>
          <w:szCs w:val="24"/>
          <w:lang w:eastAsia="uk-UA"/>
        </w:rPr>
        <w:t>1.32</w:t>
      </w:r>
      <w:r>
        <w:rPr>
          <w:rFonts w:hint="eastAsia" w:ascii="Times New Roman" w:hAnsi="Times New Roman" w:eastAsia="方正仿宋_GBK" w:cs="Times New Roman"/>
          <w:kern w:val="0"/>
          <w:sz w:val="28"/>
          <w:szCs w:val="24"/>
          <w:lang w:eastAsia="uk-UA"/>
        </w:rPr>
        <w:t>万元；职工福利费</w:t>
      </w:r>
      <w:r>
        <w:rPr>
          <w:rFonts w:ascii="Times New Roman" w:hAnsi="Times New Roman" w:eastAsia="方正仿宋_GBK" w:cs="Times New Roman"/>
          <w:kern w:val="0"/>
          <w:sz w:val="28"/>
          <w:szCs w:val="24"/>
          <w:lang w:eastAsia="uk-UA"/>
        </w:rPr>
        <w:t>1.65</w:t>
      </w:r>
      <w:r>
        <w:rPr>
          <w:rFonts w:hint="eastAsia" w:ascii="Times New Roman" w:hAnsi="Times New Roman" w:eastAsia="方正仿宋_GBK" w:cs="Times New Roman"/>
          <w:kern w:val="0"/>
          <w:sz w:val="28"/>
          <w:szCs w:val="24"/>
          <w:lang w:eastAsia="uk-UA"/>
        </w:rPr>
        <w:t>万元；其他商品和服务支出</w:t>
      </w:r>
      <w:r>
        <w:rPr>
          <w:rFonts w:ascii="Times New Roman" w:hAnsi="Times New Roman" w:eastAsia="方正仿宋_GBK" w:cs="Times New Roman"/>
          <w:kern w:val="0"/>
          <w:sz w:val="28"/>
          <w:szCs w:val="24"/>
          <w:lang w:eastAsia="uk-UA"/>
        </w:rPr>
        <w:t>0.05</w:t>
      </w:r>
      <w:r>
        <w:rPr>
          <w:rFonts w:hint="eastAsia" w:ascii="Times New Roman" w:hAnsi="Times New Roman" w:eastAsia="方正仿宋_GBK" w:cs="Times New Roman"/>
          <w:kern w:val="0"/>
          <w:sz w:val="28"/>
          <w:szCs w:val="24"/>
          <w:lang w:eastAsia="uk-UA"/>
        </w:rPr>
        <w:t>万元。</w:t>
      </w:r>
    </w:p>
    <w:p>
      <w:pPr>
        <w:widowControl/>
        <w:spacing w:before="10" w:after="10"/>
        <w:ind w:firstLine="640"/>
        <w:jc w:val="left"/>
        <w:outlineLvl w:val="1"/>
        <w:rPr>
          <w:rFonts w:ascii="Times New Roman" w:hAnsi="Times New Roman" w:eastAsia="宋体" w:cs="Times New Roman"/>
          <w:kern w:val="0"/>
          <w:sz w:val="24"/>
          <w:szCs w:val="24"/>
          <w:lang w:eastAsia="uk-UA"/>
        </w:rPr>
      </w:pPr>
      <w:bookmarkStart w:id="36" w:name="_Toc20631"/>
      <w:r>
        <w:rPr>
          <w:rFonts w:hint="eastAsia" w:ascii="黑体" w:hAnsi="黑体" w:eastAsia="黑体" w:cs="黑体"/>
          <w:color w:val="000000"/>
          <w:kern w:val="0"/>
          <w:sz w:val="32"/>
          <w:szCs w:val="24"/>
          <w:lang w:eastAsia="uk-UA"/>
        </w:rPr>
        <w:t>四、财政拨款“三公”经费预算情况及增减变化原因</w:t>
      </w:r>
      <w:bookmarkEnd w:id="36"/>
    </w:p>
    <w:p>
      <w:pPr>
        <w:pStyle w:val="32"/>
        <w:rPr>
          <w:rFonts w:hint="default" w:ascii="Times New Roman" w:hAnsi="Times New Roman" w:eastAsia="方正仿宋_GBK" w:cs="Times New Roman"/>
          <w:kern w:val="0"/>
          <w:sz w:val="28"/>
          <w:szCs w:val="24"/>
          <w:lang w:val="en-US" w:eastAsia="zh-CN"/>
        </w:rPr>
      </w:pPr>
      <w:r>
        <w:rPr>
          <w:rFonts w:hint="eastAsia" w:ascii="Times New Roman" w:hAnsi="Times New Roman" w:eastAsia="方正仿宋_GBK" w:cs="Times New Roman"/>
          <w:kern w:val="0"/>
          <w:sz w:val="28"/>
          <w:szCs w:val="24"/>
          <w:lang w:eastAsia="uk-UA"/>
        </w:rPr>
        <w:t>我</w:t>
      </w:r>
      <w:r>
        <w:rPr>
          <w:rFonts w:hint="eastAsia" w:ascii="Times New Roman" w:hAnsi="Times New Roman" w:eastAsia="方正仿宋_GBK" w:cs="Times New Roman"/>
          <w:kern w:val="0"/>
          <w:sz w:val="28"/>
          <w:szCs w:val="24"/>
          <w:lang w:val="en-US" w:eastAsia="zh-CN"/>
        </w:rPr>
        <w:t>单位</w:t>
      </w:r>
      <w:r>
        <w:t>202</w:t>
      </w:r>
      <w:r>
        <w:rPr>
          <w:rFonts w:hint="eastAsia"/>
          <w:lang w:val="en-US" w:eastAsia="zh-CN"/>
        </w:rPr>
        <w:t>2</w:t>
      </w:r>
      <w:r>
        <w:rPr>
          <w:rFonts w:hint="eastAsia" w:ascii="Times New Roman" w:hAnsi="Times New Roman" w:eastAsia="方正仿宋_GBK" w:cs="Times New Roman"/>
          <w:kern w:val="0"/>
          <w:sz w:val="28"/>
          <w:szCs w:val="24"/>
          <w:lang w:eastAsia="uk-UA"/>
        </w:rPr>
        <w:t>年</w:t>
      </w:r>
      <w:r>
        <w:t>安排“三公”经费支出</w:t>
      </w:r>
      <w:r>
        <w:rPr>
          <w:rFonts w:hint="eastAsia" w:ascii="Times New Roman" w:hAnsi="Times New Roman" w:eastAsia="方正仿宋_GBK" w:cs="Times New Roman"/>
          <w:kern w:val="0"/>
          <w:sz w:val="28"/>
          <w:szCs w:val="24"/>
          <w:lang w:val="en-US" w:eastAsia="zh-CN"/>
        </w:rPr>
        <w:t>0.00</w:t>
      </w:r>
      <w:r>
        <w:rPr>
          <w:rFonts w:hint="eastAsia" w:ascii="Times New Roman" w:hAnsi="Times New Roman" w:eastAsia="方正仿宋_GBK" w:cs="Times New Roman"/>
          <w:kern w:val="0"/>
          <w:sz w:val="28"/>
          <w:szCs w:val="24"/>
          <w:lang w:eastAsia="uk-UA"/>
        </w:rPr>
        <w:t>万元</w:t>
      </w:r>
      <w:r>
        <w:rPr>
          <w:rFonts w:hint="eastAsia" w:cs="Times New Roman"/>
          <w:kern w:val="0"/>
          <w:sz w:val="28"/>
          <w:szCs w:val="24"/>
          <w:lang w:eastAsia="zh-CN"/>
        </w:rPr>
        <w:t>，</w:t>
      </w:r>
      <w:r>
        <w:t>其中：因公出国（境）支出0万元；公务用车购置支出为0万元；公务用车运行维护支出</w:t>
      </w:r>
      <w:r>
        <w:rPr>
          <w:rFonts w:hint="eastAsia"/>
          <w:lang w:val="en-US" w:eastAsia="zh-CN"/>
        </w:rPr>
        <w:t>0</w:t>
      </w:r>
      <w:r>
        <w:t>万元；公务接待支出0万元</w:t>
      </w:r>
      <w:r>
        <w:rPr>
          <w:rFonts w:hint="eastAsia"/>
          <w:lang w:eastAsia="zh-CN"/>
        </w:rPr>
        <w:t>，</w:t>
      </w:r>
      <w:r>
        <w:rPr>
          <w:rFonts w:hint="eastAsia"/>
          <w:lang w:val="en-US" w:eastAsia="zh-CN"/>
        </w:rPr>
        <w:t>较上年无增减变化。</w:t>
      </w:r>
    </w:p>
    <w:p>
      <w:pPr>
        <w:widowControl/>
        <w:numPr>
          <w:ilvl w:val="0"/>
          <w:numId w:val="3"/>
        </w:numPr>
        <w:spacing w:before="10" w:after="10"/>
        <w:ind w:firstLine="640"/>
        <w:jc w:val="left"/>
        <w:outlineLvl w:val="1"/>
        <w:rPr>
          <w:rFonts w:hint="eastAsia" w:ascii="黑体" w:hAnsi="黑体" w:eastAsia="黑体" w:cs="黑体"/>
          <w:color w:val="000000"/>
          <w:kern w:val="0"/>
          <w:sz w:val="32"/>
          <w:szCs w:val="24"/>
          <w:lang w:eastAsia="uk-UA"/>
        </w:rPr>
      </w:pPr>
      <w:bookmarkStart w:id="37" w:name="_Toc23510"/>
      <w:r>
        <w:rPr>
          <w:rFonts w:hint="eastAsia" w:ascii="黑体" w:hAnsi="黑体" w:eastAsia="黑体" w:cs="黑体"/>
          <w:color w:val="000000"/>
          <w:kern w:val="0"/>
          <w:sz w:val="32"/>
          <w:szCs w:val="24"/>
          <w:lang w:eastAsia="uk-UA"/>
        </w:rPr>
        <w:t>预算绩效信息</w:t>
      </w:r>
      <w:bookmarkEnd w:id="37"/>
    </w:p>
    <w:p>
      <w:pPr>
        <w:widowControl/>
        <w:spacing w:line="500" w:lineRule="exact"/>
        <w:ind w:firstLine="560"/>
        <w:jc w:val="left"/>
        <w:rPr>
          <w:rFonts w:hint="eastAsia" w:ascii="Times New Roman" w:hAnsi="Times New Roman" w:eastAsia="方正仿宋_GBK" w:cs="Times New Roman"/>
          <w:kern w:val="0"/>
          <w:sz w:val="28"/>
          <w:szCs w:val="24"/>
          <w:lang w:val="en-US" w:eastAsia="zh-CN"/>
        </w:rPr>
      </w:pPr>
      <w:r>
        <w:rPr>
          <w:rFonts w:hint="eastAsia" w:ascii="Times New Roman" w:hAnsi="Times New Roman" w:eastAsia="方正仿宋_GBK" w:cs="Times New Roman"/>
          <w:kern w:val="0"/>
          <w:sz w:val="28"/>
          <w:szCs w:val="24"/>
          <w:lang w:val="en-US" w:eastAsia="zh-CN"/>
        </w:rPr>
        <w:t>无。</w:t>
      </w:r>
      <w:bookmarkStart w:id="38" w:name="_Toc9994"/>
    </w:p>
    <w:p>
      <w:pPr>
        <w:widowControl/>
        <w:spacing w:line="500" w:lineRule="exact"/>
        <w:ind w:firstLine="560"/>
        <w:jc w:val="left"/>
        <w:rPr>
          <w:rFonts w:ascii="Times New Roman" w:hAnsi="Times New Roman" w:eastAsia="宋体" w:cs="Times New Roman"/>
          <w:kern w:val="0"/>
          <w:sz w:val="24"/>
          <w:szCs w:val="24"/>
          <w:lang w:eastAsia="uk-UA"/>
        </w:rPr>
      </w:pPr>
      <w:r>
        <w:rPr>
          <w:rFonts w:hint="eastAsia" w:ascii="黑体" w:hAnsi="黑体" w:eastAsia="黑体" w:cs="黑体"/>
          <w:color w:val="000000"/>
          <w:kern w:val="0"/>
          <w:sz w:val="32"/>
          <w:szCs w:val="24"/>
          <w:lang w:eastAsia="uk-UA"/>
        </w:rPr>
        <w:t>六、政府采购预算情况</w:t>
      </w:r>
      <w:bookmarkEnd w:id="38"/>
    </w:p>
    <w:p>
      <w:pPr>
        <w:widowControl/>
        <w:spacing w:line="500" w:lineRule="exact"/>
        <w:ind w:firstLine="560"/>
        <w:jc w:val="left"/>
        <w:rPr>
          <w:rFonts w:ascii="Times New Roman" w:hAnsi="Times New Roman" w:eastAsia="宋体" w:cs="Times New Roman"/>
          <w:kern w:val="0"/>
          <w:sz w:val="24"/>
          <w:szCs w:val="24"/>
          <w:lang w:eastAsia="uk-UA"/>
        </w:rPr>
      </w:pPr>
      <w:r>
        <w:rPr>
          <w:rFonts w:ascii="Times New Roman" w:hAnsi="Times New Roman" w:eastAsia="方正仿宋_GBK" w:cs="Times New Roman"/>
          <w:color w:val="000000"/>
          <w:kern w:val="0"/>
          <w:sz w:val="28"/>
          <w:szCs w:val="24"/>
          <w:lang w:eastAsia="uk-UA"/>
        </w:rPr>
        <w:t>2022</w:t>
      </w:r>
      <w:r>
        <w:rPr>
          <w:rFonts w:hint="eastAsia" w:ascii="Times New Roman" w:hAnsi="Times New Roman" w:eastAsia="方正仿宋_GBK" w:cs="Times New Roman"/>
          <w:color w:val="000000"/>
          <w:kern w:val="0"/>
          <w:sz w:val="28"/>
          <w:szCs w:val="24"/>
          <w:lang w:eastAsia="uk-UA"/>
        </w:rPr>
        <w:t>年，高阳县人民政府办公室（事业）安排政府采购预算</w:t>
      </w:r>
      <w:r>
        <w:rPr>
          <w:rFonts w:ascii="Times New Roman" w:hAnsi="Times New Roman" w:eastAsia="方正仿宋_GBK" w:cs="Times New Roman"/>
          <w:color w:val="000000"/>
          <w:kern w:val="0"/>
          <w:sz w:val="28"/>
          <w:szCs w:val="24"/>
          <w:lang w:eastAsia="uk-UA"/>
        </w:rPr>
        <w:t>0.00</w:t>
      </w:r>
      <w:r>
        <w:rPr>
          <w:rFonts w:hint="eastAsia" w:ascii="Times New Roman" w:hAnsi="Times New Roman" w:eastAsia="方正仿宋_GBK" w:cs="Times New Roman"/>
          <w:color w:val="000000"/>
          <w:kern w:val="0"/>
          <w:sz w:val="28"/>
          <w:szCs w:val="24"/>
          <w:lang w:eastAsia="uk-UA"/>
        </w:rPr>
        <w:t>万元。具体内容见下表。</w:t>
      </w:r>
    </w:p>
    <w:p>
      <w:pPr>
        <w:widowControl/>
        <w:jc w:val="center"/>
        <w:rPr>
          <w:rFonts w:hint="eastAsia" w:ascii="方正小标宋_GBK" w:hAnsi="方正小标宋_GBK" w:eastAsia="方正小标宋_GBK" w:cs="方正小标宋_GBK"/>
          <w:color w:val="000000"/>
          <w:kern w:val="0"/>
          <w:sz w:val="36"/>
          <w:szCs w:val="24"/>
          <w:lang w:eastAsia="uk-UA"/>
        </w:rPr>
      </w:pPr>
    </w:p>
    <w:p>
      <w:pPr>
        <w:widowControl/>
        <w:jc w:val="center"/>
        <w:rPr>
          <w:rFonts w:hint="eastAsia" w:ascii="方正小标宋_GBK" w:hAnsi="方正小标宋_GBK" w:eastAsia="方正小标宋_GBK" w:cs="方正小标宋_GBK"/>
          <w:color w:val="000000"/>
          <w:kern w:val="0"/>
          <w:sz w:val="36"/>
          <w:szCs w:val="24"/>
          <w:lang w:eastAsia="uk-UA"/>
        </w:rPr>
      </w:pPr>
    </w:p>
    <w:p>
      <w:pPr>
        <w:widowControl/>
        <w:jc w:val="center"/>
        <w:rPr>
          <w:rFonts w:ascii="Times New Roman" w:hAnsi="Times New Roman" w:eastAsia="宋体" w:cs="Times New Roman"/>
          <w:kern w:val="0"/>
          <w:sz w:val="24"/>
          <w:szCs w:val="24"/>
          <w:lang w:eastAsia="uk-UA"/>
        </w:rPr>
      </w:pPr>
      <w:r>
        <w:rPr>
          <w:rFonts w:hint="eastAsia" w:ascii="方正小标宋_GBK" w:hAnsi="方正小标宋_GBK" w:eastAsia="方正小标宋_GBK" w:cs="方正小标宋_GBK"/>
          <w:color w:val="000000"/>
          <w:kern w:val="0"/>
          <w:sz w:val="36"/>
          <w:szCs w:val="24"/>
          <w:lang w:eastAsia="uk-UA"/>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widowControl/>
              <w:jc w:val="left"/>
              <w:rPr>
                <w:rFonts w:ascii="方正小标宋_GBK" w:hAnsi="方正小标宋_GBK" w:eastAsia="方正小标宋_GBK" w:cs="方正小标宋_GBK"/>
                <w:kern w:val="0"/>
                <w:sz w:val="24"/>
                <w:szCs w:val="24"/>
                <w:lang w:eastAsia="uk-UA"/>
              </w:rPr>
            </w:pPr>
            <w:r>
              <w:rPr>
                <w:rFonts w:ascii="方正小标宋_GBK" w:hAnsi="方正小标宋_GBK" w:eastAsia="方正小标宋_GBK" w:cs="方正小标宋_GBK"/>
                <w:kern w:val="0"/>
                <w:sz w:val="24"/>
                <w:szCs w:val="24"/>
                <w:lang w:eastAsia="uk-UA"/>
              </w:rPr>
              <w:t>434003</w:t>
            </w:r>
            <w:r>
              <w:rPr>
                <w:rFonts w:hint="eastAsia" w:ascii="方正小标宋_GBK" w:hAnsi="方正小标宋_GBK" w:eastAsia="方正小标宋_GBK" w:cs="方正小标宋_GBK"/>
                <w:kern w:val="0"/>
                <w:sz w:val="24"/>
                <w:szCs w:val="24"/>
                <w:lang w:eastAsia="uk-UA"/>
              </w:rPr>
              <w:t>高阳县人民政府办公室（事业）</w:t>
            </w:r>
          </w:p>
        </w:tc>
        <w:tc>
          <w:tcPr>
            <w:tcW w:w="8674" w:type="dxa"/>
            <w:gridSpan w:val="9"/>
            <w:tcBorders>
              <w:top w:val="single" w:color="FFFFFF" w:sz="6" w:space="0"/>
              <w:left w:val="single" w:color="FFFFFF" w:sz="6" w:space="0"/>
              <w:right w:val="single" w:color="FFFFFF" w:sz="6" w:space="0"/>
            </w:tcBorders>
            <w:vAlign w:val="center"/>
          </w:tcPr>
          <w:p>
            <w:pPr>
              <w:widowControl/>
              <w:jc w:val="right"/>
              <w:rPr>
                <w:rFonts w:ascii="方正书宋_GBK" w:hAnsi="方正书宋_GBK" w:eastAsia="方正书宋_GBK" w:cs="方正书宋_GBK"/>
                <w:kern w:val="0"/>
                <w:sz w:val="24"/>
                <w:szCs w:val="24"/>
                <w:lang w:eastAsia="uk-UA"/>
              </w:rPr>
            </w:pPr>
            <w:r>
              <w:rPr>
                <w:rFonts w:hint="eastAsia" w:ascii="方正书宋_GBK" w:hAnsi="方正书宋_GBK" w:eastAsia="方正书宋_GBK" w:cs="方正书宋_GBK"/>
                <w:kern w:val="0"/>
                <w:sz w:val="24"/>
                <w:szCs w:val="24"/>
                <w:lang w:eastAsia="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政府采购项目来源</w:t>
            </w:r>
          </w:p>
        </w:tc>
        <w:tc>
          <w:tcPr>
            <w:tcW w:w="1134"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采购物品名称</w:t>
            </w:r>
          </w:p>
        </w:tc>
        <w:tc>
          <w:tcPr>
            <w:tcW w:w="1134"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政府采购目录序号</w:t>
            </w:r>
          </w:p>
        </w:tc>
        <w:tc>
          <w:tcPr>
            <w:tcW w:w="709"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计量</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单位</w:t>
            </w:r>
          </w:p>
        </w:tc>
        <w:tc>
          <w:tcPr>
            <w:tcW w:w="850"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数量</w:t>
            </w:r>
          </w:p>
        </w:tc>
        <w:tc>
          <w:tcPr>
            <w:tcW w:w="850" w:type="dxa"/>
            <w:vMerge w:val="restart"/>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单价</w:t>
            </w:r>
          </w:p>
        </w:tc>
        <w:tc>
          <w:tcPr>
            <w:tcW w:w="7710" w:type="dxa"/>
            <w:gridSpan w:val="8"/>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政府采购金额（当年部门预算安排资金）</w:t>
            </w:r>
          </w:p>
        </w:tc>
        <w:tc>
          <w:tcPr>
            <w:tcW w:w="964" w:type="dxa"/>
            <w:vMerge w:val="restart"/>
            <w:vAlign w:val="center"/>
          </w:tcPr>
          <w:p>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2022</w:t>
            </w:r>
            <w:r>
              <w:rPr>
                <w:rFonts w:hint="eastAsia" w:ascii="方正书宋_GBK" w:hAnsi="方正书宋_GBK" w:eastAsia="方正书宋_GBK" w:cs="方正书宋_GBK"/>
                <w:b/>
                <w:kern w:val="0"/>
                <w:szCs w:val="24"/>
                <w:lang w:eastAsia="uk-UA"/>
              </w:rPr>
              <w:t>年</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预留中</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小微企</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项目名称</w:t>
            </w:r>
          </w:p>
        </w:tc>
        <w:tc>
          <w:tcPr>
            <w:tcW w:w="96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预算</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资金</w:t>
            </w:r>
          </w:p>
        </w:tc>
        <w:tc>
          <w:tcPr>
            <w:tcW w:w="1134" w:type="dxa"/>
            <w:vMerge w:val="continue"/>
          </w:tcPr>
          <w:p>
            <w:pPr>
              <w:widowControl/>
              <w:jc w:val="left"/>
              <w:rPr>
                <w:rFonts w:ascii="Times New Roman" w:hAnsi="Times New Roman" w:eastAsia="宋体" w:cs="Times New Roman"/>
                <w:kern w:val="0"/>
                <w:sz w:val="24"/>
                <w:szCs w:val="24"/>
                <w:lang w:eastAsia="uk-UA"/>
              </w:rPr>
            </w:pPr>
          </w:p>
        </w:tc>
        <w:tc>
          <w:tcPr>
            <w:tcW w:w="1134" w:type="dxa"/>
            <w:vMerge w:val="continue"/>
          </w:tcPr>
          <w:p>
            <w:pPr>
              <w:widowControl/>
              <w:jc w:val="left"/>
              <w:rPr>
                <w:rFonts w:ascii="Times New Roman" w:hAnsi="Times New Roman" w:eastAsia="宋体" w:cs="Times New Roman"/>
                <w:kern w:val="0"/>
                <w:sz w:val="24"/>
                <w:szCs w:val="24"/>
                <w:lang w:eastAsia="uk-UA"/>
              </w:rPr>
            </w:pPr>
          </w:p>
        </w:tc>
        <w:tc>
          <w:tcPr>
            <w:tcW w:w="709" w:type="dxa"/>
            <w:vMerge w:val="continue"/>
          </w:tcPr>
          <w:p>
            <w:pPr>
              <w:widowControl/>
              <w:jc w:val="left"/>
              <w:rPr>
                <w:rFonts w:ascii="Times New Roman" w:hAnsi="Times New Roman" w:eastAsia="宋体" w:cs="Times New Roman"/>
                <w:kern w:val="0"/>
                <w:sz w:val="24"/>
                <w:szCs w:val="24"/>
                <w:lang w:eastAsia="uk-UA"/>
              </w:rPr>
            </w:pPr>
          </w:p>
        </w:tc>
        <w:tc>
          <w:tcPr>
            <w:tcW w:w="850" w:type="dxa"/>
            <w:vMerge w:val="continue"/>
          </w:tcPr>
          <w:p>
            <w:pPr>
              <w:widowControl/>
              <w:jc w:val="left"/>
              <w:rPr>
                <w:rFonts w:ascii="Times New Roman" w:hAnsi="Times New Roman" w:eastAsia="宋体" w:cs="Times New Roman"/>
                <w:kern w:val="0"/>
                <w:sz w:val="24"/>
                <w:szCs w:val="24"/>
                <w:lang w:eastAsia="uk-UA"/>
              </w:rPr>
            </w:pPr>
          </w:p>
        </w:tc>
        <w:tc>
          <w:tcPr>
            <w:tcW w:w="850" w:type="dxa"/>
            <w:vMerge w:val="continue"/>
          </w:tcPr>
          <w:p>
            <w:pPr>
              <w:widowControl/>
              <w:jc w:val="left"/>
              <w:rPr>
                <w:rFonts w:ascii="Times New Roman" w:hAnsi="Times New Roman" w:eastAsia="宋体" w:cs="Times New Roman"/>
                <w:kern w:val="0"/>
                <w:sz w:val="24"/>
                <w:szCs w:val="24"/>
                <w:lang w:eastAsia="uk-UA"/>
              </w:rPr>
            </w:pPr>
          </w:p>
        </w:tc>
        <w:tc>
          <w:tcPr>
            <w:tcW w:w="96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合计</w:t>
            </w:r>
          </w:p>
        </w:tc>
        <w:tc>
          <w:tcPr>
            <w:tcW w:w="96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一般公共预算拨款</w:t>
            </w:r>
          </w:p>
        </w:tc>
        <w:tc>
          <w:tcPr>
            <w:tcW w:w="96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基金预算拨款</w:t>
            </w:r>
          </w:p>
        </w:tc>
        <w:tc>
          <w:tcPr>
            <w:tcW w:w="96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国有资本经营预算拨款</w:t>
            </w:r>
          </w:p>
        </w:tc>
        <w:tc>
          <w:tcPr>
            <w:tcW w:w="96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财政专户核拨</w:t>
            </w:r>
          </w:p>
        </w:tc>
        <w:tc>
          <w:tcPr>
            <w:tcW w:w="96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单位</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资金</w:t>
            </w:r>
          </w:p>
        </w:tc>
        <w:tc>
          <w:tcPr>
            <w:tcW w:w="96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财政拨</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款结转</w:t>
            </w:r>
          </w:p>
        </w:tc>
        <w:tc>
          <w:tcPr>
            <w:tcW w:w="964"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非财政</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拨款结</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转结余</w:t>
            </w:r>
          </w:p>
        </w:tc>
        <w:tc>
          <w:tcPr>
            <w:tcW w:w="964" w:type="dxa"/>
            <w:vMerge w:val="continue"/>
          </w:tcPr>
          <w:p>
            <w:pPr>
              <w:widowControl/>
              <w:jc w:val="left"/>
              <w:rPr>
                <w:rFonts w:ascii="Times New Roman" w:hAnsi="Times New Roman" w:eastAsia="宋体" w:cs="Times New Roman"/>
                <w:kern w:val="0"/>
                <w:sz w:val="24"/>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widowControl/>
              <w:jc w:val="left"/>
              <w:rPr>
                <w:rFonts w:ascii="方正书宋_GBK" w:hAnsi="方正书宋_GBK" w:eastAsia="方正书宋_GBK" w:cs="方正书宋_GBK"/>
                <w:kern w:val="0"/>
                <w:szCs w:val="24"/>
                <w:lang w:eastAsia="uk-UA"/>
              </w:rPr>
            </w:pPr>
          </w:p>
        </w:tc>
        <w:tc>
          <w:tcPr>
            <w:tcW w:w="964" w:type="dxa"/>
            <w:vAlign w:val="center"/>
          </w:tcPr>
          <w:p>
            <w:pPr>
              <w:widowControl/>
              <w:jc w:val="right"/>
              <w:rPr>
                <w:rFonts w:ascii="方正书宋_GBK" w:hAnsi="方正书宋_GBK" w:eastAsia="方正书宋_GBK" w:cs="方正书宋_GBK"/>
                <w:kern w:val="0"/>
                <w:szCs w:val="24"/>
                <w:lang w:eastAsia="uk-UA"/>
              </w:rPr>
            </w:pPr>
          </w:p>
        </w:tc>
        <w:tc>
          <w:tcPr>
            <w:tcW w:w="1134" w:type="dxa"/>
            <w:vAlign w:val="center"/>
          </w:tcPr>
          <w:p>
            <w:pPr>
              <w:widowControl/>
              <w:jc w:val="left"/>
              <w:rPr>
                <w:rFonts w:ascii="方正书宋_GBK" w:hAnsi="方正书宋_GBK" w:eastAsia="方正书宋_GBK" w:cs="方正书宋_GBK"/>
                <w:kern w:val="0"/>
                <w:szCs w:val="24"/>
                <w:lang w:eastAsia="uk-UA"/>
              </w:rPr>
            </w:pPr>
          </w:p>
        </w:tc>
        <w:tc>
          <w:tcPr>
            <w:tcW w:w="1134" w:type="dxa"/>
            <w:vAlign w:val="center"/>
          </w:tcPr>
          <w:p>
            <w:pPr>
              <w:widowControl/>
              <w:jc w:val="left"/>
              <w:rPr>
                <w:rFonts w:ascii="方正书宋_GBK" w:hAnsi="方正书宋_GBK" w:eastAsia="方正书宋_GBK" w:cs="方正书宋_GBK"/>
                <w:kern w:val="0"/>
                <w:szCs w:val="24"/>
                <w:lang w:eastAsia="uk-UA"/>
              </w:rPr>
            </w:pPr>
          </w:p>
        </w:tc>
        <w:tc>
          <w:tcPr>
            <w:tcW w:w="709" w:type="dxa"/>
            <w:vAlign w:val="center"/>
          </w:tcPr>
          <w:p>
            <w:pPr>
              <w:widowControl/>
              <w:jc w:val="center"/>
              <w:rPr>
                <w:rFonts w:ascii="方正书宋_GBK" w:hAnsi="方正书宋_GBK" w:eastAsia="方正书宋_GBK" w:cs="方正书宋_GBK"/>
                <w:kern w:val="0"/>
                <w:szCs w:val="24"/>
                <w:lang w:eastAsia="uk-UA"/>
              </w:rPr>
            </w:pPr>
          </w:p>
        </w:tc>
        <w:tc>
          <w:tcPr>
            <w:tcW w:w="850" w:type="dxa"/>
            <w:vAlign w:val="center"/>
          </w:tcPr>
          <w:p>
            <w:pPr>
              <w:widowControl/>
              <w:jc w:val="right"/>
              <w:rPr>
                <w:rFonts w:ascii="方正书宋_GBK" w:hAnsi="方正书宋_GBK" w:eastAsia="方正书宋_GBK" w:cs="方正书宋_GBK"/>
                <w:kern w:val="0"/>
                <w:szCs w:val="24"/>
                <w:lang w:eastAsia="uk-UA"/>
              </w:rPr>
            </w:pPr>
          </w:p>
        </w:tc>
        <w:tc>
          <w:tcPr>
            <w:tcW w:w="850" w:type="dxa"/>
            <w:vAlign w:val="center"/>
          </w:tcPr>
          <w:p>
            <w:pPr>
              <w:widowControl/>
              <w:jc w:val="right"/>
              <w:rPr>
                <w:rFonts w:ascii="方正书宋_GBK" w:hAnsi="方正书宋_GBK" w:eastAsia="方正书宋_GBK" w:cs="方正书宋_GBK"/>
                <w:kern w:val="0"/>
                <w:szCs w:val="24"/>
                <w:lang w:eastAsia="uk-UA"/>
              </w:rPr>
            </w:pPr>
          </w:p>
        </w:tc>
        <w:tc>
          <w:tcPr>
            <w:tcW w:w="964" w:type="dxa"/>
            <w:vAlign w:val="center"/>
          </w:tcPr>
          <w:p>
            <w:pPr>
              <w:widowControl/>
              <w:jc w:val="right"/>
              <w:rPr>
                <w:rFonts w:ascii="方正书宋_GBK" w:hAnsi="方正书宋_GBK" w:eastAsia="方正书宋_GBK" w:cs="方正书宋_GBK"/>
                <w:kern w:val="0"/>
                <w:szCs w:val="24"/>
                <w:lang w:eastAsia="uk-UA"/>
              </w:rPr>
            </w:pPr>
          </w:p>
        </w:tc>
        <w:tc>
          <w:tcPr>
            <w:tcW w:w="964" w:type="dxa"/>
            <w:vAlign w:val="center"/>
          </w:tcPr>
          <w:p>
            <w:pPr>
              <w:widowControl/>
              <w:jc w:val="right"/>
              <w:rPr>
                <w:rFonts w:ascii="方正书宋_GBK" w:hAnsi="方正书宋_GBK" w:eastAsia="方正书宋_GBK" w:cs="方正书宋_GBK"/>
                <w:kern w:val="0"/>
                <w:szCs w:val="24"/>
                <w:lang w:eastAsia="uk-UA"/>
              </w:rPr>
            </w:pPr>
          </w:p>
        </w:tc>
        <w:tc>
          <w:tcPr>
            <w:tcW w:w="964" w:type="dxa"/>
            <w:vAlign w:val="center"/>
          </w:tcPr>
          <w:p>
            <w:pPr>
              <w:widowControl/>
              <w:jc w:val="right"/>
              <w:rPr>
                <w:rFonts w:ascii="方正书宋_GBK" w:hAnsi="方正书宋_GBK" w:eastAsia="方正书宋_GBK" w:cs="方正书宋_GBK"/>
                <w:kern w:val="0"/>
                <w:szCs w:val="24"/>
                <w:lang w:eastAsia="uk-UA"/>
              </w:rPr>
            </w:pPr>
          </w:p>
        </w:tc>
        <w:tc>
          <w:tcPr>
            <w:tcW w:w="964" w:type="dxa"/>
            <w:vAlign w:val="center"/>
          </w:tcPr>
          <w:p>
            <w:pPr>
              <w:widowControl/>
              <w:jc w:val="right"/>
              <w:rPr>
                <w:rFonts w:ascii="方正书宋_GBK" w:hAnsi="方正书宋_GBK" w:eastAsia="方正书宋_GBK" w:cs="方正书宋_GBK"/>
                <w:kern w:val="0"/>
                <w:szCs w:val="24"/>
                <w:lang w:eastAsia="uk-UA"/>
              </w:rPr>
            </w:pPr>
          </w:p>
        </w:tc>
        <w:tc>
          <w:tcPr>
            <w:tcW w:w="964" w:type="dxa"/>
            <w:vAlign w:val="center"/>
          </w:tcPr>
          <w:p>
            <w:pPr>
              <w:widowControl/>
              <w:jc w:val="right"/>
              <w:rPr>
                <w:rFonts w:ascii="方正书宋_GBK" w:hAnsi="方正书宋_GBK" w:eastAsia="方正书宋_GBK" w:cs="方正书宋_GBK"/>
                <w:kern w:val="0"/>
                <w:szCs w:val="24"/>
                <w:lang w:eastAsia="uk-UA"/>
              </w:rPr>
            </w:pPr>
          </w:p>
        </w:tc>
        <w:tc>
          <w:tcPr>
            <w:tcW w:w="964" w:type="dxa"/>
            <w:vAlign w:val="center"/>
          </w:tcPr>
          <w:p>
            <w:pPr>
              <w:widowControl/>
              <w:jc w:val="right"/>
              <w:rPr>
                <w:rFonts w:ascii="方正书宋_GBK" w:hAnsi="方正书宋_GBK" w:eastAsia="方正书宋_GBK" w:cs="方正书宋_GBK"/>
                <w:kern w:val="0"/>
                <w:szCs w:val="24"/>
                <w:lang w:eastAsia="uk-UA"/>
              </w:rPr>
            </w:pPr>
          </w:p>
        </w:tc>
        <w:tc>
          <w:tcPr>
            <w:tcW w:w="964" w:type="dxa"/>
            <w:vAlign w:val="center"/>
          </w:tcPr>
          <w:p>
            <w:pPr>
              <w:widowControl/>
              <w:jc w:val="right"/>
              <w:rPr>
                <w:rFonts w:ascii="方正书宋_GBK" w:hAnsi="方正书宋_GBK" w:eastAsia="方正书宋_GBK" w:cs="方正书宋_GBK"/>
                <w:kern w:val="0"/>
                <w:szCs w:val="24"/>
                <w:lang w:eastAsia="uk-UA"/>
              </w:rPr>
            </w:pPr>
          </w:p>
        </w:tc>
        <w:tc>
          <w:tcPr>
            <w:tcW w:w="964" w:type="dxa"/>
            <w:vAlign w:val="center"/>
          </w:tcPr>
          <w:p>
            <w:pPr>
              <w:widowControl/>
              <w:jc w:val="right"/>
              <w:rPr>
                <w:rFonts w:ascii="方正书宋_GBK" w:hAnsi="方正书宋_GBK" w:eastAsia="方正书宋_GBK" w:cs="方正书宋_GBK"/>
                <w:kern w:val="0"/>
                <w:szCs w:val="24"/>
                <w:lang w:eastAsia="uk-UA"/>
              </w:rPr>
            </w:pPr>
          </w:p>
        </w:tc>
        <w:tc>
          <w:tcPr>
            <w:tcW w:w="964" w:type="dxa"/>
            <w:vAlign w:val="center"/>
          </w:tcPr>
          <w:p>
            <w:pPr>
              <w:widowControl/>
              <w:jc w:val="right"/>
              <w:rPr>
                <w:rFonts w:ascii="方正书宋_GBK" w:hAnsi="方正书宋_GBK" w:eastAsia="方正书宋_GBK" w:cs="方正书宋_GBK"/>
                <w:kern w:val="0"/>
                <w:szCs w:val="24"/>
                <w:lang w:eastAsia="uk-UA"/>
              </w:rPr>
            </w:pPr>
          </w:p>
        </w:tc>
      </w:tr>
    </w:tbl>
    <w:p>
      <w:pPr>
        <w:widowControl/>
        <w:spacing w:line="500" w:lineRule="exact"/>
        <w:ind w:firstLine="420"/>
        <w:jc w:val="left"/>
        <w:rPr>
          <w:rFonts w:ascii="Times New Roman" w:hAnsi="Times New Roman" w:eastAsia="宋体" w:cs="Times New Roman"/>
          <w:kern w:val="0"/>
          <w:sz w:val="24"/>
          <w:szCs w:val="24"/>
          <w:lang w:eastAsia="uk-UA"/>
        </w:rPr>
      </w:pPr>
      <w:r>
        <w:rPr>
          <w:rFonts w:hint="eastAsia" w:ascii="方正书宋_GBK" w:hAnsi="方正书宋_GBK" w:eastAsia="方正书宋_GBK" w:cs="方正书宋_GBK"/>
          <w:color w:val="000000"/>
          <w:kern w:val="0"/>
          <w:szCs w:val="24"/>
          <w:lang w:eastAsia="uk-UA"/>
        </w:rPr>
        <w:t>注：同一采购目录序号的物品，其单价会因配置规格不同而变动，均符合资产配置标准。涉密采购事项按照相关规定执行。</w:t>
      </w:r>
    </w:p>
    <w:p>
      <w:pPr>
        <w:widowControl/>
        <w:ind w:firstLine="420"/>
        <w:jc w:val="left"/>
        <w:rPr>
          <w:rFonts w:ascii="Times New Roman" w:hAnsi="Times New Roman" w:eastAsia="宋体" w:cs="Times New Roman"/>
          <w:kern w:val="0"/>
          <w:sz w:val="24"/>
          <w:szCs w:val="24"/>
          <w:lang w:eastAsia="uk-UA"/>
        </w:rPr>
      </w:pPr>
      <w:r>
        <w:rPr>
          <w:rFonts w:hint="eastAsia" w:ascii="方正书宋_GBK" w:hAnsi="方正书宋_GBK" w:eastAsia="方正书宋_GBK" w:cs="方正书宋_GBK"/>
          <w:color w:val="000000"/>
          <w:kern w:val="0"/>
          <w:szCs w:val="24"/>
          <w:lang w:eastAsia="uk-UA"/>
        </w:rPr>
        <w:t>注：无政府采购预算，空表列示。</w:t>
      </w:r>
      <w:r>
        <w:rPr>
          <w:rFonts w:ascii="Times New Roman" w:hAnsi="Times New Roman" w:eastAsia="方正仿宋_GBK" w:cs="Times New Roman"/>
          <w:color w:val="000000"/>
          <w:kern w:val="0"/>
          <w:sz w:val="32"/>
          <w:szCs w:val="24"/>
          <w:lang w:eastAsia="uk-UA"/>
        </w:rPr>
        <w:t xml:space="preserve"> </w:t>
      </w:r>
    </w:p>
    <w:p>
      <w:pPr>
        <w:widowControl/>
        <w:spacing w:before="10" w:after="10"/>
        <w:ind w:firstLine="640"/>
        <w:jc w:val="left"/>
        <w:outlineLvl w:val="1"/>
        <w:rPr>
          <w:rFonts w:ascii="Times New Roman" w:hAnsi="Times New Roman" w:eastAsia="宋体" w:cs="Times New Roman"/>
          <w:kern w:val="0"/>
          <w:sz w:val="24"/>
          <w:szCs w:val="24"/>
          <w:lang w:eastAsia="uk-UA"/>
        </w:rPr>
      </w:pPr>
      <w:bookmarkStart w:id="39" w:name="_Toc6026"/>
      <w:r>
        <w:rPr>
          <w:rFonts w:hint="eastAsia" w:ascii="黑体" w:hAnsi="黑体" w:eastAsia="黑体" w:cs="黑体"/>
          <w:color w:val="000000"/>
          <w:kern w:val="0"/>
          <w:sz w:val="32"/>
          <w:szCs w:val="24"/>
          <w:lang w:eastAsia="uk-UA"/>
        </w:rPr>
        <w:t>七、国有资产信息</w:t>
      </w:r>
      <w:bookmarkEnd w:id="39"/>
    </w:p>
    <w:p>
      <w:pPr>
        <w:widowControl/>
        <w:spacing w:line="500" w:lineRule="exact"/>
        <w:ind w:firstLine="560"/>
        <w:jc w:val="left"/>
        <w:rPr>
          <w:rFonts w:hint="eastAsia" w:ascii="Times New Roman" w:hAnsi="Times New Roman" w:eastAsia="方正仿宋_GBK" w:cs="Times New Roman"/>
          <w:color w:val="000000"/>
          <w:kern w:val="0"/>
          <w:sz w:val="28"/>
          <w:szCs w:val="24"/>
          <w:lang w:eastAsia="uk-UA"/>
        </w:rPr>
      </w:pPr>
      <w:r>
        <w:rPr>
          <w:rFonts w:hint="eastAsia" w:ascii="Times New Roman" w:hAnsi="Times New Roman" w:eastAsia="方正仿宋_GBK" w:cs="Times New Roman"/>
          <w:color w:val="000000"/>
          <w:kern w:val="0"/>
          <w:sz w:val="28"/>
          <w:szCs w:val="24"/>
          <w:lang w:eastAsia="uk-UA"/>
        </w:rPr>
        <w:t>高阳县人民政府办公室（事业）上年末固定资产金额为</w:t>
      </w:r>
      <w:r>
        <w:rPr>
          <w:rFonts w:ascii="Times New Roman" w:hAnsi="Times New Roman" w:eastAsia="方正仿宋_GBK" w:cs="Times New Roman"/>
          <w:color w:val="000000"/>
          <w:kern w:val="0"/>
          <w:sz w:val="28"/>
          <w:szCs w:val="24"/>
          <w:lang w:eastAsia="uk-UA"/>
        </w:rPr>
        <w:t>0.00</w:t>
      </w:r>
      <w:r>
        <w:rPr>
          <w:rFonts w:hint="eastAsia" w:ascii="Times New Roman" w:hAnsi="Times New Roman" w:eastAsia="方正仿宋_GBK" w:cs="Times New Roman"/>
          <w:color w:val="000000"/>
          <w:kern w:val="0"/>
          <w:sz w:val="28"/>
          <w:szCs w:val="24"/>
          <w:lang w:eastAsia="uk-UA"/>
        </w:rPr>
        <w:t>万元（详见下表）。本年度拟购置固定资产总额为</w:t>
      </w:r>
      <w:r>
        <w:rPr>
          <w:rFonts w:ascii="Times New Roman" w:hAnsi="Times New Roman" w:eastAsia="方正仿宋_GBK" w:cs="Times New Roman"/>
          <w:color w:val="000000"/>
          <w:kern w:val="0"/>
          <w:sz w:val="28"/>
          <w:szCs w:val="24"/>
          <w:lang w:eastAsia="uk-UA"/>
        </w:rPr>
        <w:t>0.00</w:t>
      </w:r>
      <w:r>
        <w:rPr>
          <w:rFonts w:hint="eastAsia" w:ascii="Times New Roman" w:hAnsi="Times New Roman" w:eastAsia="方正仿宋_GBK" w:cs="Times New Roman"/>
          <w:color w:val="000000"/>
          <w:kern w:val="0"/>
          <w:sz w:val="28"/>
          <w:szCs w:val="24"/>
          <w:lang w:eastAsia="uk-UA"/>
        </w:rPr>
        <w:t>万元。</w:t>
      </w:r>
    </w:p>
    <w:p>
      <w:pPr>
        <w:widowControl/>
        <w:spacing w:line="500" w:lineRule="exact"/>
        <w:ind w:firstLine="560"/>
        <w:jc w:val="left"/>
        <w:rPr>
          <w:rFonts w:hint="eastAsia" w:ascii="Times New Roman" w:hAnsi="Times New Roman" w:eastAsia="方正仿宋_GBK" w:cs="Times New Roman"/>
          <w:color w:val="000000"/>
          <w:kern w:val="0"/>
          <w:sz w:val="28"/>
          <w:szCs w:val="24"/>
          <w:lang w:eastAsia="uk-UA"/>
        </w:rPr>
      </w:pPr>
    </w:p>
    <w:p>
      <w:pPr>
        <w:widowControl/>
        <w:spacing w:line="500" w:lineRule="exact"/>
        <w:ind w:firstLine="560"/>
        <w:jc w:val="left"/>
        <w:rPr>
          <w:rFonts w:hint="eastAsia" w:ascii="Times New Roman" w:hAnsi="Times New Roman" w:eastAsia="方正仿宋_GBK" w:cs="Times New Roman"/>
          <w:color w:val="000000"/>
          <w:kern w:val="0"/>
          <w:sz w:val="28"/>
          <w:szCs w:val="24"/>
          <w:lang w:eastAsia="uk-UA"/>
        </w:rPr>
      </w:pPr>
    </w:p>
    <w:p>
      <w:pPr>
        <w:widowControl/>
        <w:spacing w:line="500" w:lineRule="exact"/>
        <w:ind w:firstLine="560"/>
        <w:jc w:val="left"/>
        <w:rPr>
          <w:rFonts w:hint="eastAsia" w:ascii="Times New Roman" w:hAnsi="Times New Roman" w:eastAsia="方正仿宋_GBK" w:cs="Times New Roman"/>
          <w:color w:val="000000"/>
          <w:kern w:val="0"/>
          <w:sz w:val="28"/>
          <w:szCs w:val="24"/>
          <w:lang w:eastAsia="uk-UA"/>
        </w:rPr>
      </w:pPr>
    </w:p>
    <w:p>
      <w:pPr>
        <w:widowControl/>
        <w:jc w:val="center"/>
        <w:outlineLvl w:val="9"/>
        <w:rPr>
          <w:rFonts w:ascii="Times New Roman" w:hAnsi="Times New Roman" w:eastAsia="宋体" w:cs="Times New Roman"/>
          <w:kern w:val="0"/>
          <w:sz w:val="24"/>
          <w:szCs w:val="24"/>
          <w:lang w:eastAsia="uk-UA"/>
        </w:rPr>
      </w:pPr>
      <w:r>
        <w:rPr>
          <w:rFonts w:hint="eastAsia" w:ascii="方正小标宋_GBK" w:hAnsi="方正小标宋_GBK" w:eastAsia="方正小标宋_GBK" w:cs="方正小标宋_GBK"/>
          <w:color w:val="000000"/>
          <w:kern w:val="0"/>
          <w:sz w:val="36"/>
          <w:szCs w:val="24"/>
          <w:lang w:eastAsia="uk-UA"/>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widowControl/>
              <w:jc w:val="left"/>
              <w:rPr>
                <w:rFonts w:ascii="方正小标宋_GBK" w:hAnsi="方正小标宋_GBK" w:eastAsia="方正小标宋_GBK" w:cs="方正小标宋_GBK"/>
                <w:kern w:val="0"/>
                <w:sz w:val="24"/>
                <w:szCs w:val="24"/>
                <w:lang w:eastAsia="uk-UA"/>
              </w:rPr>
            </w:pPr>
            <w:r>
              <w:rPr>
                <w:rFonts w:ascii="方正小标宋_GBK" w:hAnsi="方正小标宋_GBK" w:eastAsia="方正小标宋_GBK" w:cs="方正小标宋_GBK"/>
                <w:kern w:val="0"/>
                <w:sz w:val="24"/>
                <w:szCs w:val="24"/>
                <w:lang w:eastAsia="uk-UA"/>
              </w:rPr>
              <w:t>43400</w:t>
            </w:r>
            <w:r>
              <w:rPr>
                <w:rFonts w:hint="eastAsia" w:ascii="方正小标宋_GBK" w:hAnsi="方正小标宋_GBK" w:eastAsia="方正小标宋_GBK" w:cs="方正小标宋_GBK"/>
                <w:kern w:val="0"/>
                <w:sz w:val="24"/>
                <w:szCs w:val="24"/>
                <w:lang w:val="en-US" w:eastAsia="zh-CN"/>
              </w:rPr>
              <w:t>3</w:t>
            </w:r>
            <w:r>
              <w:rPr>
                <w:rFonts w:hint="eastAsia" w:ascii="方正小标宋_GBK" w:hAnsi="方正小标宋_GBK" w:eastAsia="方正小标宋_GBK" w:cs="方正小标宋_GBK"/>
                <w:kern w:val="0"/>
                <w:sz w:val="24"/>
                <w:szCs w:val="24"/>
                <w:lang w:eastAsia="uk-UA"/>
              </w:rPr>
              <w:t>高阳县人民政府办公室（</w:t>
            </w:r>
            <w:r>
              <w:rPr>
                <w:rFonts w:hint="eastAsia" w:ascii="方正小标宋_GBK" w:hAnsi="方正小标宋_GBK" w:eastAsia="方正小标宋_GBK" w:cs="方正小标宋_GBK"/>
                <w:kern w:val="0"/>
                <w:sz w:val="24"/>
                <w:szCs w:val="24"/>
                <w:lang w:val="en-US" w:eastAsia="zh-CN"/>
              </w:rPr>
              <w:t>事业</w:t>
            </w:r>
            <w:r>
              <w:rPr>
                <w:rFonts w:hint="eastAsia" w:ascii="方正小标宋_GBK" w:hAnsi="方正小标宋_GBK" w:eastAsia="方正小标宋_GBK" w:cs="方正小标宋_GBK"/>
                <w:kern w:val="0"/>
                <w:sz w:val="24"/>
                <w:szCs w:val="24"/>
                <w:lang w:eastAsia="uk-UA"/>
              </w:rPr>
              <w:t>）</w:t>
            </w:r>
          </w:p>
        </w:tc>
        <w:tc>
          <w:tcPr>
            <w:tcW w:w="5670" w:type="dxa"/>
            <w:gridSpan w:val="2"/>
            <w:tcBorders>
              <w:top w:val="single" w:color="FFFFFF" w:sz="6" w:space="0"/>
              <w:left w:val="single" w:color="FFFFFF" w:sz="6" w:space="0"/>
              <w:right w:val="single" w:color="FFFFFF" w:sz="6" w:space="0"/>
            </w:tcBorders>
            <w:vAlign w:val="center"/>
          </w:tcPr>
          <w:p>
            <w:pPr>
              <w:widowControl/>
              <w:jc w:val="right"/>
              <w:rPr>
                <w:rFonts w:ascii="方正小标宋_GBK" w:hAnsi="方正小标宋_GBK" w:eastAsia="方正小标宋_GBK" w:cs="方正小标宋_GBK"/>
                <w:kern w:val="0"/>
                <w:sz w:val="24"/>
                <w:szCs w:val="24"/>
                <w:lang w:eastAsia="uk-UA"/>
              </w:rPr>
            </w:pPr>
            <w:r>
              <w:rPr>
                <w:rFonts w:hint="eastAsia" w:ascii="方正小标宋_GBK" w:hAnsi="方正小标宋_GBK" w:eastAsia="方正小标宋_GBK" w:cs="方正小标宋_GBK"/>
                <w:kern w:val="0"/>
                <w:sz w:val="24"/>
                <w:szCs w:val="24"/>
                <w:lang w:eastAsia="uk-UA"/>
              </w:rPr>
              <w:t>截止时间：</w:t>
            </w:r>
            <w:r>
              <w:rPr>
                <w:rFonts w:ascii="方正小标宋_GBK" w:hAnsi="方正小标宋_GBK" w:eastAsia="方正小标宋_GBK" w:cs="方正小标宋_GBK"/>
                <w:kern w:val="0"/>
                <w:sz w:val="24"/>
                <w:szCs w:val="24"/>
                <w:lang w:eastAsia="uk-UA"/>
              </w:rP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项</w:t>
            </w:r>
            <w:r>
              <w:rPr>
                <w:rFonts w:ascii="方正书宋_GBK" w:hAnsi="方正书宋_GBK" w:eastAsia="方正书宋_GBK" w:cs="方正书宋_GBK"/>
                <w:b/>
                <w:kern w:val="0"/>
                <w:szCs w:val="24"/>
                <w:lang w:eastAsia="uk-UA"/>
              </w:rPr>
              <w:t xml:space="preserve">   </w:t>
            </w:r>
            <w:r>
              <w:rPr>
                <w:rFonts w:hint="eastAsia" w:ascii="方正书宋_GBK" w:hAnsi="方正书宋_GBK" w:eastAsia="方正书宋_GBK" w:cs="方正书宋_GBK"/>
                <w:b/>
                <w:kern w:val="0"/>
                <w:szCs w:val="24"/>
                <w:lang w:eastAsia="uk-UA"/>
              </w:rPr>
              <w:t>目</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数量</w:t>
            </w:r>
          </w:p>
        </w:tc>
        <w:tc>
          <w:tcPr>
            <w:tcW w:w="2835" w:type="dxa"/>
            <w:vAlign w:val="center"/>
          </w:tcPr>
          <w:p>
            <w:pPr>
              <w:widowControl/>
              <w:jc w:val="center"/>
              <w:rPr>
                <w:rFonts w:ascii="方正书宋_GBK" w:hAnsi="方正书宋_GBK" w:eastAsia="方正书宋_GBK" w:cs="方正书宋_GBK"/>
                <w:b/>
                <w:kern w:val="0"/>
                <w:szCs w:val="24"/>
                <w:lang w:eastAsia="uk-UA"/>
              </w:rPr>
            </w:pPr>
            <w:r>
              <w:rPr>
                <w:rFonts w:hint="eastAsia" w:ascii="方正书宋_GBK" w:hAnsi="方正书宋_GBK" w:eastAsia="方正书宋_GBK" w:cs="方正书宋_GBK"/>
                <w:b/>
                <w:kern w:val="0"/>
                <w:szCs w:val="24"/>
                <w:lang w:eastAsia="uk-U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资产总额</w:t>
            </w:r>
          </w:p>
        </w:tc>
        <w:tc>
          <w:tcPr>
            <w:tcW w:w="2835" w:type="dxa"/>
            <w:vAlign w:val="center"/>
          </w:tcPr>
          <w:p>
            <w:pPr>
              <w:widowControl/>
              <w:jc w:val="center"/>
              <w:rPr>
                <w:rFonts w:ascii="方正书宋_GBK" w:hAnsi="方正书宋_GBK" w:eastAsia="方正书宋_GBK" w:cs="方正书宋_GBK"/>
                <w:kern w:val="0"/>
                <w:szCs w:val="24"/>
                <w:lang w:eastAsia="uk-UA"/>
              </w:rPr>
            </w:pPr>
          </w:p>
        </w:tc>
        <w:tc>
          <w:tcPr>
            <w:tcW w:w="2835"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w:t>
            </w:r>
            <w:r>
              <w:rPr>
                <w:rFonts w:hint="eastAsia" w:ascii="方正书宋_GBK" w:hAnsi="方正书宋_GBK" w:eastAsia="方正书宋_GBK" w:cs="方正书宋_GBK"/>
                <w:kern w:val="0"/>
                <w:szCs w:val="24"/>
                <w:lang w:eastAsia="uk-UA"/>
              </w:rPr>
              <w:t>、房屋（平方米）</w:t>
            </w:r>
          </w:p>
        </w:tc>
        <w:tc>
          <w:tcPr>
            <w:tcW w:w="2835" w:type="dxa"/>
            <w:vAlign w:val="center"/>
          </w:tcPr>
          <w:p>
            <w:pPr>
              <w:widowControl/>
              <w:jc w:val="center"/>
              <w:rPr>
                <w:rFonts w:ascii="方正书宋_GBK" w:hAnsi="方正书宋_GBK" w:eastAsia="方正书宋_GBK" w:cs="方正书宋_GBK"/>
                <w:kern w:val="0"/>
                <w:szCs w:val="24"/>
                <w:lang w:eastAsia="uk-UA"/>
              </w:rPr>
            </w:pPr>
          </w:p>
        </w:tc>
        <w:tc>
          <w:tcPr>
            <w:tcW w:w="2835"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widowControl/>
              <w:jc w:val="left"/>
              <w:rPr>
                <w:rFonts w:ascii="方正书宋_GBK" w:hAnsi="方正书宋_GBK" w:eastAsia="方正书宋_GBK" w:cs="方正书宋_GBK"/>
                <w:kern w:val="0"/>
                <w:szCs w:val="24"/>
                <w:lang w:eastAsia="uk-UA"/>
              </w:rPr>
            </w:pPr>
            <w:r>
              <w:rPr>
                <w:rFonts w:hint="eastAsia" w:ascii="方正书宋_GBK" w:hAnsi="方正书宋_GBK" w:eastAsia="方正书宋_GBK" w:cs="方正书宋_GBK"/>
                <w:kern w:val="0"/>
                <w:szCs w:val="24"/>
                <w:lang w:eastAsia="uk-UA"/>
              </w:rPr>
              <w:t>　　其中：办公用房（平方米）</w:t>
            </w:r>
          </w:p>
        </w:tc>
        <w:tc>
          <w:tcPr>
            <w:tcW w:w="2835" w:type="dxa"/>
            <w:vAlign w:val="center"/>
          </w:tcPr>
          <w:p>
            <w:pPr>
              <w:widowControl/>
              <w:jc w:val="center"/>
              <w:rPr>
                <w:rFonts w:ascii="方正书宋_GBK" w:hAnsi="方正书宋_GBK" w:eastAsia="方正书宋_GBK" w:cs="方正书宋_GBK"/>
                <w:kern w:val="0"/>
                <w:szCs w:val="24"/>
                <w:lang w:eastAsia="uk-UA"/>
              </w:rPr>
            </w:pPr>
          </w:p>
        </w:tc>
        <w:tc>
          <w:tcPr>
            <w:tcW w:w="2835"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w:t>
            </w:r>
            <w:r>
              <w:rPr>
                <w:rFonts w:hint="eastAsia" w:ascii="方正书宋_GBK" w:hAnsi="方正书宋_GBK" w:eastAsia="方正书宋_GBK" w:cs="方正书宋_GBK"/>
                <w:kern w:val="0"/>
                <w:szCs w:val="24"/>
                <w:lang w:eastAsia="uk-UA"/>
              </w:rPr>
              <w:t>、车辆（台、辆）</w:t>
            </w:r>
          </w:p>
        </w:tc>
        <w:tc>
          <w:tcPr>
            <w:tcW w:w="2835" w:type="dxa"/>
            <w:vAlign w:val="center"/>
          </w:tcPr>
          <w:p>
            <w:pPr>
              <w:widowControl/>
              <w:jc w:val="center"/>
              <w:rPr>
                <w:rFonts w:ascii="方正书宋_GBK" w:hAnsi="方正书宋_GBK" w:eastAsia="方正书宋_GBK" w:cs="方正书宋_GBK"/>
                <w:kern w:val="0"/>
                <w:szCs w:val="24"/>
                <w:lang w:eastAsia="uk-UA"/>
              </w:rPr>
            </w:pPr>
          </w:p>
        </w:tc>
        <w:tc>
          <w:tcPr>
            <w:tcW w:w="2835"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3</w:t>
            </w:r>
            <w:r>
              <w:rPr>
                <w:rFonts w:hint="eastAsia" w:ascii="方正书宋_GBK" w:hAnsi="方正书宋_GBK" w:eastAsia="方正书宋_GBK" w:cs="方正书宋_GBK"/>
                <w:kern w:val="0"/>
                <w:szCs w:val="24"/>
                <w:lang w:eastAsia="uk-UA"/>
              </w:rPr>
              <w:t>、单价在</w:t>
            </w:r>
            <w:r>
              <w:rPr>
                <w:rFonts w:ascii="方正书宋_GBK" w:hAnsi="方正书宋_GBK" w:eastAsia="方正书宋_GBK" w:cs="方正书宋_GBK"/>
                <w:kern w:val="0"/>
                <w:szCs w:val="24"/>
                <w:lang w:eastAsia="uk-UA"/>
              </w:rPr>
              <w:t>20</w:t>
            </w:r>
            <w:r>
              <w:rPr>
                <w:rFonts w:hint="eastAsia" w:ascii="方正书宋_GBK" w:hAnsi="方正书宋_GBK" w:eastAsia="方正书宋_GBK" w:cs="方正书宋_GBK"/>
                <w:kern w:val="0"/>
                <w:szCs w:val="24"/>
                <w:lang w:eastAsia="uk-UA"/>
              </w:rPr>
              <w:t>万元以上的设备</w:t>
            </w:r>
          </w:p>
        </w:tc>
        <w:tc>
          <w:tcPr>
            <w:tcW w:w="2835" w:type="dxa"/>
            <w:vAlign w:val="center"/>
          </w:tcPr>
          <w:p>
            <w:pPr>
              <w:widowControl/>
              <w:jc w:val="center"/>
              <w:rPr>
                <w:rFonts w:ascii="方正书宋_GBK" w:hAnsi="方正书宋_GBK" w:eastAsia="方正书宋_GBK" w:cs="方正书宋_GBK"/>
                <w:kern w:val="0"/>
                <w:szCs w:val="24"/>
                <w:lang w:eastAsia="uk-UA"/>
              </w:rPr>
            </w:pPr>
          </w:p>
        </w:tc>
        <w:tc>
          <w:tcPr>
            <w:tcW w:w="2835" w:type="dxa"/>
            <w:vAlign w:val="center"/>
          </w:tcPr>
          <w:p>
            <w:pPr>
              <w:widowControl/>
              <w:jc w:val="right"/>
              <w:rPr>
                <w:rFonts w:ascii="方正书宋_GBK" w:hAnsi="方正书宋_GBK" w:eastAsia="方正书宋_GBK" w:cs="方正书宋_GBK"/>
                <w:kern w:val="0"/>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4</w:t>
            </w:r>
            <w:r>
              <w:rPr>
                <w:rFonts w:hint="eastAsia" w:ascii="方正书宋_GBK" w:hAnsi="方正书宋_GBK" w:eastAsia="方正书宋_GBK" w:cs="方正书宋_GBK"/>
                <w:kern w:val="0"/>
                <w:szCs w:val="24"/>
                <w:lang w:eastAsia="uk-UA"/>
              </w:rPr>
              <w:t>、其他固定资产</w:t>
            </w:r>
          </w:p>
        </w:tc>
        <w:tc>
          <w:tcPr>
            <w:tcW w:w="2835" w:type="dxa"/>
            <w:vAlign w:val="center"/>
          </w:tcPr>
          <w:p>
            <w:pPr>
              <w:widowControl/>
              <w:jc w:val="center"/>
              <w:rPr>
                <w:rFonts w:ascii="方正书宋_GBK" w:hAnsi="方正书宋_GBK" w:eastAsia="方正书宋_GBK" w:cs="方正书宋_GBK"/>
                <w:kern w:val="0"/>
                <w:szCs w:val="24"/>
                <w:lang w:eastAsia="uk-UA"/>
              </w:rPr>
            </w:pPr>
          </w:p>
        </w:tc>
        <w:tc>
          <w:tcPr>
            <w:tcW w:w="2835" w:type="dxa"/>
            <w:vAlign w:val="center"/>
          </w:tcPr>
          <w:p>
            <w:pPr>
              <w:widowControl/>
              <w:jc w:val="right"/>
              <w:rPr>
                <w:rFonts w:ascii="方正书宋_GBK" w:hAnsi="方正书宋_GBK" w:eastAsia="方正书宋_GBK" w:cs="方正书宋_GBK"/>
                <w:kern w:val="0"/>
                <w:szCs w:val="24"/>
                <w:lang w:eastAsia="uk-UA"/>
              </w:rPr>
            </w:pPr>
          </w:p>
        </w:tc>
      </w:tr>
    </w:tbl>
    <w:p>
      <w:pPr>
        <w:widowControl/>
        <w:ind w:firstLine="420"/>
        <w:jc w:val="left"/>
        <w:rPr>
          <w:rFonts w:ascii="Times New Roman" w:hAnsi="Times New Roman" w:eastAsia="宋体" w:cs="Times New Roman"/>
          <w:kern w:val="0"/>
          <w:sz w:val="24"/>
          <w:szCs w:val="24"/>
          <w:lang w:eastAsia="uk-UA"/>
        </w:rPr>
      </w:pPr>
      <w:r>
        <w:rPr>
          <w:rFonts w:hint="eastAsia" w:ascii="方正书宋_GBK" w:hAnsi="方正书宋_GBK" w:eastAsia="方正书宋_GBK" w:cs="方正书宋_GBK"/>
          <w:color w:val="000000"/>
          <w:kern w:val="0"/>
          <w:szCs w:val="24"/>
          <w:lang w:eastAsia="uk-UA"/>
        </w:rPr>
        <w:t>注：无固定资产占用情况，空表列示。</w:t>
      </w:r>
    </w:p>
    <w:p>
      <w:pPr>
        <w:widowControl/>
        <w:ind w:firstLine="640"/>
        <w:jc w:val="left"/>
        <w:rPr>
          <w:rFonts w:ascii="Times New Roman" w:hAnsi="Times New Roman" w:eastAsia="宋体" w:cs="Times New Roman"/>
          <w:kern w:val="0"/>
          <w:sz w:val="24"/>
          <w:szCs w:val="24"/>
          <w:lang w:eastAsia="uk-UA"/>
        </w:rPr>
      </w:pPr>
      <w:r>
        <w:rPr>
          <w:rFonts w:ascii="Times New Roman" w:hAnsi="Times New Roman" w:eastAsia="方正仿宋_GBK" w:cs="Times New Roman"/>
          <w:color w:val="000000"/>
          <w:kern w:val="0"/>
          <w:sz w:val="32"/>
          <w:szCs w:val="24"/>
          <w:lang w:eastAsia="uk-UA"/>
        </w:rPr>
        <w:t xml:space="preserve"> </w:t>
      </w:r>
    </w:p>
    <w:p>
      <w:pPr>
        <w:widowControl/>
        <w:spacing w:before="10" w:after="10"/>
        <w:ind w:firstLine="640"/>
        <w:jc w:val="left"/>
        <w:outlineLvl w:val="1"/>
        <w:rPr>
          <w:rFonts w:ascii="Times New Roman" w:hAnsi="Times New Roman" w:eastAsia="宋体" w:cs="Times New Roman"/>
          <w:kern w:val="0"/>
          <w:sz w:val="24"/>
          <w:szCs w:val="24"/>
          <w:lang w:eastAsia="uk-UA"/>
        </w:rPr>
      </w:pPr>
      <w:bookmarkStart w:id="40" w:name="_Toc17639"/>
      <w:r>
        <w:rPr>
          <w:rFonts w:hint="eastAsia" w:ascii="黑体" w:hAnsi="黑体" w:eastAsia="黑体" w:cs="黑体"/>
          <w:color w:val="000000"/>
          <w:kern w:val="0"/>
          <w:sz w:val="32"/>
          <w:szCs w:val="24"/>
          <w:lang w:eastAsia="uk-UA"/>
        </w:rPr>
        <w:t>八、名词解释</w:t>
      </w:r>
      <w:bookmarkEnd w:id="40"/>
    </w:p>
    <w:p>
      <w:pPr>
        <w:widowControl/>
        <w:spacing w:line="500" w:lineRule="exact"/>
        <w:ind w:firstLine="560"/>
        <w:jc w:val="left"/>
        <w:outlineLvl w:val="9"/>
        <w:rPr>
          <w:rFonts w:ascii="Times New Roman" w:hAnsi="Times New Roman" w:eastAsia="宋体" w:cs="Times New Roman"/>
          <w:kern w:val="0"/>
          <w:sz w:val="24"/>
          <w:szCs w:val="24"/>
          <w:lang w:eastAsia="uk-UA"/>
        </w:rPr>
      </w:pPr>
      <w:r>
        <w:rPr>
          <w:rFonts w:ascii="Times New Roman" w:hAnsi="Times New Roman" w:eastAsia="方正仿宋_GBK" w:cs="Times New Roman"/>
          <w:color w:val="000000"/>
          <w:kern w:val="0"/>
          <w:sz w:val="28"/>
          <w:szCs w:val="24"/>
          <w:lang w:eastAsia="uk-UA"/>
        </w:rPr>
        <w:t>1</w:t>
      </w:r>
      <w:r>
        <w:rPr>
          <w:rFonts w:hint="eastAsia"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b/>
          <w:color w:val="000000"/>
          <w:kern w:val="0"/>
          <w:sz w:val="28"/>
          <w:szCs w:val="24"/>
          <w:lang w:eastAsia="uk-UA"/>
        </w:rPr>
        <w:t>一般公共预算拨款收入：</w:t>
      </w:r>
      <w:r>
        <w:rPr>
          <w:rFonts w:hint="eastAsia" w:ascii="Times New Roman" w:hAnsi="Times New Roman" w:eastAsia="方正仿宋_GBK" w:cs="Times New Roman"/>
          <w:color w:val="000000"/>
          <w:kern w:val="0"/>
          <w:sz w:val="28"/>
          <w:szCs w:val="24"/>
          <w:lang w:eastAsia="uk-UA"/>
        </w:rPr>
        <w:t>指</w:t>
      </w:r>
      <w:r>
        <w:rPr>
          <w:rFonts w:hint="eastAsia" w:ascii="Times New Roman" w:hAnsi="Times New Roman" w:eastAsia="方正仿宋_GBK" w:cs="Times New Roman"/>
          <w:color w:val="000000"/>
          <w:kern w:val="0"/>
          <w:sz w:val="28"/>
          <w:szCs w:val="24"/>
          <w:lang w:val="en-US" w:eastAsia="zh-CN"/>
        </w:rPr>
        <w:t>县</w:t>
      </w:r>
      <w:r>
        <w:rPr>
          <w:rFonts w:hint="eastAsia" w:ascii="Times New Roman" w:hAnsi="Times New Roman" w:eastAsia="方正仿宋_GBK" w:cs="Times New Roman"/>
          <w:color w:val="000000"/>
          <w:kern w:val="0"/>
          <w:sz w:val="28"/>
          <w:szCs w:val="24"/>
          <w:lang w:eastAsia="uk-UA"/>
        </w:rPr>
        <w:t>级财政当年拨付的资金。</w:t>
      </w:r>
    </w:p>
    <w:p>
      <w:pPr>
        <w:widowControl/>
        <w:spacing w:line="500" w:lineRule="exact"/>
        <w:ind w:firstLine="560"/>
        <w:jc w:val="left"/>
        <w:rPr>
          <w:rFonts w:ascii="Times New Roman" w:hAnsi="Times New Roman" w:eastAsia="宋体" w:cs="Times New Roman"/>
          <w:kern w:val="0"/>
          <w:sz w:val="24"/>
          <w:szCs w:val="24"/>
          <w:lang w:eastAsia="uk-UA"/>
        </w:rPr>
      </w:pPr>
      <w:r>
        <w:rPr>
          <w:rFonts w:ascii="Times New Roman" w:hAnsi="Times New Roman" w:eastAsia="方正仿宋_GBK" w:cs="Times New Roman"/>
          <w:color w:val="000000"/>
          <w:kern w:val="0"/>
          <w:sz w:val="28"/>
          <w:szCs w:val="24"/>
          <w:lang w:eastAsia="uk-UA"/>
        </w:rPr>
        <w:t>2</w:t>
      </w:r>
      <w:r>
        <w:rPr>
          <w:rFonts w:hint="eastAsia"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b/>
          <w:color w:val="000000"/>
          <w:kern w:val="0"/>
          <w:sz w:val="28"/>
          <w:szCs w:val="24"/>
          <w:lang w:eastAsia="uk-UA"/>
        </w:rPr>
        <w:t>事业收入：</w:t>
      </w:r>
      <w:r>
        <w:rPr>
          <w:rFonts w:hint="eastAsia" w:ascii="Times New Roman" w:hAnsi="Times New Roman" w:eastAsia="方正仿宋_GBK" w:cs="Times New Roman"/>
          <w:color w:val="000000"/>
          <w:kern w:val="0"/>
          <w:sz w:val="28"/>
          <w:szCs w:val="24"/>
          <w:lang w:eastAsia="uk-UA"/>
        </w:rPr>
        <w:t>指事业单位开展专业业务活动及辅助活动所取得的收入。</w:t>
      </w:r>
    </w:p>
    <w:p>
      <w:pPr>
        <w:widowControl/>
        <w:spacing w:line="500" w:lineRule="exact"/>
        <w:ind w:firstLine="560"/>
        <w:jc w:val="left"/>
        <w:rPr>
          <w:rFonts w:ascii="Times New Roman" w:hAnsi="Times New Roman" w:eastAsia="宋体" w:cs="Times New Roman"/>
          <w:kern w:val="0"/>
          <w:sz w:val="24"/>
          <w:szCs w:val="24"/>
          <w:lang w:eastAsia="uk-UA"/>
        </w:rPr>
      </w:pPr>
      <w:r>
        <w:rPr>
          <w:rFonts w:ascii="Times New Roman" w:hAnsi="Times New Roman" w:eastAsia="方正仿宋_GBK" w:cs="Times New Roman"/>
          <w:color w:val="000000"/>
          <w:kern w:val="0"/>
          <w:sz w:val="28"/>
          <w:szCs w:val="24"/>
          <w:lang w:eastAsia="uk-UA"/>
        </w:rPr>
        <w:t>3</w:t>
      </w:r>
      <w:r>
        <w:rPr>
          <w:rFonts w:hint="eastAsia"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b/>
          <w:color w:val="000000"/>
          <w:kern w:val="0"/>
          <w:sz w:val="28"/>
          <w:szCs w:val="24"/>
          <w:lang w:eastAsia="uk-UA"/>
        </w:rPr>
        <w:t>其他收入：</w:t>
      </w:r>
      <w:r>
        <w:rPr>
          <w:rFonts w:hint="eastAsia" w:ascii="Times New Roman" w:hAnsi="Times New Roman" w:eastAsia="方正仿宋_GBK" w:cs="Times New Roman"/>
          <w:color w:val="000000"/>
          <w:kern w:val="0"/>
          <w:sz w:val="28"/>
          <w:szCs w:val="24"/>
          <w:lang w:eastAsia="uk-UA"/>
        </w:rPr>
        <w:t>指除</w:t>
      </w:r>
      <w:r>
        <w:rPr>
          <w:rFonts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color w:val="000000"/>
          <w:kern w:val="0"/>
          <w:sz w:val="28"/>
          <w:szCs w:val="24"/>
          <w:lang w:eastAsia="uk-UA"/>
        </w:rPr>
        <w:t>一般公共预算拨款收入</w:t>
      </w:r>
      <w:r>
        <w:rPr>
          <w:rFonts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color w:val="000000"/>
          <w:kern w:val="0"/>
          <w:sz w:val="28"/>
          <w:szCs w:val="24"/>
          <w:lang w:eastAsia="uk-UA"/>
        </w:rPr>
        <w:t>、</w:t>
      </w:r>
      <w:r>
        <w:rPr>
          <w:rFonts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color w:val="000000"/>
          <w:kern w:val="0"/>
          <w:sz w:val="28"/>
          <w:szCs w:val="24"/>
          <w:lang w:eastAsia="uk-UA"/>
        </w:rPr>
        <w:t>事业收入</w:t>
      </w:r>
      <w:r>
        <w:rPr>
          <w:rFonts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color w:val="000000"/>
          <w:kern w:val="0"/>
          <w:sz w:val="28"/>
          <w:szCs w:val="24"/>
          <w:lang w:eastAsia="uk-UA"/>
        </w:rPr>
        <w:t>等以外的收入。主要是按规定动用的租房收入、存款利息收入等。</w:t>
      </w:r>
    </w:p>
    <w:p>
      <w:pPr>
        <w:widowControl/>
        <w:spacing w:line="500" w:lineRule="exact"/>
        <w:ind w:firstLine="560"/>
        <w:jc w:val="left"/>
        <w:rPr>
          <w:rFonts w:ascii="Times New Roman" w:hAnsi="Times New Roman" w:eastAsia="宋体" w:cs="Times New Roman"/>
          <w:kern w:val="0"/>
          <w:sz w:val="24"/>
          <w:szCs w:val="24"/>
          <w:lang w:eastAsia="uk-UA"/>
        </w:rPr>
      </w:pPr>
      <w:r>
        <w:rPr>
          <w:rFonts w:ascii="Times New Roman" w:hAnsi="Times New Roman" w:eastAsia="方正仿宋_GBK" w:cs="Times New Roman"/>
          <w:color w:val="000000"/>
          <w:kern w:val="0"/>
          <w:sz w:val="28"/>
          <w:szCs w:val="24"/>
          <w:lang w:eastAsia="uk-UA"/>
        </w:rPr>
        <w:t>4</w:t>
      </w:r>
      <w:r>
        <w:rPr>
          <w:rFonts w:hint="eastAsia"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b/>
          <w:color w:val="000000"/>
          <w:kern w:val="0"/>
          <w:sz w:val="28"/>
          <w:szCs w:val="24"/>
          <w:lang w:eastAsia="uk-UA"/>
        </w:rPr>
        <w:t>基本支出：</w:t>
      </w:r>
      <w:r>
        <w:rPr>
          <w:rFonts w:hint="eastAsia" w:ascii="Times New Roman" w:hAnsi="Times New Roman" w:eastAsia="方正仿宋_GBK" w:cs="Times New Roman"/>
          <w:color w:val="000000"/>
          <w:kern w:val="0"/>
          <w:sz w:val="28"/>
          <w:szCs w:val="24"/>
          <w:lang w:eastAsia="uk-UA"/>
        </w:rPr>
        <w:t>指为保障机构正常运转、完成日常工作任务而发生的人员支出和公用支出。</w:t>
      </w:r>
    </w:p>
    <w:p>
      <w:pPr>
        <w:widowControl/>
        <w:spacing w:line="500" w:lineRule="exact"/>
        <w:ind w:firstLine="560"/>
        <w:jc w:val="left"/>
        <w:rPr>
          <w:rFonts w:ascii="Times New Roman" w:hAnsi="Times New Roman" w:eastAsia="宋体" w:cs="Times New Roman"/>
          <w:kern w:val="0"/>
          <w:sz w:val="24"/>
          <w:szCs w:val="24"/>
          <w:lang w:eastAsia="uk-UA"/>
        </w:rPr>
      </w:pPr>
      <w:r>
        <w:rPr>
          <w:rFonts w:ascii="Times New Roman" w:hAnsi="Times New Roman" w:eastAsia="方正仿宋_GBK" w:cs="Times New Roman"/>
          <w:color w:val="000000"/>
          <w:kern w:val="0"/>
          <w:sz w:val="28"/>
          <w:szCs w:val="24"/>
          <w:lang w:eastAsia="uk-UA"/>
        </w:rPr>
        <w:t>5</w:t>
      </w:r>
      <w:r>
        <w:rPr>
          <w:rFonts w:hint="eastAsia"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b/>
          <w:color w:val="000000"/>
          <w:kern w:val="0"/>
          <w:sz w:val="28"/>
          <w:szCs w:val="24"/>
          <w:lang w:eastAsia="uk-UA"/>
        </w:rPr>
        <w:t>项目支出：</w:t>
      </w:r>
      <w:r>
        <w:rPr>
          <w:rFonts w:hint="eastAsia" w:ascii="Times New Roman" w:hAnsi="Times New Roman" w:eastAsia="方正仿宋_GBK" w:cs="Times New Roman"/>
          <w:color w:val="000000"/>
          <w:kern w:val="0"/>
          <w:sz w:val="28"/>
          <w:szCs w:val="24"/>
          <w:lang w:eastAsia="uk-UA"/>
        </w:rPr>
        <w:t>指在基本支出之外为完成特定行政任务和事业发展目标所发生的支出。</w:t>
      </w:r>
    </w:p>
    <w:p>
      <w:pPr>
        <w:widowControl/>
        <w:spacing w:line="500" w:lineRule="exact"/>
        <w:ind w:firstLine="560"/>
        <w:jc w:val="left"/>
        <w:outlineLvl w:val="9"/>
        <w:rPr>
          <w:rFonts w:ascii="Times New Roman" w:hAnsi="Times New Roman" w:eastAsia="宋体" w:cs="Times New Roman"/>
          <w:kern w:val="0"/>
          <w:sz w:val="24"/>
          <w:szCs w:val="24"/>
          <w:lang w:eastAsia="uk-UA"/>
        </w:rPr>
      </w:pPr>
      <w:r>
        <w:rPr>
          <w:rFonts w:ascii="Times New Roman" w:hAnsi="Times New Roman" w:eastAsia="方正仿宋_GBK" w:cs="Times New Roman"/>
          <w:color w:val="000000"/>
          <w:kern w:val="0"/>
          <w:sz w:val="28"/>
          <w:szCs w:val="24"/>
          <w:lang w:eastAsia="uk-UA"/>
        </w:rPr>
        <w:t>6</w:t>
      </w:r>
      <w:r>
        <w:rPr>
          <w:rFonts w:hint="eastAsia"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b/>
          <w:color w:val="000000"/>
          <w:kern w:val="0"/>
          <w:sz w:val="28"/>
          <w:szCs w:val="24"/>
          <w:lang w:eastAsia="uk-UA"/>
        </w:rPr>
        <w:t>上缴上级支出：</w:t>
      </w:r>
      <w:r>
        <w:rPr>
          <w:rFonts w:hint="eastAsia" w:ascii="Times New Roman" w:hAnsi="Times New Roman" w:eastAsia="方正仿宋_GBK" w:cs="Times New Roman"/>
          <w:color w:val="000000"/>
          <w:kern w:val="0"/>
          <w:sz w:val="28"/>
          <w:szCs w:val="24"/>
          <w:lang w:eastAsia="uk-UA"/>
        </w:rPr>
        <w:t>指下级单位上缴上级的支出。</w:t>
      </w:r>
    </w:p>
    <w:p>
      <w:pPr>
        <w:widowControl/>
        <w:spacing w:line="500" w:lineRule="exact"/>
        <w:ind w:firstLine="560"/>
        <w:jc w:val="left"/>
        <w:rPr>
          <w:rFonts w:ascii="Times New Roman" w:hAnsi="Times New Roman" w:eastAsia="宋体" w:cs="Times New Roman"/>
          <w:kern w:val="0"/>
          <w:sz w:val="24"/>
          <w:szCs w:val="24"/>
          <w:lang w:eastAsia="uk-UA"/>
        </w:rPr>
      </w:pPr>
      <w:r>
        <w:rPr>
          <w:rFonts w:ascii="Times New Roman" w:hAnsi="Times New Roman" w:eastAsia="方正仿宋_GBK" w:cs="Times New Roman"/>
          <w:color w:val="000000"/>
          <w:kern w:val="0"/>
          <w:sz w:val="28"/>
          <w:szCs w:val="24"/>
          <w:lang w:eastAsia="uk-UA"/>
        </w:rPr>
        <w:t>7</w:t>
      </w:r>
      <w:r>
        <w:rPr>
          <w:rFonts w:hint="eastAsia" w:ascii="Times New Roman" w:hAnsi="Times New Roman" w:eastAsia="方正仿宋_GBK" w:cs="Times New Roman"/>
          <w:color w:val="000000"/>
          <w:kern w:val="0"/>
          <w:sz w:val="28"/>
          <w:szCs w:val="24"/>
          <w:lang w:eastAsia="uk-UA"/>
        </w:rPr>
        <w:t>、</w:t>
      </w:r>
      <w:r>
        <w:rPr>
          <w:rFonts w:ascii="Times New Roman" w:hAnsi="Times New Roman" w:eastAsia="方正仿宋_GBK" w:cs="Times New Roman"/>
          <w:b/>
          <w:color w:val="000000"/>
          <w:kern w:val="0"/>
          <w:sz w:val="28"/>
          <w:szCs w:val="24"/>
          <w:lang w:eastAsia="uk-UA"/>
        </w:rPr>
        <w:t>“</w:t>
      </w:r>
      <w:r>
        <w:rPr>
          <w:rFonts w:hint="eastAsia" w:ascii="Times New Roman" w:hAnsi="Times New Roman" w:eastAsia="方正仿宋_GBK" w:cs="Times New Roman"/>
          <w:b/>
          <w:color w:val="000000"/>
          <w:kern w:val="0"/>
          <w:sz w:val="28"/>
          <w:szCs w:val="24"/>
          <w:lang w:eastAsia="uk-UA"/>
        </w:rPr>
        <w:t>三公</w:t>
      </w:r>
      <w:r>
        <w:rPr>
          <w:rFonts w:ascii="Times New Roman" w:hAnsi="Times New Roman" w:eastAsia="方正仿宋_GBK" w:cs="Times New Roman"/>
          <w:b/>
          <w:color w:val="000000"/>
          <w:kern w:val="0"/>
          <w:sz w:val="28"/>
          <w:szCs w:val="24"/>
          <w:lang w:eastAsia="uk-UA"/>
        </w:rPr>
        <w:t>”</w:t>
      </w:r>
      <w:r>
        <w:rPr>
          <w:rFonts w:hint="eastAsia" w:ascii="Times New Roman" w:hAnsi="Times New Roman" w:eastAsia="方正仿宋_GBK" w:cs="Times New Roman"/>
          <w:b/>
          <w:color w:val="000000"/>
          <w:kern w:val="0"/>
          <w:sz w:val="28"/>
          <w:szCs w:val="24"/>
          <w:lang w:eastAsia="uk-UA"/>
        </w:rPr>
        <w:t>经费：</w:t>
      </w:r>
      <w:r>
        <w:rPr>
          <w:rFonts w:hint="eastAsia" w:ascii="Times New Roman" w:hAnsi="Times New Roman" w:eastAsia="方正仿宋_GBK" w:cs="Times New Roman"/>
          <w:color w:val="000000"/>
          <w:kern w:val="0"/>
          <w:sz w:val="28"/>
          <w:szCs w:val="24"/>
          <w:lang w:eastAsia="uk-UA"/>
        </w:rPr>
        <w:t>纳入</w:t>
      </w:r>
      <w:r>
        <w:rPr>
          <w:rFonts w:hint="eastAsia" w:ascii="Times New Roman" w:hAnsi="Times New Roman" w:eastAsia="方正仿宋_GBK" w:cs="Times New Roman"/>
          <w:color w:val="000000"/>
          <w:kern w:val="0"/>
          <w:sz w:val="28"/>
          <w:szCs w:val="24"/>
          <w:lang w:val="en-US" w:eastAsia="zh-CN"/>
        </w:rPr>
        <w:t>县</w:t>
      </w:r>
      <w:r>
        <w:rPr>
          <w:rFonts w:hint="eastAsia" w:ascii="Times New Roman" w:hAnsi="Times New Roman" w:eastAsia="方正仿宋_GBK" w:cs="Times New Roman"/>
          <w:color w:val="000000"/>
          <w:kern w:val="0"/>
          <w:sz w:val="28"/>
          <w:szCs w:val="24"/>
          <w:lang w:eastAsia="uk-UA"/>
        </w:rPr>
        <w:t>级财政预算管理的</w:t>
      </w:r>
      <w:r>
        <w:rPr>
          <w:rFonts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color w:val="000000"/>
          <w:kern w:val="0"/>
          <w:sz w:val="28"/>
          <w:szCs w:val="24"/>
          <w:lang w:eastAsia="uk-UA"/>
        </w:rPr>
        <w:t>三公</w:t>
      </w:r>
      <w:r>
        <w:rPr>
          <w:rFonts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color w:val="000000"/>
          <w:kern w:val="0"/>
          <w:sz w:val="28"/>
          <w:szCs w:val="24"/>
          <w:lang w:eastAsia="uk-UA"/>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widowControl/>
        <w:spacing w:line="500" w:lineRule="exact"/>
        <w:ind w:firstLine="560"/>
        <w:jc w:val="left"/>
        <w:rPr>
          <w:rFonts w:ascii="Times New Roman" w:hAnsi="Times New Roman" w:eastAsia="宋体" w:cs="Times New Roman"/>
          <w:kern w:val="0"/>
          <w:sz w:val="24"/>
          <w:szCs w:val="24"/>
          <w:lang w:eastAsia="uk-UA"/>
        </w:rPr>
      </w:pPr>
      <w:r>
        <w:rPr>
          <w:rFonts w:ascii="Times New Roman" w:hAnsi="Times New Roman" w:eastAsia="方正仿宋_GBK" w:cs="Times New Roman"/>
          <w:color w:val="000000"/>
          <w:kern w:val="0"/>
          <w:sz w:val="28"/>
          <w:szCs w:val="24"/>
          <w:lang w:eastAsia="uk-UA"/>
        </w:rPr>
        <w:t>8</w:t>
      </w:r>
      <w:r>
        <w:rPr>
          <w:rFonts w:hint="eastAsia"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b/>
          <w:color w:val="000000"/>
          <w:kern w:val="0"/>
          <w:sz w:val="28"/>
          <w:szCs w:val="24"/>
          <w:lang w:eastAsia="uk-UA"/>
        </w:rPr>
        <w:t>机关运行费：</w:t>
      </w:r>
      <w:r>
        <w:rPr>
          <w:rFonts w:hint="eastAsia" w:ascii="Times New Roman" w:hAnsi="Times New Roman" w:eastAsia="方正仿宋_GBK" w:cs="Times New Roman"/>
          <w:color w:val="000000"/>
          <w:kern w:val="0"/>
          <w:sz w:val="28"/>
          <w:szCs w:val="24"/>
          <w:lang w:eastAsia="uk-UA"/>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spacing w:line="500" w:lineRule="exact"/>
        <w:ind w:firstLine="560"/>
        <w:jc w:val="left"/>
        <w:rPr>
          <w:rFonts w:ascii="Times New Roman" w:hAnsi="Times New Roman" w:eastAsia="宋体" w:cs="Times New Roman"/>
          <w:kern w:val="0"/>
          <w:sz w:val="24"/>
          <w:szCs w:val="24"/>
          <w:lang w:eastAsia="uk-UA"/>
        </w:rPr>
      </w:pPr>
      <w:r>
        <w:rPr>
          <w:rFonts w:ascii="Times New Roman" w:hAnsi="Times New Roman" w:eastAsia="方正仿宋_GBK" w:cs="Times New Roman"/>
          <w:color w:val="000000"/>
          <w:kern w:val="0"/>
          <w:sz w:val="28"/>
          <w:szCs w:val="24"/>
          <w:lang w:eastAsia="uk-UA"/>
        </w:rPr>
        <w:t>9</w:t>
      </w:r>
      <w:r>
        <w:rPr>
          <w:rFonts w:hint="eastAsia"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b/>
          <w:color w:val="000000"/>
          <w:kern w:val="0"/>
          <w:sz w:val="28"/>
          <w:szCs w:val="24"/>
          <w:lang w:eastAsia="uk-UA"/>
        </w:rPr>
        <w:t>上年结转：</w:t>
      </w:r>
      <w:r>
        <w:rPr>
          <w:rFonts w:hint="eastAsia" w:ascii="Times New Roman" w:hAnsi="Times New Roman" w:eastAsia="方正仿宋_GBK" w:cs="Times New Roman"/>
          <w:color w:val="000000"/>
          <w:kern w:val="0"/>
          <w:sz w:val="28"/>
          <w:szCs w:val="24"/>
          <w:lang w:eastAsia="uk-UA"/>
        </w:rPr>
        <w:t>指以前年度尚未完成、结转到本年仍按原规定用途继续使用的资金。</w:t>
      </w:r>
    </w:p>
    <w:p>
      <w:pPr>
        <w:widowControl/>
        <w:spacing w:line="500" w:lineRule="exact"/>
        <w:ind w:firstLine="560"/>
        <w:jc w:val="left"/>
        <w:rPr>
          <w:rFonts w:ascii="Times New Roman" w:hAnsi="Times New Roman" w:eastAsia="宋体" w:cs="Times New Roman"/>
          <w:kern w:val="0"/>
          <w:sz w:val="24"/>
          <w:szCs w:val="24"/>
          <w:lang w:eastAsia="uk-UA"/>
        </w:rPr>
      </w:pPr>
      <w:r>
        <w:rPr>
          <w:rFonts w:ascii="Times New Roman" w:hAnsi="Times New Roman" w:eastAsia="方正仿宋_GBK" w:cs="Times New Roman"/>
          <w:color w:val="000000"/>
          <w:kern w:val="0"/>
          <w:sz w:val="28"/>
          <w:szCs w:val="24"/>
          <w:lang w:eastAsia="uk-UA"/>
        </w:rPr>
        <w:t>10</w:t>
      </w:r>
      <w:r>
        <w:rPr>
          <w:rFonts w:hint="eastAsia" w:ascii="Times New Roman" w:hAnsi="Times New Roman" w:eastAsia="方正仿宋_GBK" w:cs="Times New Roman"/>
          <w:color w:val="000000"/>
          <w:kern w:val="0"/>
          <w:sz w:val="28"/>
          <w:szCs w:val="24"/>
          <w:lang w:eastAsia="uk-UA"/>
        </w:rPr>
        <w:t>、</w:t>
      </w:r>
      <w:r>
        <w:rPr>
          <w:rFonts w:hint="eastAsia" w:ascii="Times New Roman" w:hAnsi="Times New Roman" w:eastAsia="方正仿宋_GBK" w:cs="Times New Roman"/>
          <w:b/>
          <w:color w:val="000000"/>
          <w:kern w:val="0"/>
          <w:sz w:val="28"/>
          <w:szCs w:val="24"/>
          <w:lang w:eastAsia="uk-UA"/>
        </w:rPr>
        <w:t>事业单位经营支出：</w:t>
      </w:r>
      <w:r>
        <w:rPr>
          <w:rFonts w:hint="eastAsia" w:ascii="Times New Roman" w:hAnsi="Times New Roman" w:eastAsia="方正仿宋_GBK" w:cs="Times New Roman"/>
          <w:color w:val="000000"/>
          <w:kern w:val="0"/>
          <w:sz w:val="28"/>
          <w:szCs w:val="24"/>
          <w:lang w:eastAsia="uk-UA"/>
        </w:rPr>
        <w:t>指事业单位在专业业务活动及其辅助活动之外开展非独立核算经营活动发生的支出。</w:t>
      </w:r>
    </w:p>
    <w:p>
      <w:pPr>
        <w:widowControl/>
        <w:spacing w:before="10" w:after="10"/>
        <w:ind w:firstLine="640"/>
        <w:jc w:val="left"/>
        <w:outlineLvl w:val="1"/>
        <w:rPr>
          <w:rFonts w:ascii="Times New Roman" w:hAnsi="Times New Roman" w:eastAsia="宋体" w:cs="Times New Roman"/>
          <w:kern w:val="0"/>
          <w:sz w:val="24"/>
          <w:szCs w:val="24"/>
          <w:lang w:eastAsia="uk-UA"/>
        </w:rPr>
      </w:pPr>
      <w:bookmarkStart w:id="41" w:name="_Toc8359"/>
      <w:r>
        <w:rPr>
          <w:rFonts w:hint="eastAsia" w:ascii="黑体" w:hAnsi="黑体" w:eastAsia="黑体" w:cs="黑体"/>
          <w:color w:val="000000"/>
          <w:kern w:val="0"/>
          <w:sz w:val="32"/>
          <w:szCs w:val="24"/>
          <w:lang w:eastAsia="uk-UA"/>
        </w:rPr>
        <w:t>九、其他需要说明的事项</w:t>
      </w:r>
      <w:bookmarkEnd w:id="41"/>
    </w:p>
    <w:p>
      <w:pPr>
        <w:widowControl/>
        <w:spacing w:before="10" w:after="10"/>
        <w:ind w:firstLine="640"/>
        <w:jc w:val="left"/>
        <w:outlineLvl w:val="1"/>
        <w:rPr>
          <w:rFonts w:hint="eastAsia" w:ascii="Times New Roman" w:hAnsi="Times New Roman" w:eastAsia="方正仿宋_GBK" w:cs="Times New Roman"/>
          <w:color w:val="000000"/>
          <w:kern w:val="0"/>
          <w:sz w:val="28"/>
          <w:szCs w:val="24"/>
        </w:rPr>
      </w:pPr>
      <w:r>
        <w:rPr>
          <w:rFonts w:hint="eastAsia" w:ascii="Times New Roman" w:hAnsi="Times New Roman" w:eastAsia="方正仿宋_GBK" w:cs="Times New Roman"/>
          <w:color w:val="000000"/>
          <w:kern w:val="0"/>
          <w:sz w:val="28"/>
          <w:szCs w:val="24"/>
          <w:lang w:eastAsia="uk-UA"/>
        </w:rPr>
        <w:t>我单位无其他需要说明的事项</w:t>
      </w:r>
      <w:r>
        <w:rPr>
          <w:rFonts w:hint="eastAsia" w:ascii="Times New Roman" w:hAnsi="Times New Roman" w:eastAsia="方正仿宋_GBK" w:cs="Times New Roman"/>
          <w:color w:val="000000"/>
          <w:kern w:val="0"/>
          <w:sz w:val="28"/>
          <w:szCs w:val="24"/>
          <w:lang w:eastAsia="zh-CN"/>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BC038"/>
    <w:multiLevelType w:val="singleLevel"/>
    <w:tmpl w:val="8C1BC038"/>
    <w:lvl w:ilvl="0" w:tentative="0">
      <w:start w:val="5"/>
      <w:numFmt w:val="chineseCounting"/>
      <w:suff w:val="nothing"/>
      <w:lvlText w:val="%1、"/>
      <w:lvlJc w:val="left"/>
      <w:rPr>
        <w:rFonts w:hint="eastAsia"/>
      </w:rPr>
    </w:lvl>
  </w:abstractNum>
  <w:abstractNum w:abstractNumId="1">
    <w:nsid w:val="A226C35E"/>
    <w:multiLevelType w:val="singleLevel"/>
    <w:tmpl w:val="A226C35E"/>
    <w:lvl w:ilvl="0" w:tentative="0">
      <w:start w:val="5"/>
      <w:numFmt w:val="chineseCounting"/>
      <w:suff w:val="nothing"/>
      <w:lvlText w:val="%1、"/>
      <w:lvlJc w:val="left"/>
      <w:rPr>
        <w:rFonts w:hint="eastAsia"/>
      </w:rPr>
    </w:lvl>
  </w:abstractNum>
  <w:abstractNum w:abstractNumId="2">
    <w:nsid w:val="A2309176"/>
    <w:multiLevelType w:val="singleLevel"/>
    <w:tmpl w:val="A2309176"/>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mM1MWZmNGE0NzkzZWJiMzVkYzNiNDQ4OWFmYzUifQ=="/>
  </w:docVars>
  <w:rsids>
    <w:rsidRoot w:val="00130605"/>
    <w:rsid w:val="00130605"/>
    <w:rsid w:val="00471063"/>
    <w:rsid w:val="00554099"/>
    <w:rsid w:val="0F0C272E"/>
    <w:rsid w:val="0F0D5446"/>
    <w:rsid w:val="0F114483"/>
    <w:rsid w:val="11640E27"/>
    <w:rsid w:val="12DB3A27"/>
    <w:rsid w:val="1AAB42BD"/>
    <w:rsid w:val="1EF777D1"/>
    <w:rsid w:val="2095196B"/>
    <w:rsid w:val="28FB14C3"/>
    <w:rsid w:val="2C601190"/>
    <w:rsid w:val="3079718E"/>
    <w:rsid w:val="32E6247F"/>
    <w:rsid w:val="34DF22B4"/>
    <w:rsid w:val="362C3BF6"/>
    <w:rsid w:val="3B9D5C20"/>
    <w:rsid w:val="3BDC7A1F"/>
    <w:rsid w:val="3BFB1BB3"/>
    <w:rsid w:val="3D2F0AF9"/>
    <w:rsid w:val="3D424A6A"/>
    <w:rsid w:val="3FFC3C60"/>
    <w:rsid w:val="475F42D5"/>
    <w:rsid w:val="47680CF3"/>
    <w:rsid w:val="4ECC43FA"/>
    <w:rsid w:val="50842BBE"/>
    <w:rsid w:val="5962708C"/>
    <w:rsid w:val="5A7E13C5"/>
    <w:rsid w:val="5C1D5E96"/>
    <w:rsid w:val="617F74F2"/>
    <w:rsid w:val="660705B3"/>
    <w:rsid w:val="6FFC539A"/>
    <w:rsid w:val="77291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99"/>
    <w:pPr>
      <w:widowControl/>
      <w:ind w:left="480"/>
      <w:jc w:val="left"/>
    </w:pPr>
    <w:rPr>
      <w:rFonts w:ascii="Times New Roman" w:hAnsi="Times New Roman" w:eastAsia="宋体" w:cs="Times New Roman"/>
      <w:kern w:val="0"/>
      <w:sz w:val="24"/>
      <w:szCs w:val="24"/>
      <w:lang w:eastAsia="uk-UA"/>
    </w:rPr>
  </w:style>
  <w:style w:type="paragraph" w:styleId="3">
    <w:name w:val="footer"/>
    <w:basedOn w:val="1"/>
    <w:link w:val="34"/>
    <w:autoRedefine/>
    <w:qFormat/>
    <w:uiPriority w:val="99"/>
    <w:pPr>
      <w:widowControl/>
      <w:tabs>
        <w:tab w:val="center" w:pos="4153"/>
        <w:tab w:val="right" w:pos="8306"/>
      </w:tabs>
      <w:snapToGrid w:val="0"/>
      <w:jc w:val="left"/>
    </w:pPr>
    <w:rPr>
      <w:rFonts w:ascii="Times New Roman" w:hAnsi="Times New Roman" w:eastAsia="宋体" w:cs="Times New Roman"/>
      <w:kern w:val="0"/>
      <w:sz w:val="18"/>
      <w:szCs w:val="18"/>
      <w:lang w:eastAsia="uk-UA"/>
    </w:rPr>
  </w:style>
  <w:style w:type="paragraph" w:styleId="4">
    <w:name w:val="header"/>
    <w:basedOn w:val="1"/>
    <w:link w:val="33"/>
    <w:autoRedefine/>
    <w:qFormat/>
    <w:uiPriority w:val="99"/>
    <w:pPr>
      <w:widowControl/>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eastAsia="uk-UA"/>
    </w:rPr>
  </w:style>
  <w:style w:type="paragraph" w:styleId="5">
    <w:name w:val="toc 1"/>
    <w:basedOn w:val="1"/>
    <w:next w:val="1"/>
    <w:qFormat/>
    <w:uiPriority w:val="99"/>
    <w:pPr>
      <w:widowControl/>
      <w:spacing w:before="120"/>
      <w:ind w:firstLine="560"/>
      <w:jc w:val="left"/>
    </w:pPr>
    <w:rPr>
      <w:rFonts w:ascii="Times New Roman" w:hAnsi="Times New Roman" w:eastAsia="方正仿宋_GBK" w:cs="Times New Roman"/>
      <w:color w:val="000000"/>
      <w:kern w:val="0"/>
      <w:sz w:val="28"/>
      <w:szCs w:val="24"/>
      <w:lang w:eastAsia="uk-UA"/>
    </w:rPr>
  </w:style>
  <w:style w:type="paragraph" w:styleId="6">
    <w:name w:val="toc 4"/>
    <w:basedOn w:val="1"/>
    <w:next w:val="1"/>
    <w:qFormat/>
    <w:uiPriority w:val="99"/>
    <w:pPr>
      <w:widowControl/>
      <w:ind w:left="720"/>
      <w:jc w:val="left"/>
    </w:pPr>
    <w:rPr>
      <w:rFonts w:ascii="Times New Roman" w:hAnsi="Times New Roman" w:eastAsia="宋体" w:cs="Times New Roman"/>
      <w:kern w:val="0"/>
      <w:sz w:val="24"/>
      <w:szCs w:val="24"/>
      <w:lang w:eastAsia="uk-UA"/>
    </w:rPr>
  </w:style>
  <w:style w:type="paragraph" w:styleId="7">
    <w:name w:val="toc 2"/>
    <w:basedOn w:val="1"/>
    <w:next w:val="1"/>
    <w:qFormat/>
    <w:uiPriority w:val="99"/>
    <w:pPr>
      <w:widowControl/>
      <w:ind w:left="240"/>
      <w:jc w:val="left"/>
    </w:pPr>
    <w:rPr>
      <w:rFonts w:ascii="Times New Roman" w:hAnsi="Times New Roman" w:eastAsia="宋体" w:cs="Times New Roman"/>
      <w:kern w:val="0"/>
      <w:sz w:val="24"/>
      <w:szCs w:val="24"/>
      <w:lang w:eastAsia="uk-UA"/>
    </w:rPr>
  </w:style>
  <w:style w:type="table" w:styleId="9">
    <w:name w:val="Table Grid"/>
    <w:basedOn w:val="8"/>
    <w:autoRedefine/>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99"/>
    <w:pPr>
      <w:widowControl/>
      <w:jc w:val="right"/>
    </w:pPr>
    <w:rPr>
      <w:rFonts w:ascii="方正小标宋_GBK" w:hAnsi="方正小标宋_GBK" w:eastAsia="方正小标宋_GBK" w:cs="方正小标宋_GBK"/>
      <w:kern w:val="0"/>
      <w:sz w:val="24"/>
      <w:szCs w:val="24"/>
      <w:lang w:eastAsia="uk-UA"/>
    </w:rPr>
  </w:style>
  <w:style w:type="paragraph" w:customStyle="1" w:styleId="12">
    <w:name w:val="单元格样式21"/>
    <w:basedOn w:val="1"/>
    <w:qFormat/>
    <w:uiPriority w:val="99"/>
    <w:pPr>
      <w:widowControl/>
      <w:jc w:val="center"/>
    </w:pPr>
    <w:rPr>
      <w:rFonts w:ascii="方正小标宋_GBK" w:hAnsi="方正小标宋_GBK" w:eastAsia="方正小标宋_GBK" w:cs="方正小标宋_GBK"/>
      <w:kern w:val="0"/>
      <w:sz w:val="24"/>
      <w:szCs w:val="24"/>
      <w:lang w:eastAsia="uk-UA"/>
    </w:rPr>
  </w:style>
  <w:style w:type="paragraph" w:customStyle="1" w:styleId="13">
    <w:name w:val="单元格样式20"/>
    <w:basedOn w:val="1"/>
    <w:qFormat/>
    <w:uiPriority w:val="99"/>
    <w:pPr>
      <w:widowControl/>
      <w:jc w:val="left"/>
    </w:pPr>
    <w:rPr>
      <w:rFonts w:ascii="方正小标宋_GBK" w:hAnsi="方正小标宋_GBK" w:eastAsia="方正小标宋_GBK" w:cs="方正小标宋_GBK"/>
      <w:kern w:val="0"/>
      <w:sz w:val="24"/>
      <w:szCs w:val="24"/>
      <w:lang w:eastAsia="uk-UA"/>
    </w:rPr>
  </w:style>
  <w:style w:type="paragraph" w:customStyle="1" w:styleId="14">
    <w:name w:val="单元格样式1"/>
    <w:basedOn w:val="1"/>
    <w:autoRedefine/>
    <w:qFormat/>
    <w:uiPriority w:val="99"/>
    <w:pPr>
      <w:widowControl/>
      <w:jc w:val="center"/>
    </w:pPr>
    <w:rPr>
      <w:rFonts w:ascii="方正书宋_GBK" w:hAnsi="方正书宋_GBK" w:eastAsia="方正书宋_GBK" w:cs="方正书宋_GBK"/>
      <w:b/>
      <w:kern w:val="0"/>
      <w:szCs w:val="24"/>
      <w:lang w:eastAsia="uk-UA"/>
    </w:rPr>
  </w:style>
  <w:style w:type="paragraph" w:customStyle="1" w:styleId="15">
    <w:name w:val="单元格样式4"/>
    <w:basedOn w:val="1"/>
    <w:autoRedefine/>
    <w:qFormat/>
    <w:uiPriority w:val="99"/>
    <w:pPr>
      <w:widowControl/>
      <w:jc w:val="right"/>
    </w:pPr>
    <w:rPr>
      <w:rFonts w:ascii="方正书宋_GBK" w:hAnsi="方正书宋_GBK" w:eastAsia="方正书宋_GBK" w:cs="方正书宋_GBK"/>
      <w:kern w:val="0"/>
      <w:szCs w:val="24"/>
      <w:lang w:eastAsia="uk-UA"/>
    </w:rPr>
  </w:style>
  <w:style w:type="paragraph" w:customStyle="1" w:styleId="16">
    <w:name w:val="单元格样式2"/>
    <w:basedOn w:val="1"/>
    <w:autoRedefine/>
    <w:qFormat/>
    <w:uiPriority w:val="99"/>
    <w:pPr>
      <w:widowControl/>
      <w:jc w:val="left"/>
    </w:pPr>
    <w:rPr>
      <w:rFonts w:ascii="方正书宋_GBK" w:hAnsi="方正书宋_GBK" w:eastAsia="方正书宋_GBK" w:cs="方正书宋_GBK"/>
      <w:kern w:val="0"/>
      <w:szCs w:val="24"/>
      <w:lang w:eastAsia="uk-UA"/>
    </w:rPr>
  </w:style>
  <w:style w:type="paragraph" w:customStyle="1" w:styleId="17">
    <w:name w:val="单元格样式3"/>
    <w:basedOn w:val="1"/>
    <w:autoRedefine/>
    <w:qFormat/>
    <w:uiPriority w:val="99"/>
    <w:pPr>
      <w:widowControl/>
      <w:jc w:val="center"/>
    </w:pPr>
    <w:rPr>
      <w:rFonts w:ascii="方正书宋_GBK" w:hAnsi="方正书宋_GBK" w:eastAsia="方正书宋_GBK" w:cs="方正书宋_GBK"/>
      <w:kern w:val="0"/>
      <w:szCs w:val="24"/>
      <w:lang w:eastAsia="uk-UA"/>
    </w:rPr>
  </w:style>
  <w:style w:type="paragraph" w:customStyle="1" w:styleId="18">
    <w:name w:val="单元格样式6"/>
    <w:basedOn w:val="1"/>
    <w:qFormat/>
    <w:uiPriority w:val="99"/>
    <w:pPr>
      <w:widowControl/>
      <w:jc w:val="center"/>
    </w:pPr>
    <w:rPr>
      <w:rFonts w:ascii="方正书宋_GBK" w:hAnsi="方正书宋_GBK" w:eastAsia="方正书宋_GBK" w:cs="方正书宋_GBK"/>
      <w:b/>
      <w:kern w:val="0"/>
      <w:szCs w:val="24"/>
      <w:lang w:eastAsia="uk-UA"/>
    </w:rPr>
  </w:style>
  <w:style w:type="paragraph" w:customStyle="1" w:styleId="19">
    <w:name w:val="单元格样式7"/>
    <w:basedOn w:val="1"/>
    <w:autoRedefine/>
    <w:qFormat/>
    <w:uiPriority w:val="99"/>
    <w:pPr>
      <w:widowControl/>
      <w:jc w:val="right"/>
    </w:pPr>
    <w:rPr>
      <w:rFonts w:ascii="方正书宋_GBK" w:hAnsi="方正书宋_GBK" w:eastAsia="方正书宋_GBK" w:cs="方正书宋_GBK"/>
      <w:b/>
      <w:kern w:val="0"/>
      <w:szCs w:val="24"/>
      <w:lang w:eastAsia="uk-UA"/>
    </w:rPr>
  </w:style>
  <w:style w:type="paragraph" w:customStyle="1" w:styleId="20">
    <w:name w:val="单元格样式5"/>
    <w:basedOn w:val="1"/>
    <w:autoRedefine/>
    <w:qFormat/>
    <w:uiPriority w:val="99"/>
    <w:pPr>
      <w:widowControl/>
      <w:jc w:val="left"/>
    </w:pPr>
    <w:rPr>
      <w:rFonts w:ascii="方正书宋_GBK" w:hAnsi="方正书宋_GBK" w:eastAsia="方正书宋_GBK" w:cs="方正书宋_GBK"/>
      <w:b/>
      <w:kern w:val="0"/>
      <w:szCs w:val="24"/>
      <w:lang w:eastAsia="uk-UA"/>
    </w:rPr>
  </w:style>
  <w:style w:type="paragraph" w:customStyle="1" w:styleId="21">
    <w:name w:val="插入文本样式-插入部门职责文件"/>
    <w:basedOn w:val="1"/>
    <w:autoRedefine/>
    <w:qFormat/>
    <w:uiPriority w:val="99"/>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22">
    <w:name w:val="插入文本样式-插入预算公开部门预算安排的总体情况文件"/>
    <w:basedOn w:val="1"/>
    <w:autoRedefine/>
    <w:qFormat/>
    <w:uiPriority w:val="99"/>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23">
    <w:name w:val="插入文本样式-插入预算公开部门机关运行经费安排情况文件"/>
    <w:basedOn w:val="1"/>
    <w:autoRedefine/>
    <w:qFormat/>
    <w:uiPriority w:val="99"/>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24">
    <w:name w:val="插入文本样式-插入预算公开部门财政拨款三公经费预算情况及增减变化原因文件"/>
    <w:basedOn w:val="1"/>
    <w:qFormat/>
    <w:uiPriority w:val="99"/>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25">
    <w:name w:val="插入文本样式-插入总体目标文件"/>
    <w:basedOn w:val="1"/>
    <w:autoRedefine/>
    <w:qFormat/>
    <w:uiPriority w:val="99"/>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26">
    <w:name w:val="插入文本样式-插入职责分类绩效目标文件"/>
    <w:basedOn w:val="1"/>
    <w:qFormat/>
    <w:uiPriority w:val="99"/>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27">
    <w:name w:val="插入文本样式-插入实现年度发展规划目标的保障措施文件"/>
    <w:basedOn w:val="1"/>
    <w:autoRedefine/>
    <w:qFormat/>
    <w:uiPriority w:val="99"/>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28">
    <w:name w:val="单元格样式23"/>
    <w:basedOn w:val="1"/>
    <w:autoRedefine/>
    <w:qFormat/>
    <w:uiPriority w:val="99"/>
    <w:pPr>
      <w:widowControl/>
      <w:jc w:val="right"/>
    </w:pPr>
    <w:rPr>
      <w:rFonts w:ascii="方正书宋_GBK" w:hAnsi="方正书宋_GBK" w:eastAsia="方正书宋_GBK" w:cs="方正书宋_GBK"/>
      <w:kern w:val="0"/>
      <w:sz w:val="24"/>
      <w:szCs w:val="24"/>
      <w:lang w:eastAsia="uk-UA"/>
    </w:rPr>
  </w:style>
  <w:style w:type="paragraph" w:customStyle="1" w:styleId="29">
    <w:name w:val="插入文本样式-插入单位职责文件"/>
    <w:basedOn w:val="1"/>
    <w:qFormat/>
    <w:uiPriority w:val="99"/>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30">
    <w:name w:val="插入文本样式-插入预算公开单位预算安排的总体情况文件"/>
    <w:basedOn w:val="1"/>
    <w:autoRedefine/>
    <w:qFormat/>
    <w:uiPriority w:val="99"/>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31">
    <w:name w:val="插入文本样式-插入预算公开单位机关运行经费安排情况文件"/>
    <w:basedOn w:val="1"/>
    <w:autoRedefine/>
    <w:qFormat/>
    <w:uiPriority w:val="99"/>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32">
    <w:name w:val="插入文本样式-插入预算公开单位财政拨款三公经费预算情况及增减变化原因文件"/>
    <w:basedOn w:val="1"/>
    <w:qFormat/>
    <w:uiPriority w:val="99"/>
    <w:pPr>
      <w:widowControl/>
      <w:spacing w:line="500" w:lineRule="exact"/>
      <w:ind w:firstLine="560"/>
      <w:jc w:val="left"/>
    </w:pPr>
    <w:rPr>
      <w:rFonts w:ascii="Times New Roman" w:hAnsi="Times New Roman" w:eastAsia="方正仿宋_GBK" w:cs="Times New Roman"/>
      <w:kern w:val="0"/>
      <w:sz w:val="28"/>
      <w:szCs w:val="24"/>
      <w:lang w:eastAsia="uk-UA"/>
    </w:rPr>
  </w:style>
  <w:style w:type="character" w:customStyle="1" w:styleId="33">
    <w:name w:val="页眉 Char"/>
    <w:basedOn w:val="10"/>
    <w:link w:val="4"/>
    <w:qFormat/>
    <w:uiPriority w:val="99"/>
    <w:rPr>
      <w:rFonts w:ascii="Times New Roman" w:hAnsi="Times New Roman" w:eastAsia="宋体" w:cs="Times New Roman"/>
      <w:kern w:val="0"/>
      <w:sz w:val="18"/>
      <w:szCs w:val="18"/>
      <w:lang w:eastAsia="uk-UA"/>
    </w:rPr>
  </w:style>
  <w:style w:type="character" w:customStyle="1" w:styleId="34">
    <w:name w:val="页脚 Char"/>
    <w:basedOn w:val="10"/>
    <w:link w:val="3"/>
    <w:autoRedefine/>
    <w:qFormat/>
    <w:uiPriority w:val="99"/>
    <w:rPr>
      <w:rFonts w:ascii="Times New Roman" w:hAnsi="Times New Roman" w:eastAsia="宋体" w:cs="Times New Roman"/>
      <w:kern w:val="0"/>
      <w:sz w:val="18"/>
      <w:szCs w:val="18"/>
      <w:lang w:eastAsia="uk-UA"/>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 w:type="paragraph" w:customStyle="1" w:styleId="36">
    <w:name w:val="WPSOffice手动目录 2"/>
    <w:autoRedefine/>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63</Pages>
  <Words>15906</Words>
  <Characters>18942</Characters>
  <Lines>171</Lines>
  <Paragraphs>48</Paragraphs>
  <TotalTime>3</TotalTime>
  <ScaleCrop>false</ScaleCrop>
  <LinksUpToDate>false</LinksUpToDate>
  <CharactersWithSpaces>19321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2022-06-17T09:10:00Z</dcterms:created>
  <dc:creator>xb21cn</dc:creator>
  <cp:lastModifiedBy>Administrator</cp:lastModifiedBy>
  <dcterms:modified xsi:type="dcterms:W3CDTF">2024-01-11T02:32:43Z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1DC126B036B14DE6984C0FEB7BE19DB4</vt:lpwstr>
  </property>
</Properties>
</file>