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b w:val="0"/>
          <w:i w:val="0"/>
          <w:caps w:val="0"/>
          <w:color w:val="333333"/>
          <w:spacing w:val="0"/>
          <w:kern w:val="0"/>
          <w:sz w:val="39"/>
          <w:szCs w:val="39"/>
          <w:lang w:val="en-US" w:eastAsia="zh-CN" w:bidi="ar"/>
        </w:rPr>
      </w:pPr>
      <w:r>
        <w:rPr>
          <w:rFonts w:hint="eastAsia" w:ascii="微软雅黑" w:hAnsi="微软雅黑" w:eastAsia="微软雅黑" w:cs="微软雅黑"/>
          <w:b w:val="0"/>
          <w:i w:val="0"/>
          <w:caps w:val="0"/>
          <w:color w:val="333333"/>
          <w:spacing w:val="0"/>
          <w:kern w:val="0"/>
          <w:sz w:val="39"/>
          <w:szCs w:val="39"/>
          <w:lang w:val="en-US" w:eastAsia="zh-CN" w:bidi="ar"/>
        </w:rPr>
        <w:t>2022年政策性粮食库存情况</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ascii="微软雅黑" w:hAnsi="微软雅黑" w:eastAsia="微软雅黑" w:cs="微软雅黑"/>
          <w:b w:val="0"/>
          <w:i w:val="0"/>
          <w:caps w:val="0"/>
          <w:color w:val="333333"/>
          <w:spacing w:val="0"/>
          <w:sz w:val="21"/>
          <w:szCs w:val="21"/>
        </w:rPr>
      </w:pPr>
      <w:r>
        <w:rPr>
          <w:rFonts w:hint="eastAsia" w:ascii="微软雅黑" w:hAnsi="微软雅黑" w:eastAsia="微软雅黑" w:cs="微软雅黑"/>
          <w:b w:val="0"/>
          <w:i w:val="0"/>
          <w:caps w:val="0"/>
          <w:color w:val="333333"/>
          <w:spacing w:val="0"/>
          <w:kern w:val="0"/>
          <w:sz w:val="39"/>
          <w:szCs w:val="39"/>
          <w:lang w:val="en-US" w:eastAsia="zh-CN" w:bidi="ar"/>
        </w:rPr>
        <w:t>专项检查结果公示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根据《高阳县发展和改革局2022年政策性粮食库存检查工作方案》文件要求，我局执法人员对高阳县中心粮油购销有限责任公司进行了政策性粮食库存专项检查。此次检查共出动检查人员4</w:t>
      </w:r>
      <w:bookmarkStart w:id="0" w:name="_GoBack"/>
      <w:bookmarkEnd w:id="0"/>
      <w:r>
        <w:rPr>
          <w:rFonts w:hint="eastAsia" w:ascii="微软雅黑" w:hAnsi="微软雅黑" w:eastAsia="微软雅黑" w:cs="微软雅黑"/>
          <w:b w:val="0"/>
          <w:i w:val="0"/>
          <w:caps w:val="0"/>
          <w:color w:val="333333"/>
          <w:spacing w:val="0"/>
          <w:kern w:val="0"/>
          <w:sz w:val="24"/>
          <w:szCs w:val="24"/>
          <w:lang w:val="en-US" w:eastAsia="zh-CN" w:bidi="ar"/>
        </w:rPr>
        <w:t>人次，检查次数1次。现将检查结果公示如下：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left"/>
        <w:rPr>
          <w:rFonts w:hint="default"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1、被查企业县级储备粮库存实物与保管账、统计账、会计账、银行资金台账，账实相符、账账相符。</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2、被查企业执行了储备粮年度质量检验制度，质量档案管理规范，内容齐全。县级储备粮粮情稳定，质量良好，储存安全。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left"/>
        <w:rPr>
          <w:rFonts w:hint="eastAsia" w:ascii="微软雅黑" w:hAnsi="微软雅黑" w:eastAsia="微软雅黑" w:cs="微软雅黑"/>
          <w:b w:val="0"/>
          <w:i w:val="0"/>
          <w:caps w:val="0"/>
          <w:color w:val="333333"/>
          <w:spacing w:val="0"/>
          <w:kern w:val="0"/>
          <w:sz w:val="24"/>
          <w:szCs w:val="24"/>
          <w:lang w:val="en-US" w:eastAsia="zh-CN" w:bidi="ar"/>
        </w:rPr>
      </w:pPr>
      <w:r>
        <w:rPr>
          <w:rFonts w:hint="eastAsia" w:ascii="微软雅黑" w:hAnsi="微软雅黑" w:eastAsia="微软雅黑" w:cs="微软雅黑"/>
          <w:b w:val="0"/>
          <w:i w:val="0"/>
          <w:caps w:val="0"/>
          <w:color w:val="333333"/>
          <w:spacing w:val="0"/>
          <w:kern w:val="0"/>
          <w:sz w:val="24"/>
          <w:szCs w:val="24"/>
          <w:lang w:val="en-US" w:eastAsia="zh-CN" w:bidi="ar"/>
        </w:rPr>
        <w:t>3、被查企业按要求执行“一规定、两守则”相关规定，各项安全储粮和安全生产责任、制度落实到位。</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4、未发现被查企业中有明显违法、违规现象。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right"/>
        <w:rPr>
          <w:rFonts w:hint="eastAsia" w:ascii="微软雅黑" w:hAnsi="微软雅黑" w:eastAsia="微软雅黑" w:cs="微软雅黑"/>
          <w:b w:val="0"/>
          <w:i w:val="0"/>
          <w:caps w:val="0"/>
          <w:color w:val="333333"/>
          <w:spacing w:val="0"/>
          <w:kern w:val="0"/>
          <w:sz w:val="24"/>
          <w:szCs w:val="24"/>
          <w:lang w:val="en-US" w:eastAsia="zh-CN" w:bidi="ar"/>
        </w:rPr>
      </w:pPr>
      <w:r>
        <w:rPr>
          <w:rFonts w:hint="eastAsia" w:ascii="微软雅黑" w:hAnsi="微软雅黑" w:eastAsia="微软雅黑" w:cs="微软雅黑"/>
          <w:b w:val="0"/>
          <w:i w:val="0"/>
          <w:caps w:val="0"/>
          <w:color w:val="333333"/>
          <w:spacing w:val="0"/>
          <w:kern w:val="0"/>
          <w:sz w:val="24"/>
          <w:szCs w:val="24"/>
          <w:lang w:val="en-US" w:eastAsia="zh-CN" w:bidi="ar"/>
        </w:rPr>
        <w:t>高阳县发展和改革局</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line="480" w:lineRule="atLeast"/>
        <w:ind w:left="0" w:right="0" w:firstLine="420"/>
        <w:jc w:val="right"/>
      </w:pPr>
      <w:r>
        <w:rPr>
          <w:rFonts w:hint="eastAsia" w:ascii="微软雅黑" w:hAnsi="微软雅黑" w:eastAsia="微软雅黑" w:cs="微软雅黑"/>
          <w:b w:val="0"/>
          <w:i w:val="0"/>
          <w:caps w:val="0"/>
          <w:color w:val="333333"/>
          <w:spacing w:val="0"/>
          <w:kern w:val="0"/>
          <w:sz w:val="24"/>
          <w:szCs w:val="24"/>
          <w:lang w:val="en-US" w:eastAsia="zh-CN" w:bidi="ar"/>
        </w:rPr>
        <w:t>2022年12月12日</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VlMDEwNTlkNmIyZjVlYThlNzcxNmQ4ZGE4Zjk3YjYifQ=="/>
  </w:docVars>
  <w:rsids>
    <w:rsidRoot w:val="09CA46E9"/>
    <w:rsid w:val="0935087A"/>
    <w:rsid w:val="09CA46E9"/>
    <w:rsid w:val="68E87DF0"/>
    <w:rsid w:val="6F5A42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304</Words>
  <Characters>314</Characters>
  <Lines>0</Lines>
  <Paragraphs>0</Paragraphs>
  <TotalTime>75</TotalTime>
  <ScaleCrop>false</ScaleCrop>
  <LinksUpToDate>false</LinksUpToDate>
  <CharactersWithSpaces>314</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2021-08-23T06:54:00Z</dcterms:created>
  <dc:creator>Administrator</dc:creator>
  <cp:lastModifiedBy>禅净-haohao</cp:lastModifiedBy>
  <dcterms:modified xsi:type="dcterms:W3CDTF">2023-01-04T01:26:01Z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D8BD7571CE724D208D8E55C4A9CC2D57</vt:lpwstr>
  </property>
</Properties>
</file>