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5C1" w:rsidRDefault="00A95320" w:rsidP="002D45C1">
      <w:pPr>
        <w:sectPr w:rsidR="002D45C1" w:rsidSect="002D45C1">
          <w:headerReference w:type="even" r:id="rId9"/>
          <w:headerReference w:type="default" r:id="rId10"/>
          <w:footerReference w:type="even" r:id="rId11"/>
          <w:footerReference w:type="default" r:id="rId12"/>
          <w:headerReference w:type="first" r:id="rId13"/>
          <w:footerReference w:type="first" r:id="rId14"/>
          <w:type w:val="continuous"/>
          <w:pgSz w:w="11906" w:h="16838"/>
          <w:pgMar w:top="0" w:right="0" w:bottom="0" w:left="0" w:header="851" w:footer="992" w:gutter="0"/>
          <w:cols w:space="425"/>
          <w:titlePg/>
          <w:docGrid w:type="lines" w:linePitch="312"/>
        </w:sectPr>
      </w:pPr>
      <w:r>
        <w:pict>
          <v:shapetype id="_x0000_t202" coordsize="21600,21600" o:spt="202" path="m,l,21600r21600,l21600,xe">
            <v:stroke joinstyle="miter"/>
            <v:path gradientshapeok="t" o:connecttype="rect"/>
          </v:shapetype>
          <v:shape id="文本框 10" o:spid="_x0000_s1084" type="#_x0000_t202" style="position:absolute;left:0;text-align:left;margin-left:106.25pt;margin-top:693.55pt;width:404.15pt;height:79.95pt;z-index:251671552" o:gfxdata="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i9lks2QAAAA4BAAAPAAAAAAAA&#10;AAEAIAAAACIAAABkcnMvZG93bnJldi54bWxQSwECFAAUAAAACACHTuJA62B+R58BAAARAwAADgAA&#10;AAAAAAABACAAAAAoAQAAZHJzL2Uyb0RvYy54bWxQSwUGAAAAAAYABgBZAQAAOQUAAAAA&#10;" filled="f" stroked="f">
            <v:textbox style="mso-fit-shape-to-text:t">
              <w:txbxContent>
                <w:p w:rsidR="00632421" w:rsidRDefault="00632421" w:rsidP="002D45C1">
                  <w:pPr>
                    <w:jc w:val="center"/>
                    <w:rPr>
                      <w:rFonts w:ascii="楷体_GB2312" w:eastAsia="楷体_GB2312" w:hAnsi="楷体_GB2312" w:cs="楷体_GB2312"/>
                      <w:color w:val="000000" w:themeColor="text1"/>
                      <w:kern w:val="0"/>
                      <w:sz w:val="44"/>
                      <w:szCs w:val="44"/>
                    </w:rPr>
                  </w:pPr>
                  <w:r>
                    <w:rPr>
                      <w:rFonts w:ascii="楷体_GB2312" w:eastAsia="楷体_GB2312" w:hAnsi="楷体_GB2312" w:cs="楷体_GB2312" w:hint="eastAsia"/>
                      <w:color w:val="000000" w:themeColor="text1"/>
                      <w:kern w:val="0"/>
                      <w:sz w:val="44"/>
                      <w:szCs w:val="44"/>
                    </w:rPr>
                    <w:t>二〇二〇年十月</w:t>
                  </w:r>
                </w:p>
              </w:txbxContent>
            </v:textbox>
          </v:shape>
        </w:pict>
      </w:r>
      <w:r>
        <w:pict>
          <v:group id="_x0000_s1080" style="position:absolute;left:0;text-align:left;margin-left:1.25pt;margin-top:821.7pt;width:595.25pt;height:21.45pt;z-index:251669504" coordorigin="1483,16692" coordsize="11905,429203" o:gfxdata="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01yfJdoAAAAMAQAADwAAAAAAAAABACAAAAAiAAAA&#10;ZHJzL2Rvd25yZXYueG1sUEsBAhQAFAAAAAgAh07iQGGYKE93AgAAlgYAAA4AAAAAAAAAAQAgAAAA&#10;KQEAAGRycy9lMm9Eb2MueG1sUEsFBgAAAAAGAAYAWQEAABIGAAAAAA==&#10;">
            <v:rect id="矩形 6" o:spid="_x0000_s1081" style="position:absolute;left:1483;top:16692;width:1125;height:428;v-text-anchor:middle" o:gfxdata="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k0zBvQAA&#10;ANoAAAAPAAAAAAAAAAEAIAAAACIAAABkcnMvZG93bnJldi54bWxQSwECFAAUAAAACACHTuJAMy8F&#10;njsAAAA5AAAAEAAAAAAAAAABACAAAAAMAQAAZHJzL3NoYXBleG1sLnhtbFBLBQYAAAAABgAGAFsB&#10;AAC2AwAAAAA=&#10;" fillcolor="#fdbc11" stroked="f" strokeweight="1pt"/>
            <v:rect id="矩形 7" o:spid="_x0000_s1082" style="position:absolute;left:2608;top:16693;width:10780;height:428;v-text-anchor:middle" o:gfxdata="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RMRQrUAAADaAAAADwAA&#10;AAAAAAABACAAAAAiAAAAZHJzL2Rvd25yZXYueG1sUEsBAhQAFAAAAAgAh07iQDMvBZ47AAAAOQAA&#10;ABAAAAAAAAAAAQAgAAAABAEAAGRycy9zaGFwZXhtbC54bWxQSwUGAAAAAAYABgBbAQAArgMAAAAA&#10;" fillcolor="#1f2959" stroked="f" strokeweight="1pt"/>
          </v:group>
        </w:pict>
      </w:r>
      <w:r>
        <w:pict>
          <v:rect id="矩形 11" o:spid="_x0000_s1083" style="position:absolute;left:0;text-align:left;margin-left:184.75pt;margin-top:286.6pt;width:339.65pt;height:31.25pt;z-index:251670528;mso-wrap-style:none" o:gfxdata="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JZkF9HbAAAADAEAAA8AAAAAAAAAAQAgAAAAIgAAAGRycy9kb3ducmV2Lnht&#10;bFBLAQIUABQAAAAIAIdO4kDFNb7JhAEAAOwCAAAOAAAAAAAAAAEAIAAAACoBAABkcnMvZTJvRG9j&#10;LnhtbFBLBQYAAAAABgAGAFkBAAAgBQAAAAA=&#10;" filled="f" stroked="f">
            <v:textbox style="mso-fit-shape-to-text:t">
              <w:txbxContent>
                <w:p w:rsidR="00632421" w:rsidRDefault="00632421" w:rsidP="002D45C1"/>
              </w:txbxContent>
            </v:textbox>
          </v:rect>
        </w:pict>
      </w:r>
    </w:p>
    <w:p w:rsidR="002D45C1" w:rsidRDefault="002D45C1" w:rsidP="002D45C1"/>
    <w:p w:rsidR="002D45C1" w:rsidRDefault="002D45C1" w:rsidP="002D45C1">
      <w:pPr>
        <w:jc w:val="center"/>
        <w:rPr>
          <w:rFonts w:ascii="黑体" w:eastAsia="黑体" w:hAnsi="黑体" w:cs="黑体"/>
          <w:sz w:val="56"/>
          <w:szCs w:val="72"/>
        </w:rPr>
      </w:pPr>
    </w:p>
    <w:p w:rsidR="002D45C1" w:rsidRDefault="00A95320" w:rsidP="002D45C1">
      <w:pPr>
        <w:jc w:val="center"/>
        <w:rPr>
          <w:rFonts w:ascii="黑体" w:eastAsia="黑体" w:hAnsi="黑体" w:cs="黑体"/>
          <w:sz w:val="56"/>
          <w:szCs w:val="72"/>
        </w:rPr>
      </w:pPr>
      <w:r>
        <w:pict>
          <v:oval id="椭圆 8" o:spid="_x0000_s1079" style="position:absolute;left:0;text-align:left;margin-left:-23.05pt;margin-top:43pt;width:121.95pt;height:121.95pt;z-index:251668480;v-text-anchor:middle" o:gfxdata="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slzntkAAAALAQAADwAAAAAAAAABACAAAAAi&#10;AAAAZHJzL2Rvd25yZXYueG1sUEsBAhQAFAAAAAgAh07iQM5yFTvQAQAAfAMAAA4AAAAAAAAAAQAg&#10;AAAAKAEAAGRycy9lMm9Eb2MueG1sUEsFBgAAAAAGAAYAWQEAAGoFAAAAAA==&#10;" fillcolor="white [3212]" stroked="f" strokeweight="1pt">
            <v:stroke joinstyle="miter"/>
          </v:oval>
        </w:pict>
      </w:r>
    </w:p>
    <w:p w:rsidR="002D45C1" w:rsidRDefault="00A95320" w:rsidP="002D45C1">
      <w:pPr>
        <w:rPr>
          <w:rFonts w:ascii="黑体" w:eastAsia="黑体" w:hAnsi="Times New Roman" w:cs="Times New Roman"/>
          <w:sz w:val="48"/>
          <w:szCs w:val="48"/>
        </w:rPr>
      </w:pPr>
      <w:r>
        <w:pict>
          <v:rect id="矩形 14" o:spid="_x0000_s1086" style="position:absolute;left:0;text-align:left;margin-left:-42.95pt;margin-top:38.25pt;width:160.65pt;height:54pt;z-index:251673600" o:gfxdata="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qVam52QAAAAoBAAAPAAAAAAAAAAEAIAAAACIA&#10;AABkcnMvZG93bnJldi54bWxQSwECFAAUAAAACACHTuJAUowsHJYBAAD5AgAADgAAAAAAAAABACAA&#10;AAAoAQAAZHJzL2Uyb0RvYy54bWxQSwUGAAAAAAYABgBZAQAAMAUAAAAA&#10;" filled="f" stroked="f">
            <v:textbox style="mso-fit-shape-to-text:t">
              <w:txbxContent>
                <w:p w:rsidR="00632421" w:rsidRDefault="00632421" w:rsidP="002D45C1">
                  <w:pPr>
                    <w:spacing w:line="360" w:lineRule="auto"/>
                    <w:jc w:val="center"/>
                    <w:rPr>
                      <w:kern w:val="0"/>
                      <w:sz w:val="28"/>
                      <w:szCs w:val="28"/>
                    </w:rPr>
                  </w:pPr>
                  <w:r>
                    <w:rPr>
                      <w:rFonts w:ascii="Yu Gothic UI Semibold" w:eastAsia="宋体" w:hAnsi="Yu Gothic UI Semibold" w:hint="eastAsia"/>
                      <w:color w:val="FFFFFF" w:themeColor="background1"/>
                      <w:kern w:val="24"/>
                      <w:sz w:val="72"/>
                      <w:szCs w:val="72"/>
                    </w:rPr>
                    <w:t>2019</w:t>
                  </w:r>
                </w:p>
              </w:txbxContent>
            </v:textbox>
          </v:rect>
        </w:pict>
      </w:r>
      <w:r>
        <w:pict>
          <v:oval id="椭圆 9" o:spid="_x0000_s1085" style="position:absolute;left:0;text-align:left;margin-left:-14.35pt;margin-top:6.4pt;width:103.45pt;height:103.45pt;z-index:251672576;v-text-anchor:middle" o:gfxdata="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0Chgu2AAAAAsBAAAP&#10;AAAAAAAAAAEAIAAAACIAAABkcnMvZG93bnJldi54bWxQSwECFAAUAAAACACHTuJAurh2Fd8BAACI&#10;AwAADgAAAAAAAAABACAAAAAnAQAAZHJzL2Uyb0RvYy54bWxQSwUGAAAAAAYABgBZAQAAeAUAAAAA&#10;" fillcolor="#1f2959" stroked="f" strokeweight="1pt">
            <v:stroke joinstyle="miter"/>
          </v:oval>
        </w:pict>
      </w:r>
      <w:r>
        <w:rPr>
          <w:noProof/>
        </w:rPr>
        <w:pict>
          <v:group id="_x0000_s1088" style="position:absolute;left:0;text-align:left;margin-left:-79.05pt;margin-top:-216.25pt;width:600.25pt;height:322.1pt;z-index:-251641856" coordorigin="13622,283" coordsize="12005,6442">
            <v:rect id="矩形 5" o:spid="_x0000_s1089" style="position:absolute;left:13622;top:283;width:12005;height:6170;v-text-anchor:middle" fillcolor="#fdbc11" stroked="f" strokeweight="1pt"/>
            <v:shape id="_x0000_s1090" type="#_x0000_t202" style="position:absolute;left:17229;top:5021;width:8083;height:1392" filled="f" stroked="f">
              <v:textbox style="mso-next-textbox:#_x0000_s1090;mso-fit-shape-to-text:t">
                <w:txbxContent>
                  <w:p w:rsidR="00632421" w:rsidRPr="006361D0" w:rsidRDefault="00632421" w:rsidP="006C2D6A">
                    <w:pPr>
                      <w:jc w:val="left"/>
                      <w:rPr>
                        <w:rFonts w:cs="Times New Roman"/>
                        <w:color w:val="000000"/>
                        <w:kern w:val="0"/>
                        <w:sz w:val="92"/>
                        <w:szCs w:val="92"/>
                      </w:rPr>
                    </w:pPr>
                    <w:r w:rsidRPr="006361D0">
                      <w:rPr>
                        <w:rFonts w:ascii="思源黑体 HW Bold" w:eastAsia="思源黑体 HW Bold" w:hAnsi="思源黑体 HW Bold" w:cs="思源黑体 HW Bold" w:hint="eastAsia"/>
                        <w:color w:val="000000"/>
                        <w:kern w:val="24"/>
                        <w:sz w:val="92"/>
                        <w:szCs w:val="92"/>
                      </w:rPr>
                      <w:t>部门决算公开文本</w:t>
                    </w:r>
                  </w:p>
                </w:txbxContent>
              </v:textbox>
            </v:shape>
          </v:group>
        </w:pict>
      </w:r>
      <w:r w:rsidR="002D45C1">
        <w:rPr>
          <w:rFonts w:ascii="黑体" w:eastAsia="黑体" w:hAnsi="Times New Roman" w:cs="Times New Roman" w:hint="eastAsia"/>
          <w:sz w:val="48"/>
          <w:szCs w:val="48"/>
        </w:rPr>
        <w:br w:type="page"/>
      </w:r>
    </w:p>
    <w:p w:rsidR="002D45C1" w:rsidRDefault="002D45C1" w:rsidP="002D45C1">
      <w:pPr>
        <w:tabs>
          <w:tab w:val="left" w:pos="2728"/>
        </w:tabs>
        <w:rPr>
          <w:rFonts w:ascii="黑体" w:eastAsia="黑体" w:hAnsi="Times New Roman" w:cs="Times New Roman"/>
          <w:sz w:val="48"/>
          <w:szCs w:val="48"/>
        </w:rPr>
      </w:pPr>
      <w:r>
        <w:rPr>
          <w:rFonts w:ascii="黑体" w:eastAsia="黑体" w:hAnsi="Times New Roman" w:cs="Times New Roman" w:hint="eastAsia"/>
          <w:sz w:val="48"/>
          <w:szCs w:val="48"/>
        </w:rPr>
        <w:lastRenderedPageBreak/>
        <w:tab/>
      </w:r>
    </w:p>
    <w:p w:rsidR="00A97590" w:rsidRDefault="00030217">
      <w:pPr>
        <w:rPr>
          <w:rFonts w:ascii="黑体" w:eastAsia="黑体" w:hAnsi="黑体" w:cs="黑体"/>
          <w:b/>
          <w:bCs/>
          <w:sz w:val="72"/>
          <w:szCs w:val="96"/>
        </w:rPr>
      </w:pPr>
      <w:r>
        <w:rPr>
          <w:rFonts w:ascii="黑体" w:eastAsia="黑体" w:hAnsi="黑体" w:cs="黑体" w:hint="eastAsia"/>
          <w:b/>
          <w:bCs/>
          <w:sz w:val="72"/>
          <w:szCs w:val="96"/>
        </w:rPr>
        <w:t>2019年度部门决算公开文本</w:t>
      </w:r>
    </w:p>
    <w:p w:rsidR="00A97590" w:rsidRDefault="00A97590">
      <w:pPr>
        <w:spacing w:line="360" w:lineRule="auto"/>
        <w:jc w:val="center"/>
        <w:rPr>
          <w:rFonts w:ascii="黑体" w:eastAsia="黑体" w:hAnsi="黑体" w:cs="黑体"/>
          <w:sz w:val="56"/>
          <w:szCs w:val="72"/>
        </w:rPr>
      </w:pPr>
    </w:p>
    <w:p w:rsidR="00A97590" w:rsidRDefault="00A97590">
      <w:pPr>
        <w:spacing w:line="600" w:lineRule="auto"/>
        <w:jc w:val="center"/>
        <w:rPr>
          <w:rFonts w:ascii="黑体" w:eastAsia="黑体" w:hAnsi="黑体" w:cs="黑体"/>
          <w:sz w:val="56"/>
          <w:szCs w:val="72"/>
        </w:rPr>
      </w:pPr>
    </w:p>
    <w:p w:rsidR="00A97590" w:rsidRDefault="00A97590">
      <w:pPr>
        <w:spacing w:line="600" w:lineRule="auto"/>
        <w:jc w:val="center"/>
        <w:rPr>
          <w:rFonts w:ascii="黑体" w:eastAsia="黑体" w:hAnsi="黑体" w:cs="黑体"/>
          <w:sz w:val="56"/>
          <w:szCs w:val="72"/>
        </w:rPr>
      </w:pPr>
    </w:p>
    <w:p w:rsidR="00A97590" w:rsidRDefault="00A97590">
      <w:pPr>
        <w:spacing w:line="600" w:lineRule="auto"/>
        <w:jc w:val="center"/>
        <w:rPr>
          <w:rFonts w:ascii="黑体" w:eastAsia="黑体" w:hAnsi="黑体" w:cs="黑体"/>
          <w:sz w:val="56"/>
          <w:szCs w:val="72"/>
        </w:rPr>
      </w:pPr>
    </w:p>
    <w:p w:rsidR="00A97590" w:rsidRDefault="00A97590">
      <w:pPr>
        <w:spacing w:line="600" w:lineRule="auto"/>
        <w:jc w:val="center"/>
        <w:rPr>
          <w:rFonts w:ascii="黑体" w:eastAsia="黑体" w:hAnsi="黑体" w:cs="黑体"/>
          <w:sz w:val="56"/>
          <w:szCs w:val="72"/>
        </w:rPr>
      </w:pPr>
    </w:p>
    <w:p w:rsidR="00A97590" w:rsidRDefault="00A97590">
      <w:pPr>
        <w:spacing w:line="480" w:lineRule="auto"/>
        <w:jc w:val="center"/>
        <w:rPr>
          <w:rFonts w:ascii="黑体" w:eastAsia="黑体" w:hAnsi="黑体" w:cs="黑体"/>
          <w:sz w:val="56"/>
          <w:szCs w:val="72"/>
        </w:rPr>
      </w:pPr>
    </w:p>
    <w:p w:rsidR="00A97590" w:rsidRDefault="00A97590">
      <w:pPr>
        <w:spacing w:line="480" w:lineRule="auto"/>
        <w:jc w:val="center"/>
        <w:rPr>
          <w:rFonts w:ascii="黑体" w:eastAsia="黑体" w:hAnsi="黑体" w:cs="黑体"/>
          <w:sz w:val="56"/>
          <w:szCs w:val="72"/>
        </w:rPr>
      </w:pPr>
    </w:p>
    <w:p w:rsidR="00A97590" w:rsidRDefault="00A97590" w:rsidP="00030217">
      <w:pPr>
        <w:snapToGrid w:val="0"/>
        <w:spacing w:line="480" w:lineRule="auto"/>
        <w:rPr>
          <w:rFonts w:ascii="黑体" w:eastAsia="黑体" w:hAnsi="黑体" w:cs="黑体"/>
          <w:sz w:val="56"/>
          <w:szCs w:val="72"/>
        </w:rPr>
      </w:pPr>
    </w:p>
    <w:p w:rsidR="00A97590" w:rsidRPr="00030217" w:rsidRDefault="00030217">
      <w:pPr>
        <w:snapToGrid w:val="0"/>
        <w:jc w:val="center"/>
        <w:rPr>
          <w:rFonts w:ascii="楷体" w:eastAsia="楷体" w:hAnsi="楷体" w:cs="楷体_GB2312"/>
          <w:color w:val="000000" w:themeColor="text1"/>
          <w:kern w:val="0"/>
          <w:sz w:val="44"/>
          <w:szCs w:val="44"/>
        </w:rPr>
      </w:pPr>
      <w:r w:rsidRPr="00030217">
        <w:rPr>
          <w:rFonts w:ascii="楷体" w:eastAsia="楷体" w:hAnsi="楷体" w:cs="楷体_GB2312" w:hint="eastAsia"/>
          <w:color w:val="000000" w:themeColor="text1"/>
          <w:kern w:val="0"/>
          <w:sz w:val="44"/>
          <w:szCs w:val="44"/>
        </w:rPr>
        <w:t>高阳县人民检察院</w:t>
      </w:r>
    </w:p>
    <w:p w:rsidR="00A97590" w:rsidRPr="00030217" w:rsidRDefault="00030217">
      <w:pPr>
        <w:snapToGrid w:val="0"/>
        <w:jc w:val="center"/>
        <w:rPr>
          <w:rFonts w:ascii="楷体" w:eastAsia="楷体" w:hAnsi="楷体" w:cs="楷体_GB2312"/>
          <w:color w:val="000000" w:themeColor="text1"/>
          <w:kern w:val="0"/>
          <w:sz w:val="44"/>
          <w:szCs w:val="44"/>
        </w:rPr>
        <w:sectPr w:rsidR="00A97590" w:rsidRPr="00030217">
          <w:headerReference w:type="default" r:id="rId15"/>
          <w:headerReference w:type="first" r:id="rId16"/>
          <w:footerReference w:type="first" r:id="rId17"/>
          <w:type w:val="continuous"/>
          <w:pgSz w:w="11906" w:h="16838"/>
          <w:pgMar w:top="2041" w:right="1531" w:bottom="2041" w:left="1531" w:header="851" w:footer="992" w:gutter="0"/>
          <w:cols w:space="0"/>
          <w:titlePg/>
          <w:docGrid w:type="lines" w:linePitch="312"/>
        </w:sectPr>
      </w:pPr>
      <w:r w:rsidRPr="00030217">
        <w:rPr>
          <w:rFonts w:ascii="楷体" w:eastAsia="楷体" w:hAnsi="楷体" w:cs="楷体_GB2312" w:hint="eastAsia"/>
          <w:color w:val="000000" w:themeColor="text1"/>
          <w:kern w:val="0"/>
          <w:sz w:val="44"/>
          <w:szCs w:val="44"/>
        </w:rPr>
        <w:t>二〇二〇年</w:t>
      </w:r>
      <w:r w:rsidR="00961CEB">
        <w:rPr>
          <w:rFonts w:ascii="楷体" w:eastAsia="楷体" w:hAnsi="楷体" w:cs="楷体_GB2312" w:hint="eastAsia"/>
          <w:color w:val="000000" w:themeColor="text1"/>
          <w:kern w:val="0"/>
          <w:sz w:val="44"/>
          <w:szCs w:val="44"/>
        </w:rPr>
        <w:t>十</w:t>
      </w:r>
      <w:r w:rsidRPr="00030217">
        <w:rPr>
          <w:rFonts w:ascii="楷体" w:eastAsia="楷体" w:hAnsi="楷体" w:cs="楷体_GB2312" w:hint="eastAsia"/>
          <w:color w:val="000000" w:themeColor="text1"/>
          <w:kern w:val="0"/>
          <w:sz w:val="44"/>
          <w:szCs w:val="44"/>
        </w:rPr>
        <w:t>月</w:t>
      </w:r>
    </w:p>
    <w:p w:rsidR="00A97590" w:rsidRDefault="00030217">
      <w:pPr>
        <w:rPr>
          <w:rFonts w:ascii="黑体" w:eastAsia="黑体" w:hAnsi="Times New Roman" w:cs="Times New Roman"/>
          <w:sz w:val="48"/>
          <w:szCs w:val="48"/>
        </w:rPr>
      </w:pPr>
      <w:r>
        <w:rPr>
          <w:rFonts w:ascii="黑体" w:eastAsia="黑体" w:hAnsi="Times New Roman" w:cs="Times New Roman" w:hint="eastAsia"/>
          <w:sz w:val="48"/>
          <w:szCs w:val="48"/>
        </w:rPr>
        <w:br w:type="page"/>
      </w:r>
    </w:p>
    <w:p w:rsidR="00A97590" w:rsidRDefault="00A97590">
      <w:pPr>
        <w:tabs>
          <w:tab w:val="left" w:pos="2728"/>
        </w:tabs>
        <w:jc w:val="center"/>
        <w:rPr>
          <w:rFonts w:ascii="黑体" w:eastAsia="黑体" w:hAnsi="Times New Roman" w:cs="Times New Roman"/>
          <w:sz w:val="48"/>
          <w:szCs w:val="48"/>
        </w:rPr>
      </w:pPr>
    </w:p>
    <w:p w:rsidR="00A97590" w:rsidRDefault="00030217">
      <w:pPr>
        <w:tabs>
          <w:tab w:val="left" w:pos="2728"/>
        </w:tabs>
        <w:jc w:val="center"/>
        <w:rPr>
          <w:rFonts w:ascii="黑体" w:eastAsia="黑体" w:hAnsi="Times New Roman" w:cs="Times New Roman"/>
          <w:sz w:val="48"/>
          <w:szCs w:val="48"/>
        </w:rPr>
      </w:pPr>
      <w:r>
        <w:rPr>
          <w:rFonts w:ascii="黑体" w:eastAsia="黑体" w:hAnsi="Times New Roman" w:cs="Times New Roman" w:hint="eastAsia"/>
          <w:sz w:val="48"/>
          <w:szCs w:val="48"/>
        </w:rPr>
        <w:t>目    录</w:t>
      </w:r>
    </w:p>
    <w:p w:rsidR="00A97590" w:rsidRDefault="00A97590">
      <w:pPr>
        <w:widowControl/>
        <w:spacing w:after="160" w:line="580" w:lineRule="exact"/>
        <w:ind w:firstLineChars="200" w:firstLine="640"/>
        <w:rPr>
          <w:rFonts w:ascii="Times New Roman" w:eastAsia="黑体" w:hAnsi="Times New Roman" w:cs="Times New Roman"/>
          <w:sz w:val="32"/>
          <w:szCs w:val="32"/>
        </w:rPr>
      </w:pPr>
    </w:p>
    <w:p w:rsidR="00A97590" w:rsidRDefault="00030217">
      <w:pPr>
        <w:widowControl/>
        <w:spacing w:after="160" w:line="580" w:lineRule="exact"/>
        <w:ind w:firstLineChars="200" w:firstLine="640"/>
        <w:rPr>
          <w:rFonts w:ascii="Times New Roman" w:eastAsia="仿宋_GB2312" w:hAnsi="Times New Roman" w:cs="Times New Roman"/>
          <w:sz w:val="24"/>
          <w:szCs w:val="32"/>
        </w:rPr>
      </w:pPr>
      <w:r>
        <w:rPr>
          <w:rFonts w:ascii="Times New Roman" w:eastAsia="黑体" w:hAnsi="Times New Roman" w:cs="Times New Roman"/>
          <w:sz w:val="32"/>
          <w:szCs w:val="32"/>
        </w:rPr>
        <w:t>第一部分</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部门概况</w:t>
      </w:r>
    </w:p>
    <w:p w:rsidR="00A97590" w:rsidRDefault="00030217" w:rsidP="00030217">
      <w:pPr>
        <w:widowControl/>
        <w:spacing w:after="160" w:line="580" w:lineRule="exact"/>
        <w:ind w:firstLineChars="398" w:firstLine="1274"/>
        <w:rPr>
          <w:rFonts w:ascii="Times New Roman" w:eastAsia="仿宋_GB2312" w:hAnsi="Times New Roman" w:cs="Times New Roman"/>
          <w:sz w:val="32"/>
          <w:szCs w:val="32"/>
        </w:rPr>
      </w:pPr>
      <w:r>
        <w:rPr>
          <w:rFonts w:ascii="Times New Roman" w:eastAsia="仿宋_GB2312" w:hAnsi="Times New Roman" w:cs="Times New Roman"/>
          <w:sz w:val="32"/>
          <w:szCs w:val="32"/>
        </w:rPr>
        <w:t>一、部门</w:t>
      </w:r>
      <w:r>
        <w:rPr>
          <w:rFonts w:ascii="Times New Roman" w:eastAsia="仿宋_GB2312" w:hAnsi="Times New Roman" w:cs="Times New Roman" w:hint="eastAsia"/>
          <w:sz w:val="32"/>
          <w:szCs w:val="32"/>
        </w:rPr>
        <w:t>职责</w:t>
      </w:r>
    </w:p>
    <w:p w:rsidR="00A97590" w:rsidRDefault="00030217" w:rsidP="00030217">
      <w:pPr>
        <w:widowControl/>
        <w:spacing w:after="160" w:line="580" w:lineRule="exact"/>
        <w:ind w:firstLineChars="398" w:firstLine="1274"/>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机构设置</w:t>
      </w:r>
    </w:p>
    <w:p w:rsidR="00A97590" w:rsidRDefault="00030217">
      <w:pPr>
        <w:widowControl/>
        <w:spacing w:after="160"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第二部分</w:t>
      </w:r>
      <w:r>
        <w:rPr>
          <w:rFonts w:ascii="Times New Roman" w:eastAsia="黑体" w:hAnsi="Times New Roman" w:cs="Times New Roman"/>
          <w:sz w:val="32"/>
          <w:szCs w:val="32"/>
        </w:rPr>
        <w:t xml:space="preserve">   201</w:t>
      </w:r>
      <w:r>
        <w:rPr>
          <w:rFonts w:ascii="Times New Roman" w:eastAsia="黑体" w:hAnsi="Times New Roman" w:cs="Times New Roman" w:hint="eastAsia"/>
          <w:sz w:val="32"/>
          <w:szCs w:val="32"/>
        </w:rPr>
        <w:t>9</w:t>
      </w:r>
      <w:r>
        <w:rPr>
          <w:rFonts w:ascii="Times New Roman" w:eastAsia="黑体" w:hAnsi="Times New Roman" w:cs="Times New Roman"/>
          <w:sz w:val="32"/>
          <w:szCs w:val="32"/>
        </w:rPr>
        <w:t>年部门决算情况说明</w:t>
      </w:r>
    </w:p>
    <w:p w:rsidR="00A97590" w:rsidRDefault="00030217">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A97590" w:rsidRDefault="00030217">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A97590" w:rsidRDefault="00030217">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三、支出决算情况说明</w:t>
      </w:r>
    </w:p>
    <w:p w:rsidR="00A97590" w:rsidRDefault="00030217">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四、财政拨款收入支出决算总体情况说明</w:t>
      </w:r>
    </w:p>
    <w:p w:rsidR="00A97590" w:rsidRDefault="00030217">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五、一般公共预算</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经费支出决算情况说明</w:t>
      </w:r>
    </w:p>
    <w:p w:rsidR="00A97590" w:rsidRDefault="00030217">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w:t>
      </w:r>
      <w:r>
        <w:rPr>
          <w:rFonts w:ascii="Times New Roman" w:eastAsia="仿宋_GB2312" w:hAnsi="Times New Roman" w:cs="Times New Roman"/>
          <w:sz w:val="32"/>
          <w:szCs w:val="32"/>
        </w:rPr>
        <w:t>、预算绩效情况说明</w:t>
      </w:r>
    </w:p>
    <w:p w:rsidR="00A97590" w:rsidRDefault="00030217">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w:t>
      </w:r>
      <w:r>
        <w:rPr>
          <w:rFonts w:ascii="Times New Roman" w:eastAsia="仿宋_GB2312" w:hAnsi="Times New Roman" w:cs="Times New Roman"/>
          <w:sz w:val="32"/>
          <w:szCs w:val="32"/>
        </w:rPr>
        <w:t>、其他重要事项的说明</w:t>
      </w:r>
    </w:p>
    <w:p w:rsidR="00A97590" w:rsidRDefault="00030217">
      <w:pPr>
        <w:widowControl/>
        <w:spacing w:after="160"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第三部分</w:t>
      </w:r>
      <w:r>
        <w:rPr>
          <w:rFonts w:ascii="Times New Roman" w:eastAsia="黑体" w:hAnsi="Times New Roman" w:cs="Times New Roman" w:hint="eastAsia"/>
          <w:sz w:val="32"/>
          <w:szCs w:val="32"/>
        </w:rPr>
        <w:t xml:space="preserve">  </w:t>
      </w:r>
      <w:r>
        <w:rPr>
          <w:rFonts w:ascii="Times New Roman" w:eastAsia="黑体" w:hAnsi="Times New Roman" w:cs="Times New Roman"/>
          <w:sz w:val="32"/>
          <w:szCs w:val="32"/>
        </w:rPr>
        <w:t>名词解释</w:t>
      </w:r>
    </w:p>
    <w:p w:rsidR="00A97590" w:rsidRDefault="00030217">
      <w:pPr>
        <w:widowControl/>
        <w:spacing w:after="160" w:line="580" w:lineRule="exact"/>
        <w:ind w:firstLineChars="200" w:firstLine="640"/>
        <w:rPr>
          <w:rFonts w:ascii="Times New Roman" w:eastAsia="仿宋_GB2312" w:hAnsi="Times New Roman" w:cs="Times New Roman"/>
          <w:sz w:val="20"/>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四</w:t>
      </w:r>
      <w:r>
        <w:rPr>
          <w:rFonts w:ascii="Times New Roman" w:eastAsia="黑体" w:hAnsi="Times New Roman" w:cs="Times New Roman"/>
          <w:sz w:val="32"/>
          <w:szCs w:val="32"/>
        </w:rPr>
        <w:t>部分</w:t>
      </w:r>
      <w:r>
        <w:rPr>
          <w:rFonts w:ascii="Times New Roman" w:eastAsia="黑体" w:hAnsi="Times New Roman" w:cs="Times New Roman" w:hint="eastAsia"/>
          <w:sz w:val="32"/>
          <w:szCs w:val="32"/>
        </w:rPr>
        <w:t xml:space="preserve">  </w:t>
      </w:r>
      <w:r>
        <w:rPr>
          <w:rFonts w:ascii="Times New Roman" w:eastAsia="黑体" w:hAnsi="Times New Roman" w:cs="Times New Roman"/>
          <w:sz w:val="32"/>
          <w:szCs w:val="32"/>
        </w:rPr>
        <w:t>201</w:t>
      </w:r>
      <w:r>
        <w:rPr>
          <w:rFonts w:ascii="Times New Roman" w:eastAsia="黑体" w:hAnsi="Times New Roman" w:cs="Times New Roman" w:hint="eastAsia"/>
          <w:sz w:val="32"/>
          <w:szCs w:val="32"/>
        </w:rPr>
        <w:t>9</w:t>
      </w:r>
      <w:r>
        <w:rPr>
          <w:rFonts w:ascii="Times New Roman" w:eastAsia="黑体" w:hAnsi="Times New Roman" w:cs="Times New Roman"/>
          <w:sz w:val="32"/>
          <w:szCs w:val="32"/>
        </w:rPr>
        <w:t>年度部门决算报表</w:t>
      </w:r>
    </w:p>
    <w:p w:rsidR="00A97590" w:rsidRDefault="00A97590">
      <w:pPr>
        <w:widowControl/>
        <w:spacing w:after="160" w:line="580" w:lineRule="exact"/>
        <w:ind w:firstLineChars="200" w:firstLine="640"/>
        <w:rPr>
          <w:rFonts w:ascii="Times New Roman" w:eastAsia="黑体" w:hAnsi="Times New Roman" w:cs="Times New Roman"/>
          <w:sz w:val="32"/>
          <w:szCs w:val="32"/>
        </w:rPr>
      </w:pPr>
    </w:p>
    <w:p w:rsidR="00A97590" w:rsidRDefault="00A97590">
      <w:pPr>
        <w:widowControl/>
        <w:spacing w:after="160" w:line="580" w:lineRule="exact"/>
        <w:ind w:firstLineChars="200" w:firstLine="640"/>
        <w:rPr>
          <w:rFonts w:ascii="Times New Roman" w:eastAsia="黑体" w:hAnsi="Times New Roman" w:cs="Times New Roman"/>
          <w:sz w:val="32"/>
          <w:szCs w:val="32"/>
        </w:rPr>
        <w:sectPr w:rsidR="00A97590">
          <w:headerReference w:type="default" r:id="rId18"/>
          <w:footerReference w:type="default" r:id="rId19"/>
          <w:headerReference w:type="first" r:id="rId20"/>
          <w:footerReference w:type="first" r:id="rId21"/>
          <w:type w:val="continuous"/>
          <w:pgSz w:w="11906" w:h="16838"/>
          <w:pgMar w:top="2041" w:right="1531" w:bottom="2041" w:left="1531" w:header="851" w:footer="992" w:gutter="0"/>
          <w:cols w:space="0"/>
          <w:titlePg/>
          <w:docGrid w:type="lines" w:linePitch="312"/>
        </w:sectPr>
      </w:pPr>
    </w:p>
    <w:p w:rsidR="00A97590" w:rsidRDefault="00A97590">
      <w:pPr>
        <w:widowControl/>
        <w:spacing w:line="580" w:lineRule="exact"/>
        <w:ind w:firstLineChars="200" w:firstLine="640"/>
        <w:rPr>
          <w:rFonts w:eastAsia="黑体"/>
          <w:sz w:val="32"/>
          <w:szCs w:val="32"/>
        </w:rPr>
      </w:pPr>
    </w:p>
    <w:p w:rsidR="00A97590" w:rsidRDefault="00A97590">
      <w:pPr>
        <w:widowControl/>
        <w:spacing w:line="580" w:lineRule="exact"/>
        <w:ind w:firstLineChars="200" w:firstLine="640"/>
        <w:rPr>
          <w:rFonts w:eastAsia="黑体"/>
          <w:sz w:val="32"/>
          <w:szCs w:val="32"/>
        </w:rPr>
      </w:pPr>
    </w:p>
    <w:p w:rsidR="00A97590" w:rsidRDefault="00A97590">
      <w:pPr>
        <w:widowControl/>
        <w:spacing w:line="580" w:lineRule="exact"/>
        <w:ind w:firstLineChars="200" w:firstLine="640"/>
        <w:rPr>
          <w:rFonts w:eastAsia="黑体"/>
          <w:sz w:val="32"/>
          <w:szCs w:val="32"/>
        </w:rPr>
      </w:pPr>
    </w:p>
    <w:p w:rsidR="00A97590" w:rsidRDefault="00A95320">
      <w:r>
        <w:rPr>
          <w:sz w:val="72"/>
        </w:rPr>
        <w:pict>
          <v:shape id="_x0000_s1041" type="#_x0000_t202" style="position:absolute;left:0;text-align:left;margin-left:-85.7pt;margin-top:80.7pt;width:613.65pt;height:263.1pt;z-index:251658240;v-text-anchor:middle" o:gfxdata="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EdhMyncAAAADQEAAA8AAAAAAAAAAQAgAAAAIgAAAGRycy9kb3du&#10;cmV2LnhtbFBLAQIUABQAAAAIAIdO4kBsigz3bQIAAN8EAAAOAAAAAAAAAAEAIAAAACsBAABkcnMv&#10;ZTJvRG9jLnhtbFBLBQYAAAAABgAGAFkBAAAKBgAAAAA=&#10;" fillcolor="#ffd966" strokecolor="#ffd966" strokeweight="1pt">
            <v:fill r:id="rId22" o:title="image1" color2="white [3212]" type="pattern"/>
            <v:stroke joinstyle="round"/>
            <v:textbox>
              <w:txbxContent>
                <w:p w:rsidR="00632421" w:rsidRDefault="00632421">
                  <w:pPr>
                    <w:widowControl/>
                    <w:jc w:val="center"/>
                    <w:rPr>
                      <w:rFonts w:ascii="黑体" w:eastAsia="黑体" w:hAnsi="黑体" w:cs="黑体"/>
                      <w:color w:val="000000" w:themeColor="text1"/>
                      <w:sz w:val="96"/>
                      <w:szCs w:val="96"/>
                    </w:rPr>
                  </w:pPr>
                  <w:r>
                    <w:rPr>
                      <w:rFonts w:ascii="黑体" w:eastAsia="黑体" w:hAnsi="黑体" w:cs="黑体" w:hint="eastAsia"/>
                      <w:color w:val="000000" w:themeColor="text1"/>
                      <w:sz w:val="96"/>
                      <w:szCs w:val="96"/>
                    </w:rPr>
                    <w:t>第一部分  部门概况</w:t>
                  </w:r>
                </w:p>
              </w:txbxContent>
            </v:textbox>
          </v:shape>
        </w:pict>
      </w:r>
      <w:r w:rsidR="00030217">
        <w:br w:type="page"/>
      </w:r>
    </w:p>
    <w:p w:rsidR="00A97590" w:rsidRDefault="00030217">
      <w:pPr>
        <w:pStyle w:val="1"/>
        <w:spacing w:before="0" w:after="0" w:line="580" w:lineRule="exact"/>
        <w:ind w:firstLineChars="200" w:firstLine="640"/>
        <w:jc w:val="left"/>
        <w:rPr>
          <w:rFonts w:ascii="黑体" w:eastAsia="黑体" w:cs="黑体"/>
          <w:b w:val="0"/>
          <w:bCs w:val="0"/>
          <w:kern w:val="0"/>
          <w:sz w:val="32"/>
          <w:szCs w:val="32"/>
        </w:rPr>
      </w:pPr>
      <w:r>
        <w:rPr>
          <w:rFonts w:ascii="黑体" w:eastAsia="黑体" w:cs="黑体" w:hint="eastAsia"/>
          <w:b w:val="0"/>
          <w:bCs w:val="0"/>
          <w:kern w:val="0"/>
          <w:sz w:val="32"/>
          <w:szCs w:val="32"/>
        </w:rPr>
        <w:lastRenderedPageBreak/>
        <w:t>一、部门职责</w:t>
      </w:r>
    </w:p>
    <w:p w:rsidR="00030217" w:rsidRPr="00DC0776" w:rsidRDefault="00030217" w:rsidP="00030217">
      <w:pPr>
        <w:spacing w:line="360" w:lineRule="auto"/>
        <w:ind w:firstLine="561"/>
        <w:rPr>
          <w:rFonts w:ascii="仿宋_GB2312" w:eastAsia="仿宋_GB2312" w:hAnsi="仿宋"/>
          <w:sz w:val="32"/>
          <w:szCs w:val="32"/>
        </w:rPr>
      </w:pPr>
      <w:r w:rsidRPr="00DC0776">
        <w:rPr>
          <w:rFonts w:ascii="仿宋_GB2312" w:eastAsia="仿宋_GB2312" w:hAnsi="仿宋" w:hint="eastAsia"/>
          <w:sz w:val="32"/>
          <w:szCs w:val="32"/>
        </w:rPr>
        <w:t>（一）预防职务犯罪。履行检察机关重要的法律监督职能，采取多种方式，预防可能发生的职务犯罪。</w:t>
      </w:r>
    </w:p>
    <w:p w:rsidR="00030217" w:rsidRPr="00DC0776" w:rsidRDefault="00030217" w:rsidP="00030217">
      <w:pPr>
        <w:spacing w:line="360" w:lineRule="auto"/>
        <w:ind w:firstLine="561"/>
        <w:rPr>
          <w:rFonts w:ascii="仿宋_GB2312" w:eastAsia="仿宋_GB2312" w:hAnsi="仿宋"/>
          <w:sz w:val="32"/>
          <w:szCs w:val="32"/>
        </w:rPr>
      </w:pPr>
      <w:r w:rsidRPr="00DC0776">
        <w:rPr>
          <w:rFonts w:ascii="仿宋_GB2312" w:eastAsia="仿宋_GB2312" w:hAnsi="仿宋" w:hint="eastAsia"/>
          <w:sz w:val="32"/>
          <w:szCs w:val="32"/>
        </w:rPr>
        <w:t>（二）侦查监督。侦查监督职能的行使贯穿刑事立案到侦查终结全过程。主要包括审查逮捕、立案监督和侦查活动监督等职能。</w:t>
      </w:r>
    </w:p>
    <w:p w:rsidR="00030217" w:rsidRPr="00DC0776" w:rsidRDefault="00030217" w:rsidP="00030217">
      <w:pPr>
        <w:spacing w:line="360" w:lineRule="auto"/>
        <w:ind w:firstLine="561"/>
        <w:rPr>
          <w:rFonts w:ascii="仿宋_GB2312" w:eastAsia="仿宋_GB2312" w:hAnsi="仿宋"/>
          <w:sz w:val="32"/>
          <w:szCs w:val="32"/>
        </w:rPr>
      </w:pPr>
      <w:r w:rsidRPr="00DC0776">
        <w:rPr>
          <w:rFonts w:ascii="仿宋_GB2312" w:eastAsia="仿宋_GB2312" w:hAnsi="仿宋" w:hint="eastAsia"/>
          <w:sz w:val="32"/>
          <w:szCs w:val="32"/>
        </w:rPr>
        <w:t>（三）审查起诉；对上诉、抗诉案件及再审案件进行审查；出庭支持公诉。</w:t>
      </w:r>
    </w:p>
    <w:p w:rsidR="00030217" w:rsidRPr="00DC0776" w:rsidRDefault="00030217" w:rsidP="00030217">
      <w:pPr>
        <w:spacing w:line="360" w:lineRule="auto"/>
        <w:ind w:firstLine="561"/>
        <w:rPr>
          <w:rFonts w:ascii="仿宋_GB2312" w:eastAsia="仿宋_GB2312" w:hAnsi="仿宋"/>
          <w:sz w:val="32"/>
          <w:szCs w:val="32"/>
        </w:rPr>
      </w:pPr>
      <w:r w:rsidRPr="00DC0776">
        <w:rPr>
          <w:rFonts w:ascii="仿宋_GB2312" w:eastAsia="仿宋_GB2312" w:hAnsi="仿宋" w:hint="eastAsia"/>
          <w:sz w:val="32"/>
          <w:szCs w:val="32"/>
        </w:rPr>
        <w:t>（四）民事行政诉讼监督。依法对民事诉讼和行政诉讼实行法律监督，维护司法公正和司法权威，保障国家法律的统一正确实施。</w:t>
      </w:r>
    </w:p>
    <w:p w:rsidR="00030217" w:rsidRPr="00DC0776" w:rsidRDefault="00030217" w:rsidP="00030217">
      <w:pPr>
        <w:spacing w:line="360" w:lineRule="auto"/>
        <w:ind w:firstLine="561"/>
        <w:rPr>
          <w:rFonts w:ascii="仿宋_GB2312" w:eastAsia="仿宋_GB2312" w:hAnsi="仿宋"/>
          <w:sz w:val="32"/>
          <w:szCs w:val="32"/>
        </w:rPr>
      </w:pPr>
      <w:r w:rsidRPr="00DC0776">
        <w:rPr>
          <w:rFonts w:ascii="仿宋_GB2312" w:eastAsia="仿宋_GB2312" w:hAnsi="仿宋" w:hint="eastAsia"/>
          <w:sz w:val="32"/>
          <w:szCs w:val="32"/>
        </w:rPr>
        <w:t>（五）刑事执行监督。依法对刑罚执行和监管活动实行监督，维护刑罚执行和监管活动的公平公正，维护监管秩序稳定，维护被监管人合法权益，保障国家法律统一正确实施。</w:t>
      </w:r>
    </w:p>
    <w:p w:rsidR="00030217" w:rsidRPr="00DC0776" w:rsidRDefault="00030217" w:rsidP="00030217">
      <w:pPr>
        <w:spacing w:line="360" w:lineRule="auto"/>
        <w:ind w:firstLine="561"/>
        <w:rPr>
          <w:rFonts w:ascii="仿宋_GB2312" w:eastAsia="仿宋_GB2312" w:hAnsi="仿宋"/>
          <w:sz w:val="32"/>
          <w:szCs w:val="32"/>
        </w:rPr>
      </w:pPr>
      <w:r w:rsidRPr="00DC0776">
        <w:rPr>
          <w:rFonts w:ascii="仿宋_GB2312" w:eastAsia="仿宋_GB2312" w:hAnsi="仿宋" w:hint="eastAsia"/>
          <w:sz w:val="32"/>
          <w:szCs w:val="32"/>
        </w:rPr>
        <w:t>（六）未成年人刑事检察。办理并指导全县检察机关未成年人犯罪案件的审查逮捕、审查起诉工作，依法履行立案监督、侦查活动监督、审判监督、执行监督职能；开展预防未成年人犯罪综合治理工作；依法保护刑事案件未成年被害人的合法权益。</w:t>
      </w:r>
    </w:p>
    <w:p w:rsidR="00030217" w:rsidRPr="00DC0776" w:rsidRDefault="00030217" w:rsidP="00030217">
      <w:pPr>
        <w:spacing w:line="360" w:lineRule="auto"/>
        <w:ind w:firstLine="561"/>
        <w:rPr>
          <w:rFonts w:ascii="仿宋_GB2312" w:eastAsia="仿宋_GB2312" w:hAnsi="仿宋"/>
          <w:sz w:val="32"/>
          <w:szCs w:val="32"/>
        </w:rPr>
      </w:pPr>
      <w:r w:rsidRPr="00DC0776">
        <w:rPr>
          <w:rFonts w:ascii="仿宋_GB2312" w:eastAsia="仿宋_GB2312" w:hAnsi="仿宋" w:hint="eastAsia"/>
          <w:sz w:val="32"/>
          <w:szCs w:val="32"/>
        </w:rPr>
        <w:t>（七）涉检信访办理。统一受理报案、控告、举报、申诉和犯罪嫌疑人投案自首，办理对公检法三机关及工作人员阻碍辩护</w:t>
      </w:r>
      <w:r w:rsidRPr="00DC0776">
        <w:rPr>
          <w:rFonts w:ascii="仿宋_GB2312" w:eastAsia="仿宋_GB2312" w:hAnsi="仿宋" w:hint="eastAsia"/>
          <w:sz w:val="32"/>
          <w:szCs w:val="32"/>
        </w:rPr>
        <w:lastRenderedPageBreak/>
        <w:t>人、诉讼代理人依法行使诉讼权利的控告或申诉，办理对本院办案中违法行为的控告或申诉，受理民事监督案件。</w:t>
      </w:r>
    </w:p>
    <w:p w:rsidR="00030217" w:rsidRPr="00DC0776" w:rsidRDefault="00030217" w:rsidP="00030217">
      <w:pPr>
        <w:spacing w:line="360" w:lineRule="auto"/>
        <w:ind w:firstLine="561"/>
        <w:rPr>
          <w:rFonts w:ascii="仿宋_GB2312" w:eastAsia="仿宋_GB2312" w:hAnsi="仿宋"/>
          <w:sz w:val="32"/>
          <w:szCs w:val="32"/>
        </w:rPr>
      </w:pPr>
      <w:r w:rsidRPr="00DC0776">
        <w:rPr>
          <w:rFonts w:ascii="仿宋_GB2312" w:eastAsia="仿宋_GB2312" w:hAnsi="仿宋" w:hint="eastAsia"/>
          <w:sz w:val="32"/>
          <w:szCs w:val="32"/>
        </w:rPr>
        <w:t>（八）举报管理、刑事申诉及涉检国家赔偿和司法救助。受理初核对国家工作人员职务犯罪的举报；受理、审查和复查当事人不服的刑事申诉案件；统一办理人民检察院作为赔偿义务机关的刑事赔偿、复议案件，对人民法院赔偿委员会判决、裁定进行监督，开展司法救助工作。</w:t>
      </w:r>
    </w:p>
    <w:p w:rsidR="00030217" w:rsidRPr="00DC0776" w:rsidRDefault="00030217" w:rsidP="00030217">
      <w:pPr>
        <w:spacing w:line="360" w:lineRule="auto"/>
        <w:ind w:firstLine="561"/>
        <w:rPr>
          <w:rFonts w:ascii="仿宋_GB2312" w:eastAsia="仿宋_GB2312" w:hAnsi="仿宋"/>
          <w:sz w:val="32"/>
          <w:szCs w:val="32"/>
        </w:rPr>
      </w:pPr>
      <w:r w:rsidRPr="00DC0776">
        <w:rPr>
          <w:rFonts w:ascii="仿宋_GB2312" w:eastAsia="仿宋_GB2312" w:hAnsi="仿宋" w:hint="eastAsia"/>
          <w:sz w:val="32"/>
          <w:szCs w:val="32"/>
        </w:rPr>
        <w:t>（九）受理初核对国家工作人员职务犯罪的举报；受理、审查和复查当事人不服的刑事申诉案件；统一办理人民检察院作为赔偿义务机关的刑事赔偿、复议案件，对人民法院赔偿委员会判决、裁定进行监督，开展司法救助工作。</w:t>
      </w:r>
    </w:p>
    <w:p w:rsidR="00030217" w:rsidRPr="00DC0776" w:rsidRDefault="00030217" w:rsidP="00030217">
      <w:pPr>
        <w:spacing w:line="360" w:lineRule="auto"/>
        <w:ind w:firstLine="561"/>
        <w:rPr>
          <w:rFonts w:ascii="仿宋_GB2312" w:eastAsia="仿宋_GB2312" w:hAnsi="仿宋"/>
          <w:sz w:val="32"/>
          <w:szCs w:val="32"/>
        </w:rPr>
      </w:pPr>
      <w:r w:rsidRPr="00DC0776">
        <w:rPr>
          <w:rFonts w:ascii="仿宋_GB2312" w:eastAsia="仿宋_GB2312" w:hAnsi="仿宋" w:hint="eastAsia"/>
          <w:sz w:val="32"/>
          <w:szCs w:val="32"/>
        </w:rPr>
        <w:t>（十）确定全县检察阶段性的工作重点和措施，部署检察工作任务；进行案件质量保证体系建设；开展涉农检察工作；参与社会管理综合治理等工作；进行法律政策研究工作；加强人民监督员和人大代表监督；统筹进行网络信息化建设；开展检察宣传工作、推进检务公开。</w:t>
      </w:r>
    </w:p>
    <w:p w:rsidR="00030217" w:rsidRPr="00DC0776" w:rsidRDefault="00030217" w:rsidP="00030217">
      <w:pPr>
        <w:spacing w:line="360" w:lineRule="auto"/>
        <w:ind w:firstLine="561"/>
        <w:rPr>
          <w:rFonts w:ascii="仿宋_GB2312" w:eastAsia="仿宋_GB2312" w:hAnsi="仿宋"/>
          <w:sz w:val="32"/>
          <w:szCs w:val="32"/>
        </w:rPr>
      </w:pPr>
      <w:r w:rsidRPr="00DC0776">
        <w:rPr>
          <w:rFonts w:ascii="仿宋_GB2312" w:eastAsia="仿宋_GB2312" w:hAnsi="仿宋" w:hint="eastAsia"/>
          <w:sz w:val="32"/>
          <w:szCs w:val="32"/>
        </w:rPr>
        <w:t>（十一）组织指导全县检察人员的教育培训工作和涉外交流工作，规划和指导全县检察系统培训基地及师资队伍建设等工作；进行检察装备建设及维护；配备制式检察服装及法警服装；进行基础设施建设和维护。</w:t>
      </w:r>
    </w:p>
    <w:p w:rsidR="00A97590" w:rsidRDefault="00030217">
      <w:pPr>
        <w:keepNext/>
        <w:keepLines/>
        <w:spacing w:line="580" w:lineRule="exact"/>
        <w:ind w:firstLineChars="200" w:firstLine="640"/>
        <w:jc w:val="left"/>
        <w:outlineLvl w:val="0"/>
        <w:rPr>
          <w:rFonts w:ascii="黑体" w:eastAsia="黑体" w:hAnsi="Calibri" w:cs="黑体"/>
          <w:kern w:val="0"/>
          <w:sz w:val="32"/>
          <w:szCs w:val="32"/>
        </w:rPr>
      </w:pPr>
      <w:r>
        <w:rPr>
          <w:rFonts w:ascii="黑体" w:eastAsia="黑体" w:hAnsi="Calibri" w:cs="黑体" w:hint="eastAsia"/>
          <w:kern w:val="0"/>
          <w:sz w:val="32"/>
          <w:szCs w:val="32"/>
        </w:rPr>
        <w:lastRenderedPageBreak/>
        <w:t>二、机构设置</w:t>
      </w:r>
    </w:p>
    <w:p w:rsidR="00A97590" w:rsidRDefault="00030217">
      <w:pPr>
        <w:spacing w:line="580" w:lineRule="exact"/>
        <w:ind w:firstLineChars="200" w:firstLine="640"/>
        <w:rPr>
          <w:rFonts w:ascii="仿宋_GB2312" w:eastAsia="仿宋_GB2312" w:hAnsi="Calibri" w:cs="ArialUnicodeMS"/>
          <w:kern w:val="0"/>
          <w:sz w:val="32"/>
          <w:szCs w:val="32"/>
        </w:rPr>
      </w:pPr>
      <w:r>
        <w:rPr>
          <w:rFonts w:ascii="仿宋_GB2312" w:eastAsia="仿宋_GB2312" w:hAnsi="Calibri" w:cs="ArialUnicodeMS" w:hint="eastAsia"/>
          <w:kern w:val="0"/>
          <w:sz w:val="32"/>
          <w:szCs w:val="32"/>
        </w:rPr>
        <w:t>从决算编报单位构成看，纳入2019 年度本部门决算汇编范围的独立核算单位（以下简称“单位”）共1个，具体情况如下：</w:t>
      </w:r>
    </w:p>
    <w:tbl>
      <w:tblPr>
        <w:tblStyle w:val="a8"/>
        <w:tblpPr w:leftFromText="180" w:rightFromText="180" w:vertAnchor="text" w:horzAnchor="page" w:tblpXSpec="center" w:tblpY="10"/>
        <w:tblOverlap w:val="never"/>
        <w:tblW w:w="95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3485"/>
        <w:gridCol w:w="2445"/>
        <w:gridCol w:w="2665"/>
      </w:tblGrid>
      <w:tr w:rsidR="00A97590">
        <w:trPr>
          <w:trHeight w:val="811"/>
          <w:jc w:val="center"/>
        </w:trPr>
        <w:tc>
          <w:tcPr>
            <w:tcW w:w="985" w:type="dxa"/>
            <w:vAlign w:val="center"/>
          </w:tcPr>
          <w:p w:rsidR="00A97590" w:rsidRDefault="00030217">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序号</w:t>
            </w:r>
          </w:p>
        </w:tc>
        <w:tc>
          <w:tcPr>
            <w:tcW w:w="3485" w:type="dxa"/>
            <w:vAlign w:val="center"/>
          </w:tcPr>
          <w:p w:rsidR="00A97590" w:rsidRDefault="00030217">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单位名称</w:t>
            </w:r>
          </w:p>
        </w:tc>
        <w:tc>
          <w:tcPr>
            <w:tcW w:w="2445" w:type="dxa"/>
            <w:vAlign w:val="center"/>
          </w:tcPr>
          <w:p w:rsidR="00A97590" w:rsidRDefault="00030217">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单位基本性质</w:t>
            </w:r>
          </w:p>
        </w:tc>
        <w:tc>
          <w:tcPr>
            <w:tcW w:w="2665" w:type="dxa"/>
            <w:vAlign w:val="center"/>
          </w:tcPr>
          <w:p w:rsidR="00A97590" w:rsidRDefault="00030217">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经费形式</w:t>
            </w:r>
          </w:p>
        </w:tc>
      </w:tr>
      <w:tr w:rsidR="00A97590">
        <w:trPr>
          <w:trHeight w:val="596"/>
          <w:jc w:val="center"/>
        </w:trPr>
        <w:tc>
          <w:tcPr>
            <w:tcW w:w="985" w:type="dxa"/>
          </w:tcPr>
          <w:p w:rsidR="00A97590" w:rsidRDefault="00030217">
            <w:pPr>
              <w:spacing w:line="560" w:lineRule="exact"/>
              <w:jc w:val="center"/>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1</w:t>
            </w:r>
          </w:p>
        </w:tc>
        <w:tc>
          <w:tcPr>
            <w:tcW w:w="3485" w:type="dxa"/>
          </w:tcPr>
          <w:p w:rsidR="00A97590" w:rsidRDefault="00030217">
            <w:pPr>
              <w:spacing w:line="560" w:lineRule="exact"/>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高阳县人民检察院(本级)</w:t>
            </w:r>
          </w:p>
        </w:tc>
        <w:tc>
          <w:tcPr>
            <w:tcW w:w="2445" w:type="dxa"/>
          </w:tcPr>
          <w:p w:rsidR="00A97590" w:rsidRPr="00030217" w:rsidRDefault="00030217">
            <w:pPr>
              <w:spacing w:line="560" w:lineRule="exact"/>
              <w:jc w:val="center"/>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行政单位</w:t>
            </w:r>
          </w:p>
        </w:tc>
        <w:tc>
          <w:tcPr>
            <w:tcW w:w="2665" w:type="dxa"/>
          </w:tcPr>
          <w:p w:rsidR="00A97590" w:rsidRDefault="00030217">
            <w:pPr>
              <w:spacing w:line="560" w:lineRule="exact"/>
              <w:jc w:val="center"/>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财政拨款</w:t>
            </w:r>
          </w:p>
        </w:tc>
      </w:tr>
    </w:tbl>
    <w:p w:rsidR="00A97590" w:rsidRDefault="00A97590">
      <w:pPr>
        <w:widowControl/>
        <w:spacing w:after="160" w:line="580" w:lineRule="exact"/>
        <w:ind w:firstLineChars="200" w:firstLine="640"/>
        <w:rPr>
          <w:rFonts w:ascii="Times New Roman" w:eastAsia="黑体" w:hAnsi="Times New Roman" w:cs="Times New Roman"/>
          <w:sz w:val="32"/>
          <w:szCs w:val="32"/>
        </w:rPr>
      </w:pPr>
    </w:p>
    <w:p w:rsidR="00A97590" w:rsidRDefault="00A97590">
      <w:pPr>
        <w:widowControl/>
        <w:spacing w:after="160" w:line="580" w:lineRule="exact"/>
        <w:ind w:firstLineChars="200" w:firstLine="640"/>
        <w:rPr>
          <w:rFonts w:ascii="Times New Roman" w:eastAsia="黑体" w:hAnsi="Times New Roman" w:cs="Times New Roman"/>
          <w:sz w:val="32"/>
          <w:szCs w:val="32"/>
        </w:rPr>
        <w:sectPr w:rsidR="00A97590">
          <w:headerReference w:type="default" r:id="rId23"/>
          <w:footerReference w:type="default" r:id="rId24"/>
          <w:footerReference w:type="first" r:id="rId25"/>
          <w:pgSz w:w="11906" w:h="16838"/>
          <w:pgMar w:top="2041" w:right="1531" w:bottom="2041" w:left="1531" w:header="851" w:footer="992" w:gutter="0"/>
          <w:pgNumType w:fmt="numberInDash" w:start="1"/>
          <w:cols w:space="0"/>
          <w:titlePg/>
          <w:docGrid w:type="lines" w:linePitch="312"/>
        </w:sectPr>
      </w:pPr>
    </w:p>
    <w:p w:rsidR="00A97590" w:rsidRDefault="00A97590">
      <w:pPr>
        <w:widowControl/>
        <w:spacing w:after="160" w:line="580" w:lineRule="exact"/>
        <w:ind w:firstLineChars="200" w:firstLine="640"/>
        <w:rPr>
          <w:rFonts w:ascii="Times New Roman" w:eastAsia="黑体" w:hAnsi="Times New Roman" w:cs="Times New Roman"/>
          <w:sz w:val="32"/>
          <w:szCs w:val="32"/>
        </w:rPr>
        <w:sectPr w:rsidR="00A97590">
          <w:headerReference w:type="default" r:id="rId26"/>
          <w:type w:val="continuous"/>
          <w:pgSz w:w="11906" w:h="16838"/>
          <w:pgMar w:top="2041" w:right="1531" w:bottom="2041" w:left="1531" w:header="851" w:footer="992" w:gutter="0"/>
          <w:pgNumType w:fmt="numberInDash"/>
          <w:cols w:space="0"/>
          <w:titlePg/>
          <w:docGrid w:type="lines" w:linePitch="312"/>
        </w:sectPr>
      </w:pPr>
    </w:p>
    <w:p w:rsidR="00A97590" w:rsidRDefault="00A95320">
      <w:pPr>
        <w:widowControl/>
        <w:spacing w:after="160" w:line="580" w:lineRule="exact"/>
        <w:ind w:firstLineChars="200" w:firstLine="1440"/>
        <w:rPr>
          <w:rFonts w:ascii="Times New Roman" w:eastAsia="黑体" w:hAnsi="Times New Roman" w:cs="Times New Roman"/>
          <w:sz w:val="32"/>
          <w:szCs w:val="32"/>
        </w:rPr>
        <w:sectPr w:rsidR="00A97590">
          <w:pgSz w:w="11906" w:h="16838"/>
          <w:pgMar w:top="2041" w:right="1531" w:bottom="2041" w:left="1531" w:header="851" w:footer="992" w:gutter="0"/>
          <w:pgNumType w:fmt="numberInDash"/>
          <w:cols w:space="0"/>
          <w:titlePg/>
          <w:docGrid w:type="lines" w:linePitch="312"/>
        </w:sectPr>
      </w:pPr>
      <w:r>
        <w:rPr>
          <w:sz w:val="72"/>
        </w:rPr>
        <w:lastRenderedPageBreak/>
        <w:pict>
          <v:shape id="_x0000_s1040" type="#_x0000_t202" style="position:absolute;left:0;text-align:left;margin-left:-85.7pt;margin-top:238.15pt;width:613.65pt;height:173.25pt;z-index:251659264" o:gfxdata="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ro+T3gAAAA0BAAAPAAAAAAAAAAEAIAAAACIAAABkcnMvZG93bnJldi54bWxQSwECFAAUAAAA&#10;CACHTuJAwy8eESECAAAdBAAADgAAAAAAAAABACAAAAAtAQAAZHJzL2Uyb0RvYy54bWxQSwUGAAAA&#10;AAYABgBZAQAAwAUAAAAA&#10;" filled="f" stroked="f" strokeweight=".5pt">
            <v:textbox>
              <w:txbxContent>
                <w:p w:rsidR="00632421" w:rsidRDefault="00632421">
                  <w:pPr>
                    <w:widowControl/>
                    <w:jc w:val="center"/>
                    <w:rPr>
                      <w:rFonts w:ascii="黑体" w:eastAsia="黑体" w:hAnsi="黑体" w:cs="黑体"/>
                      <w:color w:val="000000" w:themeColor="text1"/>
                      <w:sz w:val="96"/>
                      <w:szCs w:val="96"/>
                    </w:rPr>
                  </w:pPr>
                  <w:r>
                    <w:rPr>
                      <w:rFonts w:ascii="黑体" w:eastAsia="黑体" w:hAnsi="黑体" w:cs="黑体" w:hint="eastAsia"/>
                      <w:color w:val="000000" w:themeColor="text1"/>
                      <w:sz w:val="96"/>
                      <w:szCs w:val="96"/>
                    </w:rPr>
                    <w:t xml:space="preserve"> </w:t>
                  </w:r>
                </w:p>
                <w:p w:rsidR="00632421" w:rsidRDefault="00632421">
                  <w:pPr>
                    <w:widowControl/>
                    <w:jc w:val="center"/>
                    <w:rPr>
                      <w:rFonts w:ascii="黑体" w:eastAsia="黑体" w:hAnsi="黑体" w:cs="黑体"/>
                      <w:color w:val="000000" w:themeColor="text1"/>
                      <w:sz w:val="96"/>
                      <w:szCs w:val="96"/>
                    </w:rPr>
                  </w:pPr>
                </w:p>
              </w:txbxContent>
            </v:textbox>
          </v:shape>
        </w:pict>
      </w:r>
    </w:p>
    <w:p w:rsidR="00A97590" w:rsidRDefault="00A97590">
      <w:pPr>
        <w:widowControl/>
        <w:spacing w:line="580" w:lineRule="exact"/>
        <w:ind w:firstLineChars="200" w:firstLine="640"/>
        <w:rPr>
          <w:rFonts w:eastAsia="黑体"/>
          <w:sz w:val="32"/>
          <w:szCs w:val="32"/>
        </w:rPr>
      </w:pPr>
    </w:p>
    <w:p w:rsidR="00A97590" w:rsidRDefault="00A97590">
      <w:pPr>
        <w:jc w:val="center"/>
        <w:rPr>
          <w:rFonts w:ascii="黑体" w:eastAsia="黑体" w:hAnsi="黑体" w:cs="黑体"/>
          <w:sz w:val="56"/>
          <w:szCs w:val="72"/>
        </w:rPr>
      </w:pPr>
    </w:p>
    <w:p w:rsidR="00A97590" w:rsidRDefault="00A97590">
      <w:pPr>
        <w:jc w:val="center"/>
        <w:rPr>
          <w:rFonts w:ascii="黑体" w:eastAsia="黑体" w:hAnsi="黑体" w:cs="黑体"/>
          <w:sz w:val="56"/>
          <w:szCs w:val="72"/>
        </w:rPr>
      </w:pPr>
    </w:p>
    <w:p w:rsidR="00A97590" w:rsidRDefault="00A95320">
      <w:pPr>
        <w:jc w:val="center"/>
        <w:rPr>
          <w:rFonts w:ascii="黑体" w:eastAsia="黑体" w:hAnsi="黑体" w:cs="黑体"/>
          <w:sz w:val="56"/>
          <w:szCs w:val="72"/>
        </w:rPr>
      </w:pPr>
      <w:r>
        <w:rPr>
          <w:sz w:val="72"/>
        </w:rPr>
        <w:pict>
          <v:shape id="_x0000_s1039" type="#_x0000_t202" style="position:absolute;left:0;text-align:left;margin-left:-90.8pt;margin-top:4.35pt;width:613.65pt;height:263.1pt;z-index:251663360;v-text-anchor:middle" o:gfxdata="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UHz4toAAAALAQAADwAAAAAAAAABACAAAAAiAAAAZHJzL2Rvd25yZXYueG1sUEsBAhQAFAAAAAgA&#10;h07iQK8VPJBcAgAAugQAAA4AAAAAAAAAAQAgAAAAKQEAAGRycy9lMm9Eb2MueG1sUEsFBgAAAAAG&#10;AAYAWQEAAPcFAAAAAA==&#10;" fillcolor="#ffd966" strokecolor="#ffd966" strokeweight=".5pt">
            <v:fill r:id="rId22" o:title="image1" color2="white [3212]" type="pattern"/>
            <v:stroke joinstyle="round"/>
            <v:textbox>
              <w:txbxContent>
                <w:p w:rsidR="00632421" w:rsidRDefault="00632421">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 xml:space="preserve">第二部分 </w:t>
                  </w:r>
                </w:p>
                <w:p w:rsidR="00632421" w:rsidRDefault="00632421">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2019年部门决算情况说明</w:t>
                  </w:r>
                </w:p>
                <w:p w:rsidR="00632421" w:rsidRDefault="00632421"/>
              </w:txbxContent>
            </v:textbox>
          </v:shape>
        </w:pict>
      </w:r>
    </w:p>
    <w:p w:rsidR="00A97590" w:rsidRDefault="00A97590">
      <w:pPr>
        <w:jc w:val="center"/>
        <w:rPr>
          <w:rFonts w:ascii="黑体" w:eastAsia="黑体" w:hAnsi="黑体" w:cs="黑体"/>
          <w:sz w:val="56"/>
          <w:szCs w:val="72"/>
        </w:rPr>
      </w:pPr>
    </w:p>
    <w:p w:rsidR="00A97590" w:rsidRDefault="00A97590">
      <w:pPr>
        <w:jc w:val="center"/>
        <w:rPr>
          <w:rFonts w:ascii="黑体" w:eastAsia="黑体" w:hAnsi="黑体" w:cs="黑体"/>
          <w:sz w:val="56"/>
          <w:szCs w:val="72"/>
        </w:rPr>
      </w:pPr>
    </w:p>
    <w:p w:rsidR="00A97590" w:rsidRDefault="00A97590">
      <w:pPr>
        <w:jc w:val="center"/>
        <w:rPr>
          <w:rFonts w:ascii="黑体" w:eastAsia="黑体" w:hAnsi="黑体" w:cs="黑体"/>
          <w:sz w:val="56"/>
          <w:szCs w:val="72"/>
        </w:rPr>
      </w:pPr>
    </w:p>
    <w:p w:rsidR="00A97590" w:rsidRDefault="00A97590">
      <w:pPr>
        <w:jc w:val="center"/>
        <w:rPr>
          <w:rFonts w:ascii="黑体" w:eastAsia="黑体" w:hAnsi="黑体" w:cs="黑体"/>
          <w:sz w:val="56"/>
          <w:szCs w:val="72"/>
        </w:rPr>
      </w:pPr>
    </w:p>
    <w:p w:rsidR="00A97590" w:rsidRDefault="00A97590">
      <w:pPr>
        <w:jc w:val="center"/>
        <w:rPr>
          <w:rFonts w:ascii="黑体" w:eastAsia="黑体" w:hAnsi="黑体" w:cs="黑体"/>
          <w:sz w:val="56"/>
          <w:szCs w:val="72"/>
        </w:rPr>
      </w:pPr>
    </w:p>
    <w:p w:rsidR="00A97590" w:rsidRDefault="00A97590">
      <w:pPr>
        <w:jc w:val="center"/>
        <w:rPr>
          <w:rFonts w:ascii="黑体" w:eastAsia="黑体" w:hAnsi="黑体" w:cs="黑体"/>
          <w:sz w:val="56"/>
          <w:szCs w:val="72"/>
        </w:rPr>
      </w:pPr>
    </w:p>
    <w:p w:rsidR="00A97590" w:rsidRDefault="00A97590">
      <w:pPr>
        <w:jc w:val="center"/>
        <w:rPr>
          <w:rFonts w:ascii="黑体" w:eastAsia="黑体" w:hAnsi="黑体" w:cs="黑体"/>
          <w:sz w:val="56"/>
          <w:szCs w:val="72"/>
        </w:rPr>
      </w:pPr>
    </w:p>
    <w:p w:rsidR="00A97590" w:rsidRDefault="00A97590">
      <w:pPr>
        <w:jc w:val="center"/>
        <w:rPr>
          <w:rFonts w:ascii="黑体" w:eastAsia="黑体" w:hAnsi="黑体" w:cs="黑体"/>
          <w:sz w:val="56"/>
          <w:szCs w:val="72"/>
        </w:rPr>
      </w:pPr>
    </w:p>
    <w:p w:rsidR="00A97590" w:rsidRDefault="00A97590">
      <w:pPr>
        <w:jc w:val="center"/>
        <w:rPr>
          <w:rFonts w:ascii="黑体" w:eastAsia="黑体" w:hAnsi="黑体" w:cs="黑体"/>
          <w:sz w:val="56"/>
          <w:szCs w:val="72"/>
        </w:rPr>
      </w:pPr>
    </w:p>
    <w:p w:rsidR="00A97590" w:rsidRPr="00FE4F7C" w:rsidRDefault="00030217" w:rsidP="00FE4F7C">
      <w:pPr>
        <w:pStyle w:val="a9"/>
        <w:keepNext/>
        <w:keepLines/>
        <w:numPr>
          <w:ilvl w:val="0"/>
          <w:numId w:val="5"/>
        </w:numPr>
        <w:snapToGrid w:val="0"/>
        <w:spacing w:line="580" w:lineRule="exact"/>
        <w:ind w:firstLineChars="0"/>
        <w:outlineLvl w:val="1"/>
        <w:rPr>
          <w:rFonts w:ascii="黑体" w:eastAsia="黑体" w:hAnsi="Calibri" w:cs="Times New Roman"/>
          <w:sz w:val="32"/>
          <w:szCs w:val="32"/>
        </w:rPr>
      </w:pPr>
      <w:r w:rsidRPr="00FE4F7C">
        <w:rPr>
          <w:rFonts w:ascii="黑体" w:eastAsia="黑体" w:hAnsi="Calibri" w:cs="Times New Roman" w:hint="eastAsia"/>
          <w:sz w:val="32"/>
          <w:szCs w:val="32"/>
        </w:rPr>
        <w:lastRenderedPageBreak/>
        <w:t>收入</w:t>
      </w:r>
      <w:r w:rsidRPr="00FE4F7C">
        <w:rPr>
          <w:rFonts w:ascii="黑体" w:eastAsia="黑体" w:hAnsi="Cambria" w:cs="黑体" w:hint="eastAsia"/>
          <w:kern w:val="0"/>
          <w:sz w:val="32"/>
          <w:szCs w:val="32"/>
        </w:rPr>
        <w:t>支出</w:t>
      </w:r>
      <w:r w:rsidRPr="00FE4F7C">
        <w:rPr>
          <w:rFonts w:ascii="黑体" w:eastAsia="黑体" w:hAnsi="Calibri" w:cs="Times New Roman" w:hint="eastAsia"/>
          <w:sz w:val="32"/>
          <w:szCs w:val="32"/>
        </w:rPr>
        <w:t>决算总体情况说明</w:t>
      </w:r>
    </w:p>
    <w:p w:rsidR="00FE4F7C" w:rsidRPr="00FE4F7C" w:rsidRDefault="00FE4F7C" w:rsidP="00FE4F7C">
      <w:pPr>
        <w:keepNext/>
        <w:keepLines/>
        <w:snapToGrid w:val="0"/>
        <w:spacing w:line="580" w:lineRule="exact"/>
        <w:outlineLvl w:val="1"/>
        <w:rPr>
          <w:rFonts w:ascii="黑体" w:eastAsia="黑体" w:hAnsi="Calibri" w:cs="Times New Roman" w:hint="eastAsia"/>
          <w:sz w:val="32"/>
          <w:szCs w:val="32"/>
        </w:rPr>
      </w:pPr>
    </w:p>
    <w:p w:rsidR="00F95F66" w:rsidRPr="00FE4F7C" w:rsidRDefault="00FE4F7C" w:rsidP="00FE4F7C">
      <w:pPr>
        <w:adjustRightInd w:val="0"/>
        <w:snapToGrid w:val="0"/>
        <w:spacing w:line="580" w:lineRule="exact"/>
        <w:ind w:firstLineChars="200" w:firstLine="640"/>
        <w:rPr>
          <w:rFonts w:ascii="仿宋" w:eastAsia="仿宋" w:hAnsi="仿宋" w:cs="DengXian-Regular" w:hint="eastAsia"/>
          <w:sz w:val="32"/>
          <w:szCs w:val="32"/>
        </w:rPr>
      </w:pPr>
      <w:r w:rsidRPr="00EE7A28">
        <w:rPr>
          <w:rFonts w:ascii="仿宋" w:eastAsia="仿宋" w:hAnsi="仿宋" w:cs="DengXian-Regular" w:hint="eastAsia"/>
          <w:sz w:val="32"/>
          <w:szCs w:val="32"/>
        </w:rPr>
        <w:t>本部门</w:t>
      </w:r>
      <w:r w:rsidRPr="00EE7A28">
        <w:rPr>
          <w:rFonts w:ascii="仿宋" w:eastAsia="仿宋" w:hAnsi="仿宋" w:cs="仿宋" w:hint="eastAsia"/>
          <w:sz w:val="32"/>
          <w:szCs w:val="32"/>
        </w:rPr>
        <w:t>2019</w:t>
      </w:r>
      <w:r w:rsidRPr="00EE7A28">
        <w:rPr>
          <w:rFonts w:ascii="仿宋" w:eastAsia="仿宋" w:hAnsi="仿宋" w:cs="DengXian-Regular" w:hint="eastAsia"/>
          <w:sz w:val="32"/>
          <w:szCs w:val="32"/>
        </w:rPr>
        <w:t>年度收入总计（含结转和结余）</w:t>
      </w:r>
      <w:r>
        <w:rPr>
          <w:rFonts w:ascii="仿宋" w:eastAsia="仿宋" w:hAnsi="仿宋" w:cs="DengXian-Regular"/>
          <w:sz w:val="32"/>
          <w:szCs w:val="32"/>
        </w:rPr>
        <w:t>754.99</w:t>
      </w:r>
      <w:r w:rsidRPr="00EE7A28">
        <w:rPr>
          <w:rFonts w:ascii="仿宋" w:eastAsia="仿宋" w:hAnsi="仿宋" w:cs="DengXian-Regular" w:hint="eastAsia"/>
          <w:sz w:val="32"/>
          <w:szCs w:val="32"/>
        </w:rPr>
        <w:t>万元</w:t>
      </w:r>
      <w:r>
        <w:rPr>
          <w:rFonts w:ascii="仿宋" w:eastAsia="仿宋" w:hAnsi="仿宋" w:cs="DengXian-Regular" w:hint="eastAsia"/>
          <w:sz w:val="32"/>
          <w:szCs w:val="32"/>
        </w:rPr>
        <w:t>。</w:t>
      </w:r>
      <w:r w:rsidR="00AE38FE">
        <w:rPr>
          <w:rFonts w:ascii="仿宋_GB2312" w:eastAsia="仿宋_GB2312" w:hAnsi="Times New Roman" w:cs="DengXian-Regular" w:hint="eastAsia"/>
          <w:sz w:val="32"/>
          <w:szCs w:val="32"/>
        </w:rPr>
        <w:t>与2018年度决算相比，收入减少</w:t>
      </w:r>
      <w:r>
        <w:rPr>
          <w:rFonts w:ascii="仿宋_GB2312" w:eastAsia="仿宋_GB2312" w:hAnsi="Times New Roman" w:cs="DengXian-Regular"/>
          <w:sz w:val="32"/>
          <w:szCs w:val="32"/>
        </w:rPr>
        <w:t>135.59</w:t>
      </w:r>
      <w:r w:rsidR="00AE38FE">
        <w:rPr>
          <w:rFonts w:ascii="仿宋_GB2312" w:eastAsia="仿宋_GB2312" w:hAnsi="Times New Roman" w:cs="DengXian-Regular" w:hint="eastAsia"/>
          <w:sz w:val="32"/>
          <w:szCs w:val="32"/>
        </w:rPr>
        <w:t>万元，下降15.</w:t>
      </w:r>
      <w:r>
        <w:rPr>
          <w:rFonts w:ascii="仿宋_GB2312" w:eastAsia="仿宋_GB2312" w:hAnsi="Times New Roman" w:cs="DengXian-Regular"/>
          <w:sz w:val="32"/>
          <w:szCs w:val="32"/>
        </w:rPr>
        <w:t>22</w:t>
      </w:r>
      <w:r w:rsidR="00AE38FE">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t>主要原因是：</w:t>
      </w:r>
      <w:r w:rsidRPr="000D38A4">
        <w:rPr>
          <w:rFonts w:ascii="仿宋" w:eastAsia="仿宋" w:hAnsi="仿宋" w:hint="eastAsia"/>
          <w:sz w:val="32"/>
          <w:szCs w:val="32"/>
        </w:rPr>
        <w:t>遵循八项规定节约原则,缩减支出</w:t>
      </w:r>
      <w:r w:rsidRPr="000D38A4">
        <w:rPr>
          <w:rFonts w:ascii="仿宋_GB2312" w:eastAsia="仿宋_GB2312" w:hAnsi="Times New Roman" w:cs="DengXian-Regular" w:hint="eastAsia"/>
          <w:sz w:val="32"/>
          <w:szCs w:val="32"/>
        </w:rPr>
        <w:t>。</w:t>
      </w:r>
      <w:r w:rsidRPr="00EE7A28">
        <w:rPr>
          <w:rFonts w:ascii="仿宋" w:eastAsia="仿宋" w:hAnsi="仿宋" w:cs="DengXian-Regular" w:hint="eastAsia"/>
          <w:sz w:val="32"/>
          <w:szCs w:val="32"/>
        </w:rPr>
        <w:t>支出总计（含结转和结余）</w:t>
      </w:r>
      <w:r>
        <w:rPr>
          <w:rFonts w:ascii="仿宋" w:eastAsia="仿宋" w:hAnsi="仿宋" w:cs="DengXian-Regular"/>
          <w:sz w:val="32"/>
          <w:szCs w:val="32"/>
        </w:rPr>
        <w:t>754.99</w:t>
      </w:r>
      <w:r w:rsidRPr="00EE7A28">
        <w:rPr>
          <w:rFonts w:ascii="仿宋" w:eastAsia="仿宋" w:hAnsi="仿宋" w:cs="DengXian-Regular" w:hint="eastAsia"/>
          <w:sz w:val="32"/>
          <w:szCs w:val="32"/>
        </w:rPr>
        <w:t>万元</w:t>
      </w:r>
      <w:r>
        <w:rPr>
          <w:rFonts w:ascii="仿宋" w:eastAsia="仿宋" w:hAnsi="仿宋" w:cs="DengXian-Regular" w:hint="eastAsia"/>
          <w:sz w:val="32"/>
          <w:szCs w:val="32"/>
        </w:rPr>
        <w:t>。</w:t>
      </w:r>
      <w:r>
        <w:rPr>
          <w:rFonts w:ascii="仿宋_GB2312" w:eastAsia="仿宋_GB2312" w:hAnsi="Times New Roman" w:cs="DengXian-Regular" w:hint="eastAsia"/>
          <w:sz w:val="32"/>
          <w:szCs w:val="32"/>
        </w:rPr>
        <w:t>与2018年度决算相比，</w:t>
      </w:r>
      <w:r w:rsidR="00AE38FE">
        <w:rPr>
          <w:rFonts w:ascii="仿宋_GB2312" w:eastAsia="仿宋_GB2312" w:hAnsi="Times New Roman" w:cs="DengXian-Regular" w:hint="eastAsia"/>
          <w:sz w:val="32"/>
          <w:szCs w:val="32"/>
        </w:rPr>
        <w:t>支出减少</w:t>
      </w:r>
      <w:r>
        <w:rPr>
          <w:rFonts w:ascii="仿宋_GB2312" w:eastAsia="仿宋_GB2312" w:hAnsi="Times New Roman" w:cs="DengXian-Regular"/>
          <w:sz w:val="32"/>
          <w:szCs w:val="32"/>
        </w:rPr>
        <w:t>135.59</w:t>
      </w:r>
      <w:r w:rsidR="00AE38FE">
        <w:rPr>
          <w:rFonts w:ascii="仿宋_GB2312" w:eastAsia="仿宋_GB2312" w:hAnsi="Times New Roman" w:cs="DengXian-Regular" w:hint="eastAsia"/>
          <w:sz w:val="32"/>
          <w:szCs w:val="32"/>
        </w:rPr>
        <w:t>万元，下降15.</w:t>
      </w:r>
      <w:r>
        <w:rPr>
          <w:rFonts w:ascii="仿宋_GB2312" w:eastAsia="仿宋_GB2312" w:hAnsi="Times New Roman" w:cs="DengXian-Regular"/>
          <w:sz w:val="32"/>
          <w:szCs w:val="32"/>
        </w:rPr>
        <w:t>22</w:t>
      </w:r>
      <w:r w:rsidR="00AE38FE">
        <w:rPr>
          <w:rFonts w:ascii="仿宋_GB2312" w:eastAsia="仿宋_GB2312" w:hAnsi="Times New Roman" w:cs="DengXian-Regular" w:hint="eastAsia"/>
          <w:sz w:val="32"/>
          <w:szCs w:val="32"/>
        </w:rPr>
        <w:t>%，主要原因是：</w:t>
      </w:r>
      <w:r w:rsidR="00AE38FE" w:rsidRPr="000D38A4">
        <w:rPr>
          <w:rFonts w:ascii="仿宋" w:eastAsia="仿宋" w:hAnsi="仿宋" w:hint="eastAsia"/>
          <w:sz w:val="32"/>
          <w:szCs w:val="32"/>
        </w:rPr>
        <w:t>遵循八项规定节约原则,缩减支出</w:t>
      </w:r>
      <w:r w:rsidR="00AE38FE" w:rsidRPr="000D38A4">
        <w:rPr>
          <w:rFonts w:ascii="仿宋_GB2312" w:eastAsia="仿宋_GB2312" w:hAnsi="Times New Roman" w:cs="DengXian-Regular" w:hint="eastAsia"/>
          <w:sz w:val="32"/>
          <w:szCs w:val="32"/>
        </w:rPr>
        <w:t>。</w:t>
      </w:r>
      <w:bookmarkStart w:id="0" w:name="_GoBack"/>
      <w:bookmarkEnd w:id="0"/>
    </w:p>
    <w:p w:rsidR="00A97590" w:rsidRDefault="00030217">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二、收入决算情况说明</w:t>
      </w:r>
    </w:p>
    <w:p w:rsidR="00A97590" w:rsidRDefault="00030217">
      <w:pPr>
        <w:adjustRightInd w:val="0"/>
        <w:snapToGrid w:val="0"/>
        <w:spacing w:line="580" w:lineRule="exact"/>
        <w:ind w:firstLineChars="200" w:firstLine="640"/>
        <w:rPr>
          <w:rFonts w:ascii="仿宋_GB2312" w:eastAsia="仿宋_GB2312" w:hAnsi="Times New Roman" w:cs="DengXian-Regular"/>
          <w:sz w:val="32"/>
          <w:szCs w:val="32"/>
          <w:highlight w:val="yellow"/>
        </w:rPr>
      </w:pPr>
      <w:r>
        <w:rPr>
          <w:rFonts w:ascii="仿宋_GB2312" w:eastAsia="仿宋_GB2312" w:hAnsi="Times New Roman" w:cs="DengXian-Regular" w:hint="eastAsia"/>
          <w:sz w:val="32"/>
          <w:szCs w:val="32"/>
        </w:rPr>
        <w:t>本部门2019年度本年收入合计</w:t>
      </w:r>
      <w:r w:rsidR="009960A1">
        <w:rPr>
          <w:rFonts w:ascii="仿宋_GB2312" w:eastAsia="仿宋_GB2312" w:hAnsi="Times New Roman" w:cs="DengXian-Regular" w:hint="eastAsia"/>
          <w:sz w:val="32"/>
          <w:szCs w:val="32"/>
        </w:rPr>
        <w:t>739.14</w:t>
      </w:r>
      <w:r>
        <w:rPr>
          <w:rFonts w:ascii="仿宋_GB2312" w:eastAsia="仿宋_GB2312" w:hAnsi="Times New Roman" w:cs="DengXian-Regular" w:hint="eastAsia"/>
          <w:sz w:val="32"/>
          <w:szCs w:val="32"/>
        </w:rPr>
        <w:t>万元，其中：财政拨款收入</w:t>
      </w:r>
      <w:r w:rsidR="009960A1">
        <w:rPr>
          <w:rFonts w:ascii="仿宋_GB2312" w:eastAsia="仿宋_GB2312" w:hAnsi="Times New Roman" w:cs="DengXian-Regular" w:hint="eastAsia"/>
          <w:sz w:val="32"/>
          <w:szCs w:val="32"/>
        </w:rPr>
        <w:t>738.84</w:t>
      </w:r>
      <w:r>
        <w:rPr>
          <w:rFonts w:ascii="仿宋_GB2312" w:eastAsia="仿宋_GB2312" w:hAnsi="Times New Roman" w:cs="DengXian-Regular" w:hint="eastAsia"/>
          <w:sz w:val="32"/>
          <w:szCs w:val="32"/>
        </w:rPr>
        <w:t>万元，占</w:t>
      </w:r>
      <w:r w:rsidR="009960A1">
        <w:rPr>
          <w:rFonts w:ascii="仿宋_GB2312" w:eastAsia="仿宋_GB2312" w:hAnsi="Times New Roman" w:cs="DengXian-Regular" w:hint="eastAsia"/>
          <w:sz w:val="32"/>
          <w:szCs w:val="32"/>
        </w:rPr>
        <w:t>99.96</w:t>
      </w:r>
      <w:r>
        <w:rPr>
          <w:rFonts w:ascii="仿宋_GB2312" w:eastAsia="仿宋_GB2312" w:hAnsi="Times New Roman" w:cs="DengXian-Regular" w:hint="eastAsia"/>
          <w:sz w:val="32"/>
          <w:szCs w:val="32"/>
        </w:rPr>
        <w:t>%；其他收入</w:t>
      </w:r>
      <w:r w:rsidR="009960A1">
        <w:rPr>
          <w:rFonts w:ascii="仿宋_GB2312" w:eastAsia="仿宋_GB2312" w:hAnsi="Times New Roman" w:cs="DengXian-Regular" w:hint="eastAsia"/>
          <w:sz w:val="32"/>
          <w:szCs w:val="32"/>
        </w:rPr>
        <w:t>0.3</w:t>
      </w:r>
      <w:r w:rsidR="00961CEB">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万元，占</w:t>
      </w:r>
      <w:r w:rsidR="009960A1">
        <w:rPr>
          <w:rFonts w:ascii="仿宋_GB2312" w:eastAsia="仿宋_GB2312" w:hAnsi="Times New Roman" w:cs="DengXian-Regular" w:hint="eastAsia"/>
          <w:sz w:val="32"/>
          <w:szCs w:val="32"/>
        </w:rPr>
        <w:t>0.04</w:t>
      </w:r>
      <w:r>
        <w:rPr>
          <w:rFonts w:ascii="仿宋_GB2312" w:eastAsia="仿宋_GB2312" w:hAnsi="Times New Roman" w:cs="DengXian-Regular" w:hint="eastAsia"/>
          <w:sz w:val="32"/>
          <w:szCs w:val="32"/>
        </w:rPr>
        <w:t>%。</w:t>
      </w:r>
    </w:p>
    <w:p w:rsidR="00A97590" w:rsidRDefault="00030217">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三、支出决算情况说明</w:t>
      </w:r>
    </w:p>
    <w:p w:rsidR="00A97590" w:rsidRDefault="00030217" w:rsidP="009960A1">
      <w:pPr>
        <w:adjustRightInd w:val="0"/>
        <w:snapToGrid w:val="0"/>
        <w:spacing w:line="580" w:lineRule="exact"/>
        <w:ind w:firstLineChars="200" w:firstLine="640"/>
        <w:rPr>
          <w:rFonts w:ascii="黑体" w:eastAsia="黑体" w:hAnsi="Calibri" w:cs="Times New Roman"/>
          <w:b/>
          <w:bCs/>
          <w:sz w:val="32"/>
          <w:szCs w:val="32"/>
        </w:rPr>
      </w:pPr>
      <w:r>
        <w:rPr>
          <w:rFonts w:ascii="仿宋_GB2312" w:eastAsia="仿宋_GB2312" w:hAnsi="Times New Roman" w:cs="DengXian-Regular" w:hint="eastAsia"/>
          <w:sz w:val="32"/>
          <w:szCs w:val="32"/>
        </w:rPr>
        <w:t>本部门2019年度本年支出合计</w:t>
      </w:r>
      <w:r w:rsidR="009960A1">
        <w:rPr>
          <w:rFonts w:ascii="仿宋_GB2312" w:eastAsia="仿宋_GB2312" w:hAnsi="Times New Roman" w:cs="DengXian-Regular" w:hint="eastAsia"/>
          <w:sz w:val="32"/>
          <w:szCs w:val="32"/>
        </w:rPr>
        <w:t>738.93</w:t>
      </w:r>
      <w:r>
        <w:rPr>
          <w:rFonts w:ascii="仿宋_GB2312" w:eastAsia="仿宋_GB2312" w:hAnsi="Times New Roman" w:cs="DengXian-Regular" w:hint="eastAsia"/>
          <w:sz w:val="32"/>
          <w:szCs w:val="32"/>
        </w:rPr>
        <w:t>万元，其中：基本支出</w:t>
      </w:r>
      <w:r w:rsidR="009960A1">
        <w:rPr>
          <w:rFonts w:ascii="仿宋_GB2312" w:eastAsia="仿宋_GB2312" w:hAnsi="Times New Roman" w:cs="DengXian-Regular" w:hint="eastAsia"/>
          <w:sz w:val="32"/>
          <w:szCs w:val="32"/>
        </w:rPr>
        <w:t>586.50</w:t>
      </w:r>
      <w:r>
        <w:rPr>
          <w:rFonts w:ascii="仿宋_GB2312" w:eastAsia="仿宋_GB2312" w:hAnsi="Times New Roman" w:cs="DengXian-Regular" w:hint="eastAsia"/>
          <w:sz w:val="32"/>
          <w:szCs w:val="32"/>
        </w:rPr>
        <w:t>万元，占</w:t>
      </w:r>
      <w:r w:rsidR="009960A1">
        <w:rPr>
          <w:rFonts w:ascii="仿宋_GB2312" w:eastAsia="仿宋_GB2312" w:hAnsi="Times New Roman" w:cs="DengXian-Regular" w:hint="eastAsia"/>
          <w:sz w:val="32"/>
          <w:szCs w:val="32"/>
        </w:rPr>
        <w:t>79.37</w:t>
      </w:r>
      <w:r>
        <w:rPr>
          <w:rFonts w:ascii="仿宋_GB2312" w:eastAsia="仿宋_GB2312" w:hAnsi="Times New Roman" w:cs="DengXian-Regular" w:hint="eastAsia"/>
          <w:sz w:val="32"/>
          <w:szCs w:val="32"/>
        </w:rPr>
        <w:t>%；项目支出</w:t>
      </w:r>
      <w:r w:rsidR="009960A1">
        <w:rPr>
          <w:rFonts w:ascii="仿宋_GB2312" w:eastAsia="仿宋_GB2312" w:hAnsi="Times New Roman" w:cs="DengXian-Regular" w:hint="eastAsia"/>
          <w:sz w:val="32"/>
          <w:szCs w:val="32"/>
        </w:rPr>
        <w:t>152.43</w:t>
      </w:r>
      <w:r>
        <w:rPr>
          <w:rFonts w:ascii="仿宋_GB2312" w:eastAsia="仿宋_GB2312" w:hAnsi="Times New Roman" w:cs="DengXian-Regular" w:hint="eastAsia"/>
          <w:sz w:val="32"/>
          <w:szCs w:val="32"/>
        </w:rPr>
        <w:t>万元，占</w:t>
      </w:r>
      <w:r w:rsidR="009960A1">
        <w:rPr>
          <w:rFonts w:ascii="仿宋_GB2312" w:eastAsia="仿宋_GB2312" w:hAnsi="Times New Roman" w:cs="DengXian-Regular" w:hint="eastAsia"/>
          <w:sz w:val="32"/>
          <w:szCs w:val="32"/>
        </w:rPr>
        <w:t>20.63</w:t>
      </w:r>
      <w:r>
        <w:rPr>
          <w:rFonts w:ascii="仿宋_GB2312" w:eastAsia="仿宋_GB2312" w:hAnsi="Times New Roman" w:cs="DengXian-Regular" w:hint="eastAsia"/>
          <w:sz w:val="32"/>
          <w:szCs w:val="32"/>
        </w:rPr>
        <w:t>%</w:t>
      </w:r>
      <w:r w:rsidR="009960A1">
        <w:rPr>
          <w:rFonts w:ascii="仿宋_GB2312" w:eastAsia="仿宋_GB2312" w:hAnsi="Times New Roman" w:cs="DengXian-Regular" w:hint="eastAsia"/>
          <w:sz w:val="32"/>
          <w:szCs w:val="32"/>
        </w:rPr>
        <w:t>。</w:t>
      </w:r>
    </w:p>
    <w:p w:rsidR="00A97590" w:rsidRDefault="00030217">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四、</w:t>
      </w:r>
      <w:r>
        <w:rPr>
          <w:rFonts w:ascii="黑体" w:eastAsia="黑体" w:hAnsi="Cambria" w:cs="黑体" w:hint="eastAsia"/>
          <w:kern w:val="0"/>
          <w:sz w:val="32"/>
          <w:szCs w:val="32"/>
        </w:rPr>
        <w:t>财政</w:t>
      </w:r>
      <w:r>
        <w:rPr>
          <w:rFonts w:ascii="黑体" w:eastAsia="黑体" w:hAnsi="Calibri" w:cs="Times New Roman" w:hint="eastAsia"/>
          <w:sz w:val="32"/>
          <w:szCs w:val="32"/>
        </w:rPr>
        <w:t>拨款收入支出决算总体情况说明</w:t>
      </w:r>
    </w:p>
    <w:p w:rsidR="00A97590" w:rsidRPr="009960A1" w:rsidRDefault="00030217" w:rsidP="009960A1">
      <w:pPr>
        <w:snapToGrid w:val="0"/>
        <w:spacing w:line="580" w:lineRule="exact"/>
        <w:ind w:firstLineChars="200" w:firstLine="643"/>
        <w:rPr>
          <w:rFonts w:ascii="楷体" w:eastAsia="楷体" w:hAnsi="楷体" w:cs="DengXian-Bold"/>
          <w:b/>
          <w:bCs/>
          <w:sz w:val="32"/>
          <w:szCs w:val="32"/>
        </w:rPr>
      </w:pPr>
      <w:r w:rsidRPr="009960A1">
        <w:rPr>
          <w:rFonts w:ascii="楷体" w:eastAsia="楷体" w:hAnsi="楷体" w:cs="DengXian-Bold" w:hint="eastAsia"/>
          <w:b/>
          <w:bCs/>
          <w:sz w:val="32"/>
          <w:szCs w:val="32"/>
        </w:rPr>
        <w:t>（一）财政拨款收支与2018 年度决算对比情况</w:t>
      </w:r>
    </w:p>
    <w:p w:rsidR="009960A1" w:rsidRPr="00DC0776" w:rsidRDefault="00030217" w:rsidP="00956178">
      <w:pPr>
        <w:adjustRightInd w:val="0"/>
        <w:snapToGrid w:val="0"/>
        <w:spacing w:line="580" w:lineRule="exact"/>
        <w:ind w:firstLineChars="200" w:firstLine="640"/>
        <w:rPr>
          <w:rFonts w:ascii="仿宋_GB2312" w:eastAsia="仿宋_GB2312" w:hAnsi="Times New Roman" w:cs="DengXian-Regular"/>
          <w:sz w:val="32"/>
          <w:szCs w:val="32"/>
        </w:rPr>
      </w:pPr>
      <w:r w:rsidRPr="00DC0776">
        <w:rPr>
          <w:rFonts w:ascii="仿宋_GB2312" w:eastAsia="仿宋_GB2312" w:hAnsi="Times New Roman" w:cs="DengXian-Regular" w:hint="eastAsia"/>
          <w:sz w:val="32"/>
          <w:szCs w:val="32"/>
        </w:rPr>
        <w:t>本部门2019年度形成的财政拨款收支均为一般公共预算财政拨款，其中本年收入</w:t>
      </w:r>
      <w:r w:rsidR="009960A1" w:rsidRPr="00DC0776">
        <w:rPr>
          <w:rFonts w:ascii="仿宋_GB2312" w:eastAsia="仿宋_GB2312" w:hAnsi="Times New Roman" w:cs="DengXian-Regular" w:hint="eastAsia"/>
          <w:sz w:val="32"/>
          <w:szCs w:val="32"/>
        </w:rPr>
        <w:t>739.14</w:t>
      </w:r>
      <w:r w:rsidRPr="00DC0776">
        <w:rPr>
          <w:rFonts w:ascii="仿宋_GB2312" w:eastAsia="仿宋_GB2312" w:hAnsi="Times New Roman" w:cs="DengXian-Regular" w:hint="eastAsia"/>
          <w:sz w:val="32"/>
          <w:szCs w:val="32"/>
        </w:rPr>
        <w:t>万元,比2018年度减少</w:t>
      </w:r>
      <w:r w:rsidR="009960A1" w:rsidRPr="00DC0776">
        <w:rPr>
          <w:rFonts w:ascii="仿宋_GB2312" w:eastAsia="仿宋_GB2312" w:hAnsi="Times New Roman" w:cs="DengXian-Regular" w:hint="eastAsia"/>
          <w:sz w:val="32"/>
          <w:szCs w:val="32"/>
        </w:rPr>
        <w:t>136.01</w:t>
      </w:r>
      <w:r w:rsidRPr="00DC0776">
        <w:rPr>
          <w:rFonts w:ascii="仿宋_GB2312" w:eastAsia="仿宋_GB2312" w:hAnsi="Times New Roman" w:cs="DengXian-Regular" w:hint="eastAsia"/>
          <w:sz w:val="32"/>
          <w:szCs w:val="32"/>
        </w:rPr>
        <w:t>万元，降低</w:t>
      </w:r>
      <w:r w:rsidR="009960A1" w:rsidRPr="00DC0776">
        <w:rPr>
          <w:rFonts w:ascii="仿宋_GB2312" w:eastAsia="仿宋_GB2312" w:hAnsi="Times New Roman" w:cs="DengXian-Regular" w:hint="eastAsia"/>
          <w:sz w:val="32"/>
          <w:szCs w:val="32"/>
        </w:rPr>
        <w:t>18.40</w:t>
      </w:r>
      <w:r w:rsidRPr="00DC0776">
        <w:rPr>
          <w:rFonts w:ascii="仿宋_GB2312" w:eastAsia="仿宋_GB2312" w:hAnsi="Times New Roman" w:cs="DengXian-Regular" w:hint="eastAsia"/>
          <w:sz w:val="32"/>
          <w:szCs w:val="32"/>
        </w:rPr>
        <w:t>%，主要是</w:t>
      </w:r>
      <w:r w:rsidR="00025405" w:rsidRPr="00DC0776">
        <w:rPr>
          <w:rFonts w:ascii="仿宋_GB2312" w:eastAsia="仿宋_GB2312" w:hAnsi="仿宋" w:hint="eastAsia"/>
          <w:sz w:val="32"/>
          <w:szCs w:val="32"/>
        </w:rPr>
        <w:t>遵循八项规定节约原则,缩减支出</w:t>
      </w:r>
      <w:r w:rsidRPr="00DC0776">
        <w:rPr>
          <w:rFonts w:ascii="仿宋_GB2312" w:eastAsia="仿宋_GB2312" w:hAnsi="Times New Roman" w:cs="DengXian-Regular" w:hint="eastAsia"/>
          <w:sz w:val="32"/>
          <w:szCs w:val="32"/>
        </w:rPr>
        <w:t>；本年支出</w:t>
      </w:r>
      <w:r w:rsidR="009960A1" w:rsidRPr="00DC0776">
        <w:rPr>
          <w:rFonts w:ascii="仿宋_GB2312" w:eastAsia="仿宋_GB2312" w:hAnsi="Times New Roman" w:cs="DengXian-Regular" w:hint="eastAsia"/>
          <w:sz w:val="32"/>
          <w:szCs w:val="32"/>
        </w:rPr>
        <w:t>738.93</w:t>
      </w:r>
      <w:r w:rsidRPr="00DC0776">
        <w:rPr>
          <w:rFonts w:ascii="仿宋_GB2312" w:eastAsia="仿宋_GB2312" w:hAnsi="Times New Roman" w:cs="DengXian-Regular" w:hint="eastAsia"/>
          <w:sz w:val="32"/>
          <w:szCs w:val="32"/>
        </w:rPr>
        <w:t>万元，</w:t>
      </w:r>
      <w:r w:rsidR="009960A1" w:rsidRPr="00DC0776">
        <w:rPr>
          <w:rFonts w:ascii="仿宋_GB2312" w:eastAsia="仿宋_GB2312" w:hAnsi="Times New Roman" w:cs="DengXian-Regular" w:hint="eastAsia"/>
          <w:sz w:val="32"/>
          <w:szCs w:val="32"/>
        </w:rPr>
        <w:t>减少135.8</w:t>
      </w:r>
      <w:r w:rsidR="00961CEB">
        <w:rPr>
          <w:rFonts w:ascii="仿宋_GB2312" w:eastAsia="仿宋_GB2312" w:hAnsi="Times New Roman" w:cs="DengXian-Regular" w:hint="eastAsia"/>
          <w:sz w:val="32"/>
          <w:szCs w:val="32"/>
        </w:rPr>
        <w:t>0</w:t>
      </w:r>
      <w:r w:rsidRPr="00DC0776">
        <w:rPr>
          <w:rFonts w:ascii="仿宋_GB2312" w:eastAsia="仿宋_GB2312" w:hAnsi="Times New Roman" w:cs="DengXian-Regular" w:hint="eastAsia"/>
          <w:sz w:val="32"/>
          <w:szCs w:val="32"/>
        </w:rPr>
        <w:t>万元，降低</w:t>
      </w:r>
      <w:r w:rsidR="009960A1" w:rsidRPr="00DC0776">
        <w:rPr>
          <w:rFonts w:ascii="仿宋_GB2312" w:eastAsia="仿宋_GB2312" w:hAnsi="Times New Roman" w:cs="DengXian-Regular" w:hint="eastAsia"/>
          <w:sz w:val="32"/>
          <w:szCs w:val="32"/>
        </w:rPr>
        <w:t>15.52</w:t>
      </w:r>
      <w:r w:rsidRPr="00DC0776">
        <w:rPr>
          <w:rFonts w:ascii="仿宋_GB2312" w:eastAsia="仿宋_GB2312" w:hAnsi="Times New Roman" w:cs="DengXian-Regular" w:hint="eastAsia"/>
          <w:sz w:val="32"/>
          <w:szCs w:val="32"/>
        </w:rPr>
        <w:t>%，主要是</w:t>
      </w:r>
      <w:r w:rsidR="00025405" w:rsidRPr="00DC0776">
        <w:rPr>
          <w:rFonts w:ascii="仿宋_GB2312" w:eastAsia="仿宋_GB2312" w:hAnsi="仿宋" w:hint="eastAsia"/>
          <w:sz w:val="32"/>
          <w:szCs w:val="32"/>
        </w:rPr>
        <w:t>遵循八项规定节约原则,缩减支出</w:t>
      </w:r>
      <w:r w:rsidRPr="00DC0776">
        <w:rPr>
          <w:rFonts w:ascii="仿宋_GB2312" w:eastAsia="仿宋_GB2312" w:hAnsi="Times New Roman" w:cs="DengXian-Regular" w:hint="eastAsia"/>
          <w:sz w:val="32"/>
          <w:szCs w:val="32"/>
        </w:rPr>
        <w:t>。</w:t>
      </w:r>
    </w:p>
    <w:p w:rsidR="00A97590" w:rsidRPr="00956178" w:rsidRDefault="00030217" w:rsidP="00956178">
      <w:pPr>
        <w:snapToGrid w:val="0"/>
        <w:spacing w:line="580" w:lineRule="exact"/>
        <w:ind w:firstLineChars="200" w:firstLine="643"/>
        <w:rPr>
          <w:rFonts w:ascii="楷体" w:eastAsia="楷体" w:hAnsi="楷体" w:cs="DengXian-Bold"/>
          <w:b/>
          <w:bCs/>
          <w:sz w:val="32"/>
          <w:szCs w:val="32"/>
        </w:rPr>
      </w:pPr>
      <w:r w:rsidRPr="00956178">
        <w:rPr>
          <w:rFonts w:ascii="楷体" w:eastAsia="楷体" w:hAnsi="楷体" w:cs="DengXian-Bold" w:hint="eastAsia"/>
          <w:b/>
          <w:bCs/>
          <w:sz w:val="32"/>
          <w:szCs w:val="32"/>
        </w:rPr>
        <w:lastRenderedPageBreak/>
        <w:t>（二）财政拨款收支与年初预算数对比情况</w:t>
      </w:r>
    </w:p>
    <w:p w:rsidR="00A97590" w:rsidRPr="00DC0776" w:rsidRDefault="00030217" w:rsidP="00025405">
      <w:pPr>
        <w:adjustRightInd w:val="0"/>
        <w:snapToGrid w:val="0"/>
        <w:spacing w:line="580" w:lineRule="exact"/>
        <w:ind w:firstLineChars="200" w:firstLine="640"/>
        <w:rPr>
          <w:rFonts w:ascii="仿宋_GB2312" w:eastAsia="仿宋_GB2312" w:hAnsi="Times New Roman" w:cs="DengXian-Regular"/>
          <w:sz w:val="32"/>
          <w:szCs w:val="32"/>
        </w:rPr>
      </w:pPr>
      <w:r w:rsidRPr="00DC0776">
        <w:rPr>
          <w:rFonts w:ascii="仿宋_GB2312" w:eastAsia="仿宋_GB2312" w:hAnsi="Times New Roman" w:cs="DengXian-Regular" w:hint="eastAsia"/>
          <w:sz w:val="32"/>
          <w:szCs w:val="32"/>
        </w:rPr>
        <w:t>本部门2019年度一般公共预算财政拨款收入</w:t>
      </w:r>
      <w:r w:rsidR="00956178" w:rsidRPr="00DC0776">
        <w:rPr>
          <w:rFonts w:ascii="仿宋_GB2312" w:eastAsia="仿宋_GB2312" w:hAnsi="Times New Roman" w:cs="DengXian-Regular" w:hint="eastAsia"/>
          <w:sz w:val="32"/>
          <w:szCs w:val="32"/>
        </w:rPr>
        <w:t>739.14</w:t>
      </w:r>
      <w:r w:rsidRPr="00DC0776">
        <w:rPr>
          <w:rFonts w:ascii="仿宋_GB2312" w:eastAsia="仿宋_GB2312" w:hAnsi="Times New Roman" w:cs="DengXian-Regular" w:hint="eastAsia"/>
          <w:sz w:val="32"/>
          <w:szCs w:val="32"/>
        </w:rPr>
        <w:t>万元，完成年初预算的</w:t>
      </w:r>
      <w:r w:rsidR="00956178" w:rsidRPr="00DC0776">
        <w:rPr>
          <w:rFonts w:ascii="仿宋_GB2312" w:eastAsia="仿宋_GB2312" w:hAnsi="Times New Roman" w:cs="DengXian-Regular" w:hint="eastAsia"/>
          <w:sz w:val="32"/>
          <w:szCs w:val="32"/>
        </w:rPr>
        <w:t>69.49</w:t>
      </w:r>
      <w:r w:rsidRPr="00DC0776">
        <w:rPr>
          <w:rFonts w:ascii="仿宋_GB2312" w:eastAsia="仿宋_GB2312" w:hAnsi="Times New Roman" w:cs="DengXian-Regular" w:hint="eastAsia"/>
          <w:sz w:val="32"/>
          <w:szCs w:val="32"/>
        </w:rPr>
        <w:t>%,比年初预算减少</w:t>
      </w:r>
      <w:r w:rsidR="00956178" w:rsidRPr="00DC0776">
        <w:rPr>
          <w:rFonts w:ascii="仿宋_GB2312" w:eastAsia="仿宋_GB2312" w:hAnsi="Times New Roman" w:cs="DengXian-Regular" w:hint="eastAsia"/>
          <w:sz w:val="32"/>
          <w:szCs w:val="32"/>
        </w:rPr>
        <w:t>324.52</w:t>
      </w:r>
      <w:r w:rsidRPr="00DC0776">
        <w:rPr>
          <w:rFonts w:ascii="仿宋_GB2312" w:eastAsia="仿宋_GB2312" w:hAnsi="Times New Roman" w:cs="DengXian-Regular" w:hint="eastAsia"/>
          <w:sz w:val="32"/>
          <w:szCs w:val="32"/>
        </w:rPr>
        <w:t>万元，决算数小于预算数主要原因是</w:t>
      </w:r>
      <w:r w:rsidR="00025405" w:rsidRPr="00DC0776">
        <w:rPr>
          <w:rFonts w:ascii="仿宋_GB2312" w:eastAsia="仿宋_GB2312" w:hAnsi="Times New Roman" w:cs="DengXian-Regular" w:hint="eastAsia"/>
          <w:sz w:val="32"/>
          <w:szCs w:val="32"/>
        </w:rPr>
        <w:t>：</w:t>
      </w:r>
      <w:r w:rsidR="00170E81" w:rsidRPr="00DC0776">
        <w:rPr>
          <w:rFonts w:ascii="仿宋_GB2312" w:eastAsia="仿宋_GB2312" w:hAnsi="Times New Roman" w:cs="DengXian-Regular" w:hint="eastAsia"/>
          <w:sz w:val="32"/>
          <w:szCs w:val="32"/>
        </w:rPr>
        <w:t>1</w:t>
      </w:r>
      <w:r w:rsidR="00025405" w:rsidRPr="00DC0776">
        <w:rPr>
          <w:rFonts w:ascii="仿宋_GB2312" w:eastAsia="仿宋_GB2312" w:hAnsi="Times New Roman" w:cs="DengXian-Regular" w:hint="eastAsia"/>
          <w:sz w:val="32"/>
          <w:szCs w:val="32"/>
        </w:rPr>
        <w:t>、</w:t>
      </w:r>
      <w:r w:rsidR="00025405" w:rsidRPr="00DC0776">
        <w:rPr>
          <w:rFonts w:ascii="仿宋_GB2312" w:eastAsia="仿宋_GB2312" w:hAnsi="仿宋" w:hint="eastAsia"/>
          <w:sz w:val="32"/>
          <w:szCs w:val="32"/>
        </w:rPr>
        <w:t>遵循八项规定节约原则,缩减支出</w:t>
      </w:r>
      <w:r w:rsidR="000D38A4" w:rsidRPr="00DC0776">
        <w:rPr>
          <w:rFonts w:ascii="仿宋_GB2312" w:eastAsia="仿宋_GB2312" w:hAnsi="Times New Roman" w:cs="DengXian-Regular" w:hint="eastAsia"/>
          <w:sz w:val="32"/>
          <w:szCs w:val="32"/>
        </w:rPr>
        <w:t>;</w:t>
      </w:r>
      <w:r w:rsidR="00170E81" w:rsidRPr="00DC0776">
        <w:rPr>
          <w:rFonts w:ascii="仿宋_GB2312" w:eastAsia="仿宋_GB2312" w:hAnsi="Times New Roman" w:cs="DengXian-Regular" w:hint="eastAsia"/>
          <w:sz w:val="32"/>
          <w:szCs w:val="32"/>
        </w:rPr>
        <w:t>2</w:t>
      </w:r>
      <w:r w:rsidR="00025405" w:rsidRPr="00DC0776">
        <w:rPr>
          <w:rFonts w:ascii="仿宋_GB2312" w:eastAsia="仿宋_GB2312" w:hAnsi="Times New Roman" w:cs="DengXian-Regular" w:hint="eastAsia"/>
          <w:sz w:val="32"/>
          <w:szCs w:val="32"/>
        </w:rPr>
        <w:t>、2019年绩效考核奖金未发放</w:t>
      </w:r>
      <w:r w:rsidR="000D38A4" w:rsidRPr="00DC0776">
        <w:rPr>
          <w:rFonts w:ascii="仿宋_GB2312" w:eastAsia="仿宋_GB2312" w:hAnsi="Times New Roman" w:cs="DengXian-Regular" w:hint="eastAsia"/>
          <w:sz w:val="32"/>
          <w:szCs w:val="32"/>
        </w:rPr>
        <w:t>;</w:t>
      </w:r>
      <w:r w:rsidR="00170E81" w:rsidRPr="00DC0776">
        <w:rPr>
          <w:rFonts w:ascii="仿宋_GB2312" w:eastAsia="仿宋_GB2312" w:hAnsi="Times New Roman" w:cs="DengXian-Regular" w:hint="eastAsia"/>
          <w:sz w:val="32"/>
          <w:szCs w:val="32"/>
        </w:rPr>
        <w:t>3</w:t>
      </w:r>
      <w:r w:rsidR="00025405" w:rsidRPr="00DC0776">
        <w:rPr>
          <w:rFonts w:ascii="仿宋_GB2312" w:eastAsia="仿宋_GB2312" w:hAnsi="Times New Roman" w:cs="DengXian-Regular" w:hint="eastAsia"/>
          <w:sz w:val="32"/>
          <w:szCs w:val="32"/>
        </w:rPr>
        <w:t>、档案室升级项目未完成，未拨付</w:t>
      </w:r>
      <w:r w:rsidRPr="00DC0776">
        <w:rPr>
          <w:rFonts w:ascii="仿宋_GB2312" w:eastAsia="仿宋_GB2312" w:hAnsi="Times New Roman" w:cs="DengXian-Regular" w:hint="eastAsia"/>
          <w:sz w:val="32"/>
          <w:szCs w:val="32"/>
        </w:rPr>
        <w:t>；本年支出</w:t>
      </w:r>
      <w:r w:rsidR="00025405" w:rsidRPr="00DC0776">
        <w:rPr>
          <w:rFonts w:ascii="仿宋_GB2312" w:eastAsia="仿宋_GB2312" w:hAnsi="Times New Roman" w:cs="DengXian-Regular" w:hint="eastAsia"/>
          <w:sz w:val="32"/>
          <w:szCs w:val="32"/>
        </w:rPr>
        <w:t>738.93</w:t>
      </w:r>
      <w:r w:rsidRPr="00DC0776">
        <w:rPr>
          <w:rFonts w:ascii="仿宋_GB2312" w:eastAsia="仿宋_GB2312" w:hAnsi="Times New Roman" w:cs="DengXian-Regular" w:hint="eastAsia"/>
          <w:sz w:val="32"/>
          <w:szCs w:val="32"/>
        </w:rPr>
        <w:t>万元，完成年初预算的</w:t>
      </w:r>
      <w:r w:rsidR="00025405" w:rsidRPr="00DC0776">
        <w:rPr>
          <w:rFonts w:ascii="仿宋_GB2312" w:eastAsia="仿宋_GB2312" w:hAnsi="Times New Roman" w:cs="DengXian-Regular" w:hint="eastAsia"/>
          <w:sz w:val="32"/>
          <w:szCs w:val="32"/>
        </w:rPr>
        <w:t>69.47</w:t>
      </w:r>
      <w:r w:rsidRPr="00DC0776">
        <w:rPr>
          <w:rFonts w:ascii="仿宋_GB2312" w:eastAsia="仿宋_GB2312" w:hAnsi="Times New Roman" w:cs="DengXian-Regular" w:hint="eastAsia"/>
          <w:sz w:val="32"/>
          <w:szCs w:val="32"/>
        </w:rPr>
        <w:t>%,比年初预算减少</w:t>
      </w:r>
      <w:r w:rsidR="00025405" w:rsidRPr="00DC0776">
        <w:rPr>
          <w:rFonts w:ascii="仿宋_GB2312" w:eastAsia="仿宋_GB2312" w:hAnsi="Times New Roman" w:cs="DengXian-Regular" w:hint="eastAsia"/>
          <w:sz w:val="32"/>
          <w:szCs w:val="32"/>
        </w:rPr>
        <w:t>324.4</w:t>
      </w:r>
      <w:r w:rsidR="00961CEB">
        <w:rPr>
          <w:rFonts w:ascii="仿宋_GB2312" w:eastAsia="仿宋_GB2312" w:hAnsi="Times New Roman" w:cs="DengXian-Regular" w:hint="eastAsia"/>
          <w:sz w:val="32"/>
          <w:szCs w:val="32"/>
        </w:rPr>
        <w:t>0</w:t>
      </w:r>
      <w:r w:rsidRPr="00DC0776">
        <w:rPr>
          <w:rFonts w:ascii="仿宋_GB2312" w:eastAsia="仿宋_GB2312" w:hAnsi="Times New Roman" w:cs="DengXian-Regular" w:hint="eastAsia"/>
          <w:sz w:val="32"/>
          <w:szCs w:val="32"/>
        </w:rPr>
        <w:t>万元，决算数小于预算数主要原因是</w:t>
      </w:r>
      <w:r w:rsidR="00025405" w:rsidRPr="00DC0776">
        <w:rPr>
          <w:rFonts w:ascii="仿宋_GB2312" w:eastAsia="仿宋_GB2312" w:hAnsi="Times New Roman" w:cs="DengXian-Regular" w:hint="eastAsia"/>
          <w:sz w:val="32"/>
          <w:szCs w:val="32"/>
        </w:rPr>
        <w:t>：</w:t>
      </w:r>
      <w:r w:rsidR="00170E81" w:rsidRPr="00DC0776">
        <w:rPr>
          <w:rFonts w:ascii="仿宋_GB2312" w:eastAsia="仿宋_GB2312" w:hAnsi="Times New Roman" w:cs="DengXian-Regular" w:hint="eastAsia"/>
          <w:sz w:val="32"/>
          <w:szCs w:val="32"/>
        </w:rPr>
        <w:t>1</w:t>
      </w:r>
      <w:r w:rsidR="00025405" w:rsidRPr="00DC0776">
        <w:rPr>
          <w:rFonts w:ascii="仿宋_GB2312" w:eastAsia="仿宋_GB2312" w:hAnsi="Times New Roman" w:cs="DengXian-Regular" w:hint="eastAsia"/>
          <w:sz w:val="32"/>
          <w:szCs w:val="32"/>
        </w:rPr>
        <w:t>、</w:t>
      </w:r>
      <w:r w:rsidR="00025405" w:rsidRPr="00DC0776">
        <w:rPr>
          <w:rFonts w:ascii="仿宋_GB2312" w:eastAsia="仿宋_GB2312" w:hAnsi="仿宋" w:hint="eastAsia"/>
          <w:sz w:val="32"/>
          <w:szCs w:val="32"/>
        </w:rPr>
        <w:t>遵循八项规定节约原则,缩减支出</w:t>
      </w:r>
      <w:r w:rsidR="000D38A4" w:rsidRPr="00DC0776">
        <w:rPr>
          <w:rFonts w:ascii="仿宋_GB2312" w:eastAsia="仿宋_GB2312" w:hAnsi="Times New Roman" w:cs="DengXian-Regular" w:hint="eastAsia"/>
          <w:sz w:val="32"/>
          <w:szCs w:val="32"/>
        </w:rPr>
        <w:t>;</w:t>
      </w:r>
      <w:r w:rsidR="00170E81" w:rsidRPr="00DC0776">
        <w:rPr>
          <w:rFonts w:ascii="仿宋_GB2312" w:eastAsia="仿宋_GB2312" w:hAnsi="Times New Roman" w:cs="DengXian-Regular" w:hint="eastAsia"/>
          <w:sz w:val="32"/>
          <w:szCs w:val="32"/>
        </w:rPr>
        <w:t>2</w:t>
      </w:r>
      <w:r w:rsidR="00025405" w:rsidRPr="00DC0776">
        <w:rPr>
          <w:rFonts w:ascii="仿宋_GB2312" w:eastAsia="仿宋_GB2312" w:hAnsi="Times New Roman" w:cs="DengXian-Regular" w:hint="eastAsia"/>
          <w:sz w:val="32"/>
          <w:szCs w:val="32"/>
        </w:rPr>
        <w:t>、2019年绩效考核奖金未发放</w:t>
      </w:r>
      <w:r w:rsidR="000D38A4" w:rsidRPr="00DC0776">
        <w:rPr>
          <w:rFonts w:ascii="仿宋_GB2312" w:eastAsia="仿宋_GB2312" w:hAnsi="Times New Roman" w:cs="DengXian-Regular" w:hint="eastAsia"/>
          <w:sz w:val="32"/>
          <w:szCs w:val="32"/>
        </w:rPr>
        <w:t>;</w:t>
      </w:r>
      <w:r w:rsidR="00170E81" w:rsidRPr="00DC0776">
        <w:rPr>
          <w:rFonts w:ascii="仿宋_GB2312" w:eastAsia="仿宋_GB2312" w:hAnsi="Times New Roman" w:cs="DengXian-Regular" w:hint="eastAsia"/>
          <w:sz w:val="32"/>
          <w:szCs w:val="32"/>
        </w:rPr>
        <w:t>3</w:t>
      </w:r>
      <w:r w:rsidR="00025405" w:rsidRPr="00DC0776">
        <w:rPr>
          <w:rFonts w:ascii="仿宋_GB2312" w:eastAsia="仿宋_GB2312" w:hAnsi="Times New Roman" w:cs="DengXian-Regular" w:hint="eastAsia"/>
          <w:sz w:val="32"/>
          <w:szCs w:val="32"/>
        </w:rPr>
        <w:t>、档案室升级项目未完成，未拨付。</w:t>
      </w:r>
    </w:p>
    <w:p w:rsidR="00A97590" w:rsidRPr="00025405" w:rsidRDefault="00025405" w:rsidP="00025405">
      <w:pPr>
        <w:snapToGrid w:val="0"/>
        <w:spacing w:line="580" w:lineRule="exact"/>
        <w:ind w:firstLineChars="200" w:firstLine="643"/>
        <w:rPr>
          <w:rFonts w:ascii="楷体" w:eastAsia="楷体" w:hAnsi="楷体" w:cs="DengXian-Bold"/>
          <w:b/>
          <w:bCs/>
          <w:sz w:val="32"/>
          <w:szCs w:val="32"/>
        </w:rPr>
      </w:pPr>
      <w:r>
        <w:rPr>
          <w:rFonts w:ascii="楷体" w:eastAsia="楷体" w:hAnsi="楷体" w:cs="DengXian-Bold" w:hint="eastAsia"/>
          <w:b/>
          <w:bCs/>
          <w:sz w:val="32"/>
          <w:szCs w:val="32"/>
        </w:rPr>
        <w:t>（三）</w:t>
      </w:r>
      <w:r w:rsidR="00030217" w:rsidRPr="00025405">
        <w:rPr>
          <w:rFonts w:ascii="楷体" w:eastAsia="楷体" w:hAnsi="楷体" w:cs="DengXian-Bold" w:hint="eastAsia"/>
          <w:b/>
          <w:bCs/>
          <w:sz w:val="32"/>
          <w:szCs w:val="32"/>
        </w:rPr>
        <w:t>财政拨款支出决算结构情况。</w:t>
      </w:r>
    </w:p>
    <w:p w:rsidR="00A97590" w:rsidRPr="00DC0776" w:rsidRDefault="00030217">
      <w:pPr>
        <w:adjustRightInd w:val="0"/>
        <w:snapToGrid w:val="0"/>
        <w:spacing w:line="580" w:lineRule="exact"/>
        <w:ind w:firstLineChars="200" w:firstLine="640"/>
        <w:rPr>
          <w:rFonts w:ascii="仿宋_GB2312" w:eastAsia="仿宋_GB2312" w:hAnsi="Times New Roman" w:cs="DengXian-Regular"/>
          <w:sz w:val="32"/>
          <w:szCs w:val="32"/>
        </w:rPr>
      </w:pPr>
      <w:r w:rsidRPr="00DC0776">
        <w:rPr>
          <w:rFonts w:ascii="仿宋_GB2312" w:eastAsia="仿宋_GB2312" w:hAnsi="Times New Roman" w:cs="DengXian-Regular" w:hint="eastAsia"/>
          <w:sz w:val="32"/>
          <w:szCs w:val="32"/>
        </w:rPr>
        <w:t>2019 年度财政拨款支出</w:t>
      </w:r>
      <w:r w:rsidR="00EE0A63" w:rsidRPr="00DC0776">
        <w:rPr>
          <w:rFonts w:ascii="仿宋_GB2312" w:eastAsia="仿宋_GB2312" w:hAnsi="Times New Roman" w:cs="DengXian-Regular" w:hint="eastAsia"/>
          <w:sz w:val="32"/>
          <w:szCs w:val="32"/>
        </w:rPr>
        <w:t>738.93</w:t>
      </w:r>
      <w:r w:rsidRPr="00DC0776">
        <w:rPr>
          <w:rFonts w:ascii="仿宋_GB2312" w:eastAsia="仿宋_GB2312" w:hAnsi="Times New Roman" w:cs="DengXian-Regular" w:hint="eastAsia"/>
          <w:sz w:val="32"/>
          <w:szCs w:val="32"/>
        </w:rPr>
        <w:t>万元，主要用于以下方面</w:t>
      </w:r>
      <w:r w:rsidR="00EE0A63" w:rsidRPr="00DC0776">
        <w:rPr>
          <w:rFonts w:ascii="仿宋_GB2312" w:eastAsia="仿宋_GB2312" w:hAnsi="Times New Roman" w:cs="DengXian-Regular" w:hint="eastAsia"/>
          <w:sz w:val="32"/>
          <w:szCs w:val="32"/>
        </w:rPr>
        <w:t>：</w:t>
      </w:r>
      <w:r w:rsidRPr="00DC0776">
        <w:rPr>
          <w:rFonts w:ascii="仿宋_GB2312" w:eastAsia="仿宋_GB2312" w:hAnsi="Times New Roman" w:cs="DengXian-Regular" w:hint="eastAsia"/>
          <w:sz w:val="32"/>
          <w:szCs w:val="32"/>
        </w:rPr>
        <w:t>公共安全类（类）支出</w:t>
      </w:r>
      <w:r w:rsidR="00EE0A63" w:rsidRPr="00DC0776">
        <w:rPr>
          <w:rFonts w:ascii="仿宋_GB2312" w:eastAsia="仿宋_GB2312" w:hAnsi="Times New Roman" w:cs="DengXian-Regular" w:hint="eastAsia"/>
          <w:sz w:val="32"/>
          <w:szCs w:val="32"/>
        </w:rPr>
        <w:t>655.66</w:t>
      </w:r>
      <w:r w:rsidRPr="00DC0776">
        <w:rPr>
          <w:rFonts w:ascii="仿宋_GB2312" w:eastAsia="仿宋_GB2312" w:hAnsi="Times New Roman" w:cs="DengXian-Regular" w:hint="eastAsia"/>
          <w:sz w:val="32"/>
          <w:szCs w:val="32"/>
        </w:rPr>
        <w:t>万元，占</w:t>
      </w:r>
      <w:r w:rsidR="00EE0A63" w:rsidRPr="00DC0776">
        <w:rPr>
          <w:rFonts w:ascii="仿宋_GB2312" w:eastAsia="仿宋_GB2312" w:hAnsi="Times New Roman" w:cs="DengXian-Regular" w:hint="eastAsia"/>
          <w:sz w:val="32"/>
          <w:szCs w:val="32"/>
        </w:rPr>
        <w:t>88.73</w:t>
      </w:r>
      <w:r w:rsidRPr="00DC0776">
        <w:rPr>
          <w:rFonts w:ascii="仿宋_GB2312" w:eastAsia="仿宋_GB2312" w:hAnsi="Times New Roman" w:cs="DengXian-Regular" w:hint="eastAsia"/>
          <w:sz w:val="32"/>
          <w:szCs w:val="32"/>
        </w:rPr>
        <w:t xml:space="preserve">%；社会保障和就业（类）支出 </w:t>
      </w:r>
      <w:r w:rsidR="00EE0A63" w:rsidRPr="00DC0776">
        <w:rPr>
          <w:rFonts w:ascii="仿宋_GB2312" w:eastAsia="仿宋_GB2312" w:hAnsi="Times New Roman" w:cs="DengXian-Regular" w:hint="eastAsia"/>
          <w:sz w:val="32"/>
          <w:szCs w:val="32"/>
        </w:rPr>
        <w:t>58.86</w:t>
      </w:r>
      <w:r w:rsidRPr="00DC0776">
        <w:rPr>
          <w:rFonts w:ascii="仿宋_GB2312" w:eastAsia="仿宋_GB2312" w:hAnsi="Times New Roman" w:cs="DengXian-Regular" w:hint="eastAsia"/>
          <w:sz w:val="32"/>
          <w:szCs w:val="32"/>
        </w:rPr>
        <w:t>万元，占</w:t>
      </w:r>
      <w:r w:rsidR="00BA5B75" w:rsidRPr="00DC0776">
        <w:rPr>
          <w:rFonts w:ascii="仿宋_GB2312" w:eastAsia="仿宋_GB2312" w:hAnsi="Times New Roman" w:cs="DengXian-Regular" w:hint="eastAsia"/>
          <w:sz w:val="32"/>
          <w:szCs w:val="32"/>
        </w:rPr>
        <w:t>7.97</w:t>
      </w:r>
      <w:r w:rsidRPr="00DC0776">
        <w:rPr>
          <w:rFonts w:ascii="仿宋_GB2312" w:eastAsia="仿宋_GB2312" w:hAnsi="Times New Roman" w:cs="DengXian-Regular" w:hint="eastAsia"/>
          <w:sz w:val="32"/>
          <w:szCs w:val="32"/>
        </w:rPr>
        <w:t>%；住房保障（类）支出</w:t>
      </w:r>
      <w:r w:rsidR="00BA5B75" w:rsidRPr="00DC0776">
        <w:rPr>
          <w:rFonts w:ascii="仿宋_GB2312" w:eastAsia="仿宋_GB2312" w:hAnsi="Times New Roman" w:cs="DengXian-Regular" w:hint="eastAsia"/>
          <w:sz w:val="32"/>
          <w:szCs w:val="32"/>
        </w:rPr>
        <w:t>24.39</w:t>
      </w:r>
      <w:r w:rsidRPr="00DC0776">
        <w:rPr>
          <w:rFonts w:ascii="仿宋_GB2312" w:eastAsia="仿宋_GB2312" w:hAnsi="Times New Roman" w:cs="DengXian-Regular" w:hint="eastAsia"/>
          <w:sz w:val="32"/>
          <w:szCs w:val="32"/>
        </w:rPr>
        <w:t>万元，占</w:t>
      </w:r>
      <w:r w:rsidR="00BA5B75" w:rsidRPr="00DC0776">
        <w:rPr>
          <w:rFonts w:ascii="仿宋_GB2312" w:eastAsia="仿宋_GB2312" w:hAnsi="Times New Roman" w:cs="DengXian-Regular" w:hint="eastAsia"/>
          <w:sz w:val="32"/>
          <w:szCs w:val="32"/>
        </w:rPr>
        <w:t>3.3</w:t>
      </w:r>
      <w:r w:rsidR="00DC0776" w:rsidRPr="00DC0776">
        <w:rPr>
          <w:rFonts w:ascii="仿宋_GB2312" w:eastAsia="仿宋_GB2312" w:hAnsi="Times New Roman" w:cs="DengXian-Regular" w:hint="eastAsia"/>
          <w:sz w:val="32"/>
          <w:szCs w:val="32"/>
        </w:rPr>
        <w:t>0</w:t>
      </w:r>
      <w:r w:rsidRPr="00DC0776">
        <w:rPr>
          <w:rFonts w:ascii="仿宋_GB2312" w:eastAsia="仿宋_GB2312" w:hAnsi="Times New Roman" w:cs="DengXian-Regular" w:hint="eastAsia"/>
          <w:sz w:val="32"/>
          <w:szCs w:val="32"/>
        </w:rPr>
        <w:t>%。</w:t>
      </w:r>
    </w:p>
    <w:p w:rsidR="00A97590" w:rsidRPr="00BA5B75" w:rsidRDefault="00030217" w:rsidP="00030217">
      <w:pPr>
        <w:adjustRightInd w:val="0"/>
        <w:snapToGrid w:val="0"/>
        <w:spacing w:line="580" w:lineRule="exact"/>
        <w:ind w:leftChars="200" w:left="420"/>
        <w:rPr>
          <w:rFonts w:ascii="楷体" w:eastAsia="楷体" w:hAnsi="楷体" w:cs="DengXian-Bold"/>
          <w:b/>
          <w:bCs/>
          <w:sz w:val="32"/>
          <w:szCs w:val="32"/>
        </w:rPr>
      </w:pPr>
      <w:r w:rsidRPr="00BA5B75">
        <w:rPr>
          <w:rFonts w:ascii="楷体" w:eastAsia="楷体" w:hAnsi="楷体" w:cs="DengXian-Bold" w:hint="eastAsia"/>
          <w:b/>
          <w:bCs/>
          <w:sz w:val="32"/>
          <w:szCs w:val="32"/>
        </w:rPr>
        <w:t>（四）一般公共预算基本支出决算情况说明</w:t>
      </w:r>
    </w:p>
    <w:p w:rsidR="00A97590" w:rsidRPr="00632421" w:rsidRDefault="00030217">
      <w:pPr>
        <w:adjustRightInd w:val="0"/>
        <w:snapToGrid w:val="0"/>
        <w:spacing w:line="580" w:lineRule="exact"/>
        <w:ind w:firstLineChars="200" w:firstLine="640"/>
        <w:rPr>
          <w:rFonts w:ascii="仿宋_GB2312" w:eastAsia="仿宋_GB2312" w:hAnsi="Times New Roman" w:cs="DengXian-Regular"/>
          <w:sz w:val="32"/>
          <w:szCs w:val="32"/>
        </w:rPr>
      </w:pPr>
      <w:r w:rsidRPr="00632421">
        <w:rPr>
          <w:rFonts w:ascii="仿宋_GB2312" w:eastAsia="仿宋_GB2312" w:hAnsi="Times New Roman" w:cs="DengXian-Regular" w:hint="eastAsia"/>
          <w:sz w:val="32"/>
          <w:szCs w:val="32"/>
        </w:rPr>
        <w:t>2019 年度财政拨款基本支出</w:t>
      </w:r>
      <w:r w:rsidR="00BA5B75" w:rsidRPr="00632421">
        <w:rPr>
          <w:rFonts w:ascii="仿宋_GB2312" w:eastAsia="仿宋_GB2312" w:hAnsi="Times New Roman" w:cs="DengXian-Regular" w:hint="eastAsia"/>
          <w:sz w:val="32"/>
          <w:szCs w:val="32"/>
        </w:rPr>
        <w:t>586.42</w:t>
      </w:r>
      <w:r w:rsidRPr="00632421">
        <w:rPr>
          <w:rFonts w:ascii="仿宋_GB2312" w:eastAsia="仿宋_GB2312" w:hAnsi="Times New Roman" w:cs="DengXian-Regular" w:hint="eastAsia"/>
          <w:sz w:val="32"/>
          <w:szCs w:val="32"/>
        </w:rPr>
        <w:t xml:space="preserve">万元，其中：人员经费 </w:t>
      </w:r>
      <w:r w:rsidR="00BA5B75" w:rsidRPr="00632421">
        <w:rPr>
          <w:rFonts w:ascii="仿宋_GB2312" w:eastAsia="仿宋_GB2312" w:hAnsi="Times New Roman" w:cs="DengXian-Regular" w:hint="eastAsia"/>
          <w:sz w:val="32"/>
          <w:szCs w:val="32"/>
        </w:rPr>
        <w:t>424.72</w:t>
      </w:r>
      <w:r w:rsidRPr="00632421">
        <w:rPr>
          <w:rFonts w:ascii="仿宋_GB2312" w:eastAsia="仿宋_GB2312" w:hAnsi="Times New Roman" w:cs="DengXian-Regular" w:hint="eastAsia"/>
          <w:sz w:val="32"/>
          <w:szCs w:val="32"/>
        </w:rPr>
        <w:t>万元，主要包括基本工资、津贴补贴、奖金、伙食补助费、绩效工资、机关事业单位基本养老保险缴费、职业年金缴费、职工基本医疗保险缴费、公务员医疗补助缴费、住房公积金、医疗费、其他社会保障缴费、其他工资福利支出、离休费、退休费、抚恤金、生活补助、医疗费补助、奖励金、其他对个人和家庭的</w:t>
      </w:r>
      <w:r w:rsidRPr="00632421">
        <w:rPr>
          <w:rFonts w:ascii="仿宋_GB2312" w:eastAsia="仿宋_GB2312" w:hAnsi="Times New Roman" w:cs="DengXian-Regular" w:hint="eastAsia"/>
          <w:sz w:val="32"/>
          <w:szCs w:val="32"/>
        </w:rPr>
        <w:lastRenderedPageBreak/>
        <w:t>补助支出；公用经费</w:t>
      </w:r>
      <w:r w:rsidR="00BA5B75" w:rsidRPr="00632421">
        <w:rPr>
          <w:rFonts w:ascii="仿宋_GB2312" w:eastAsia="仿宋_GB2312" w:hAnsi="Times New Roman" w:cs="DengXian-Regular" w:hint="eastAsia"/>
          <w:sz w:val="32"/>
          <w:szCs w:val="32"/>
        </w:rPr>
        <w:t>161.70</w:t>
      </w:r>
      <w:r w:rsidRPr="00632421">
        <w:rPr>
          <w:rFonts w:ascii="仿宋_GB2312" w:eastAsia="仿宋_GB2312" w:hAnsi="Times New Roman" w:cs="DengXian-Regular" w:hint="eastAsia"/>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rsidR="00A97590" w:rsidRDefault="00030217">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五、一般公共预算“三公” 经费支出决算情况说明</w:t>
      </w:r>
    </w:p>
    <w:p w:rsidR="00A97590" w:rsidRPr="00632421" w:rsidRDefault="00030217">
      <w:pPr>
        <w:adjustRightInd w:val="0"/>
        <w:snapToGrid w:val="0"/>
        <w:spacing w:line="580" w:lineRule="exact"/>
        <w:ind w:firstLineChars="200" w:firstLine="640"/>
        <w:rPr>
          <w:rFonts w:ascii="仿宋_GB2312" w:eastAsia="仿宋_GB2312" w:hAnsi="Times New Roman" w:cs="DengXian-Regular"/>
          <w:sz w:val="32"/>
          <w:szCs w:val="32"/>
        </w:rPr>
      </w:pPr>
      <w:r w:rsidRPr="00632421">
        <w:rPr>
          <w:rFonts w:ascii="仿宋_GB2312" w:eastAsia="仿宋_GB2312" w:hAnsi="Times New Roman" w:cs="DengXian-Regular" w:hint="eastAsia"/>
          <w:sz w:val="32"/>
          <w:szCs w:val="32"/>
        </w:rPr>
        <w:t>本部门2019年度“三公”经费支出共计</w:t>
      </w:r>
      <w:r w:rsidR="000D38A4" w:rsidRPr="00632421">
        <w:rPr>
          <w:rFonts w:ascii="仿宋_GB2312" w:eastAsia="仿宋_GB2312" w:hAnsi="Times New Roman" w:cs="DengXian-Regular" w:hint="eastAsia"/>
          <w:sz w:val="32"/>
          <w:szCs w:val="32"/>
        </w:rPr>
        <w:t>11.09</w:t>
      </w:r>
      <w:r w:rsidRPr="00632421">
        <w:rPr>
          <w:rFonts w:ascii="仿宋_GB2312" w:eastAsia="仿宋_GB2312" w:hAnsi="Times New Roman" w:cs="DengXian-Regular" w:hint="eastAsia"/>
          <w:sz w:val="32"/>
          <w:szCs w:val="32"/>
        </w:rPr>
        <w:t>万元，完成预算的</w:t>
      </w:r>
      <w:r w:rsidR="000D38A4" w:rsidRPr="00632421">
        <w:rPr>
          <w:rFonts w:ascii="仿宋_GB2312" w:eastAsia="仿宋_GB2312" w:hAnsi="Times New Roman" w:cs="DengXian-Regular" w:hint="eastAsia"/>
          <w:sz w:val="32"/>
          <w:szCs w:val="32"/>
        </w:rPr>
        <w:t>62.12</w:t>
      </w:r>
      <w:r w:rsidRPr="00632421">
        <w:rPr>
          <w:rFonts w:ascii="仿宋_GB2312" w:eastAsia="仿宋_GB2312" w:hAnsi="Times New Roman" w:cs="DengXian-Regular" w:hint="eastAsia"/>
          <w:sz w:val="32"/>
          <w:szCs w:val="32"/>
        </w:rPr>
        <w:t>%,较预算减少</w:t>
      </w:r>
      <w:r w:rsidR="000D38A4" w:rsidRPr="00632421">
        <w:rPr>
          <w:rFonts w:ascii="仿宋_GB2312" w:eastAsia="仿宋_GB2312" w:hAnsi="Times New Roman" w:cs="DengXian-Regular" w:hint="eastAsia"/>
          <w:sz w:val="32"/>
          <w:szCs w:val="32"/>
        </w:rPr>
        <w:t>6.76</w:t>
      </w:r>
      <w:r w:rsidRPr="00632421">
        <w:rPr>
          <w:rFonts w:ascii="仿宋_GB2312" w:eastAsia="仿宋_GB2312" w:hAnsi="Times New Roman" w:cs="DengXian-Regular" w:hint="eastAsia"/>
          <w:sz w:val="32"/>
          <w:szCs w:val="32"/>
        </w:rPr>
        <w:t>万元，降低</w:t>
      </w:r>
      <w:r w:rsidR="000D38A4" w:rsidRPr="00632421">
        <w:rPr>
          <w:rFonts w:ascii="仿宋_GB2312" w:eastAsia="仿宋_GB2312" w:hAnsi="Times New Roman" w:cs="DengXian-Regular" w:hint="eastAsia"/>
          <w:sz w:val="32"/>
          <w:szCs w:val="32"/>
        </w:rPr>
        <w:t>37.87</w:t>
      </w:r>
      <w:r w:rsidRPr="00632421">
        <w:rPr>
          <w:rFonts w:ascii="仿宋_GB2312" w:eastAsia="仿宋_GB2312" w:hAnsi="Times New Roman" w:cs="DengXian-Regular" w:hint="eastAsia"/>
          <w:sz w:val="32"/>
          <w:szCs w:val="32"/>
        </w:rPr>
        <w:t>%，主要是</w:t>
      </w:r>
      <w:r w:rsidR="000D38A4" w:rsidRPr="00632421">
        <w:rPr>
          <w:rFonts w:ascii="仿宋_GB2312" w:eastAsia="仿宋_GB2312" w:hAnsi="仿宋" w:hint="eastAsia"/>
          <w:sz w:val="32"/>
          <w:szCs w:val="32"/>
        </w:rPr>
        <w:t>遵循八项规定节约原则,缩减支出</w:t>
      </w:r>
      <w:r w:rsidRPr="00632421">
        <w:rPr>
          <w:rFonts w:ascii="仿宋_GB2312" w:eastAsia="仿宋_GB2312" w:hAnsi="Times New Roman" w:cs="DengXian-Regular" w:hint="eastAsia"/>
          <w:sz w:val="32"/>
          <w:szCs w:val="32"/>
        </w:rPr>
        <w:t>；较2018年度</w:t>
      </w:r>
      <w:r w:rsidR="00632421">
        <w:rPr>
          <w:rFonts w:ascii="仿宋_GB2312" w:eastAsia="仿宋_GB2312" w:hAnsi="Times New Roman" w:cs="DengXian-Regular" w:hint="eastAsia"/>
          <w:sz w:val="32"/>
          <w:szCs w:val="32"/>
        </w:rPr>
        <w:t>减少</w:t>
      </w:r>
      <w:r w:rsidR="000D38A4" w:rsidRPr="00632421">
        <w:rPr>
          <w:rFonts w:ascii="仿宋_GB2312" w:eastAsia="仿宋_GB2312" w:hAnsi="Times New Roman" w:cs="DengXian-Regular" w:hint="eastAsia"/>
          <w:sz w:val="32"/>
          <w:szCs w:val="32"/>
        </w:rPr>
        <w:t>9.07</w:t>
      </w:r>
      <w:r w:rsidRPr="00632421">
        <w:rPr>
          <w:rFonts w:ascii="仿宋_GB2312" w:eastAsia="仿宋_GB2312" w:hAnsi="Times New Roman" w:cs="DengXian-Regular" w:hint="eastAsia"/>
          <w:sz w:val="32"/>
          <w:szCs w:val="32"/>
        </w:rPr>
        <w:t>万元，降低</w:t>
      </w:r>
      <w:r w:rsidR="000D38A4" w:rsidRPr="00632421">
        <w:rPr>
          <w:rFonts w:ascii="仿宋_GB2312" w:eastAsia="仿宋_GB2312" w:hAnsi="Times New Roman" w:cs="DengXian-Regular" w:hint="eastAsia"/>
          <w:sz w:val="32"/>
          <w:szCs w:val="32"/>
        </w:rPr>
        <w:t>44.99</w:t>
      </w:r>
      <w:r w:rsidRPr="00632421">
        <w:rPr>
          <w:rFonts w:ascii="仿宋_GB2312" w:eastAsia="仿宋_GB2312" w:hAnsi="Times New Roman" w:cs="DengXian-Regular" w:hint="eastAsia"/>
          <w:sz w:val="32"/>
          <w:szCs w:val="32"/>
        </w:rPr>
        <w:t>%，主要是</w:t>
      </w:r>
      <w:r w:rsidR="000D38A4" w:rsidRPr="00632421">
        <w:rPr>
          <w:rFonts w:ascii="仿宋_GB2312" w:eastAsia="仿宋_GB2312" w:hAnsi="仿宋" w:hint="eastAsia"/>
          <w:sz w:val="32"/>
          <w:szCs w:val="32"/>
        </w:rPr>
        <w:t>遵循八项规定节约原则,缩减支出</w:t>
      </w:r>
      <w:r w:rsidRPr="00632421">
        <w:rPr>
          <w:rFonts w:ascii="仿宋_GB2312" w:eastAsia="仿宋_GB2312" w:hAnsi="Times New Roman" w:cs="DengXian-Regular" w:hint="eastAsia"/>
          <w:sz w:val="32"/>
          <w:szCs w:val="32"/>
        </w:rPr>
        <w:t>。具体情况如下：</w:t>
      </w:r>
    </w:p>
    <w:p w:rsidR="00A97590" w:rsidRPr="00632421" w:rsidRDefault="00030217" w:rsidP="00632421">
      <w:pPr>
        <w:adjustRightInd w:val="0"/>
        <w:snapToGrid w:val="0"/>
        <w:spacing w:line="580" w:lineRule="exact"/>
        <w:ind w:firstLineChars="200" w:firstLine="643"/>
        <w:rPr>
          <w:rFonts w:ascii="仿宋_GB2312" w:eastAsia="仿宋_GB2312" w:hAnsi="Times New Roman" w:cs="DengXian-Regular"/>
          <w:sz w:val="32"/>
          <w:szCs w:val="32"/>
        </w:rPr>
      </w:pPr>
      <w:r w:rsidRPr="000D38A4">
        <w:rPr>
          <w:rFonts w:ascii="楷体" w:eastAsia="楷体" w:hAnsi="楷体" w:cs="DengXian-Bold" w:hint="eastAsia"/>
          <w:b/>
          <w:bCs/>
          <w:sz w:val="32"/>
          <w:szCs w:val="32"/>
        </w:rPr>
        <w:t>（一）因公出国（境）费支出</w:t>
      </w:r>
      <w:r w:rsidR="000D38A4">
        <w:rPr>
          <w:rFonts w:ascii="楷体" w:eastAsia="楷体" w:hAnsi="楷体" w:cs="DengXian-Bold" w:hint="eastAsia"/>
          <w:b/>
          <w:bCs/>
          <w:sz w:val="32"/>
          <w:szCs w:val="32"/>
        </w:rPr>
        <w:t>0</w:t>
      </w:r>
      <w:r w:rsidRPr="000D38A4">
        <w:rPr>
          <w:rFonts w:ascii="楷体" w:eastAsia="楷体" w:hAnsi="楷体" w:cs="DengXian-Bold" w:hint="eastAsia"/>
          <w:b/>
          <w:bCs/>
          <w:sz w:val="32"/>
          <w:szCs w:val="32"/>
        </w:rPr>
        <w:t>万元。</w:t>
      </w:r>
      <w:r w:rsidR="00632421" w:rsidRPr="00632421">
        <w:rPr>
          <w:rFonts w:ascii="仿宋_GB2312" w:eastAsia="仿宋_GB2312" w:hAnsi="Times New Roman" w:cs="DengXian-Regular" w:hint="eastAsia"/>
          <w:sz w:val="32"/>
          <w:szCs w:val="32"/>
        </w:rPr>
        <w:t>本部门2019年度因公出国（境）团组0个、共0人,参加其他单位组织的因公出国（境）团组0个、共0人,无本单位组织的出国（境）团组。因公出国（境）费支出较预算增加0万元，增长0%。</w:t>
      </w:r>
    </w:p>
    <w:p w:rsidR="00A97590" w:rsidRPr="00632421" w:rsidRDefault="00030217" w:rsidP="000D38A4">
      <w:pPr>
        <w:adjustRightInd w:val="0"/>
        <w:snapToGrid w:val="0"/>
        <w:spacing w:line="580" w:lineRule="exact"/>
        <w:ind w:firstLineChars="200" w:firstLine="643"/>
        <w:rPr>
          <w:rFonts w:ascii="仿宋_GB2312" w:eastAsia="仿宋_GB2312" w:hAnsi="Times New Roman" w:cs="DengXian-Bold"/>
          <w:b/>
          <w:bCs/>
          <w:sz w:val="32"/>
          <w:szCs w:val="32"/>
        </w:rPr>
      </w:pPr>
      <w:r w:rsidRPr="000D38A4">
        <w:rPr>
          <w:rFonts w:ascii="楷体" w:eastAsia="楷体" w:hAnsi="楷体" w:cs="DengXian-Bold" w:hint="eastAsia"/>
          <w:b/>
          <w:bCs/>
          <w:sz w:val="32"/>
          <w:szCs w:val="32"/>
        </w:rPr>
        <w:t>（二）公务用车购置及运行维护费支出</w:t>
      </w:r>
      <w:r w:rsidR="000D38A4">
        <w:rPr>
          <w:rFonts w:ascii="楷体" w:eastAsia="楷体" w:hAnsi="楷体" w:cs="DengXian-Bold" w:hint="eastAsia"/>
          <w:b/>
          <w:bCs/>
          <w:sz w:val="32"/>
          <w:szCs w:val="32"/>
        </w:rPr>
        <w:t>11.09</w:t>
      </w:r>
      <w:r w:rsidRPr="000D38A4">
        <w:rPr>
          <w:rFonts w:ascii="楷体" w:eastAsia="楷体" w:hAnsi="楷体" w:cs="DengXian-Bold" w:hint="eastAsia"/>
          <w:b/>
          <w:bCs/>
          <w:sz w:val="32"/>
          <w:szCs w:val="32"/>
        </w:rPr>
        <w:t>万元。</w:t>
      </w:r>
      <w:r w:rsidRPr="00632421">
        <w:rPr>
          <w:rFonts w:ascii="仿宋_GB2312" w:eastAsia="仿宋_GB2312" w:hAnsi="Times New Roman" w:cs="DengXian-Regular" w:hint="eastAsia"/>
          <w:sz w:val="32"/>
          <w:szCs w:val="32"/>
        </w:rPr>
        <w:t>本部门2019年度公务用车购置及运行维护费较预算减少</w:t>
      </w:r>
      <w:r w:rsidR="008B75EA" w:rsidRPr="00632421">
        <w:rPr>
          <w:rFonts w:ascii="仿宋_GB2312" w:eastAsia="仿宋_GB2312" w:hAnsi="Times New Roman" w:cs="DengXian-Regular" w:hint="eastAsia"/>
          <w:sz w:val="32"/>
          <w:szCs w:val="32"/>
        </w:rPr>
        <w:t>3.91</w:t>
      </w:r>
      <w:r w:rsidRPr="00632421">
        <w:rPr>
          <w:rFonts w:ascii="仿宋_GB2312" w:eastAsia="仿宋_GB2312" w:hAnsi="Times New Roman" w:cs="DengXian-Regular" w:hint="eastAsia"/>
          <w:sz w:val="32"/>
          <w:szCs w:val="32"/>
        </w:rPr>
        <w:t>万元，降低</w:t>
      </w:r>
      <w:r w:rsidR="008B75EA" w:rsidRPr="00632421">
        <w:rPr>
          <w:rFonts w:ascii="仿宋_GB2312" w:eastAsia="仿宋_GB2312" w:hAnsi="Times New Roman" w:cs="DengXian-Regular" w:hint="eastAsia"/>
          <w:sz w:val="32"/>
          <w:szCs w:val="32"/>
        </w:rPr>
        <w:t>26.07</w:t>
      </w:r>
      <w:r w:rsidRPr="00632421">
        <w:rPr>
          <w:rFonts w:ascii="仿宋_GB2312" w:eastAsia="仿宋_GB2312" w:hAnsi="Times New Roman" w:cs="DengXian-Regular" w:hint="eastAsia"/>
          <w:sz w:val="32"/>
          <w:szCs w:val="32"/>
        </w:rPr>
        <w:t>%,主要是</w:t>
      </w:r>
      <w:r w:rsidR="008B75EA" w:rsidRPr="00632421">
        <w:rPr>
          <w:rFonts w:ascii="仿宋_GB2312" w:eastAsia="仿宋_GB2312" w:hAnsi="仿宋" w:hint="eastAsia"/>
          <w:sz w:val="32"/>
          <w:szCs w:val="32"/>
        </w:rPr>
        <w:t>遵循八项规定节约原则,缩减支出</w:t>
      </w:r>
      <w:r w:rsidRPr="00632421">
        <w:rPr>
          <w:rFonts w:ascii="仿宋_GB2312" w:eastAsia="仿宋_GB2312" w:hAnsi="Times New Roman" w:cs="DengXian-Regular" w:hint="eastAsia"/>
          <w:sz w:val="32"/>
          <w:szCs w:val="32"/>
        </w:rPr>
        <w:t>；较上年减少</w:t>
      </w:r>
      <w:r w:rsidR="008B75EA" w:rsidRPr="00632421">
        <w:rPr>
          <w:rFonts w:ascii="仿宋_GB2312" w:eastAsia="仿宋_GB2312" w:hAnsi="Times New Roman" w:cs="DengXian-Regular" w:hint="eastAsia"/>
          <w:sz w:val="32"/>
          <w:szCs w:val="32"/>
        </w:rPr>
        <w:t>9.07</w:t>
      </w:r>
      <w:r w:rsidRPr="00632421">
        <w:rPr>
          <w:rFonts w:ascii="仿宋_GB2312" w:eastAsia="仿宋_GB2312" w:hAnsi="Times New Roman" w:cs="DengXian-Regular" w:hint="eastAsia"/>
          <w:sz w:val="32"/>
          <w:szCs w:val="32"/>
        </w:rPr>
        <w:t>万元，降低</w:t>
      </w:r>
      <w:r w:rsidR="008B75EA" w:rsidRPr="00632421">
        <w:rPr>
          <w:rFonts w:ascii="仿宋_GB2312" w:eastAsia="仿宋_GB2312" w:hAnsi="Times New Roman" w:cs="DengXian-Regular" w:hint="eastAsia"/>
          <w:sz w:val="32"/>
          <w:szCs w:val="32"/>
        </w:rPr>
        <w:t>44.99</w:t>
      </w:r>
      <w:r w:rsidRPr="00632421">
        <w:rPr>
          <w:rFonts w:ascii="仿宋_GB2312" w:eastAsia="仿宋_GB2312" w:hAnsi="Times New Roman" w:cs="DengXian-Regular" w:hint="eastAsia"/>
          <w:sz w:val="32"/>
          <w:szCs w:val="32"/>
        </w:rPr>
        <w:t>%,主要是</w:t>
      </w:r>
      <w:r w:rsidR="008B75EA" w:rsidRPr="00632421">
        <w:rPr>
          <w:rFonts w:ascii="仿宋_GB2312" w:eastAsia="仿宋_GB2312" w:hAnsi="仿宋" w:hint="eastAsia"/>
          <w:sz w:val="32"/>
          <w:szCs w:val="32"/>
        </w:rPr>
        <w:t>遵循八项规定节约原则,缩减</w:t>
      </w:r>
      <w:r w:rsidR="008B75EA" w:rsidRPr="00632421">
        <w:rPr>
          <w:rFonts w:ascii="仿宋_GB2312" w:eastAsia="仿宋_GB2312" w:hAnsi="仿宋" w:hint="eastAsia"/>
          <w:sz w:val="32"/>
          <w:szCs w:val="32"/>
        </w:rPr>
        <w:lastRenderedPageBreak/>
        <w:t>支出</w:t>
      </w:r>
      <w:r w:rsidRPr="00632421">
        <w:rPr>
          <w:rFonts w:ascii="仿宋_GB2312" w:eastAsia="仿宋_GB2312" w:hAnsi="Times New Roman" w:cs="DengXian-Regular" w:hint="eastAsia"/>
          <w:sz w:val="32"/>
          <w:szCs w:val="32"/>
        </w:rPr>
        <w:t>。</w:t>
      </w:r>
      <w:r w:rsidRPr="00632421">
        <w:rPr>
          <w:rFonts w:ascii="仿宋_GB2312" w:eastAsia="仿宋_GB2312" w:hAnsi="Times New Roman" w:cs="DengXian-Bold" w:hint="eastAsia"/>
          <w:b/>
          <w:bCs/>
          <w:sz w:val="32"/>
          <w:szCs w:val="32"/>
        </w:rPr>
        <w:t>其中：</w:t>
      </w:r>
    </w:p>
    <w:p w:rsidR="00632421" w:rsidRDefault="00030217">
      <w:pPr>
        <w:adjustRightInd w:val="0"/>
        <w:snapToGrid w:val="0"/>
        <w:spacing w:line="580" w:lineRule="exact"/>
        <w:ind w:firstLineChars="200" w:firstLine="643"/>
        <w:rPr>
          <w:rFonts w:ascii="仿宋_GB2312" w:eastAsia="仿宋_GB2312" w:hAnsi="Times New Roman" w:cs="DengXian-Regular"/>
          <w:sz w:val="32"/>
          <w:szCs w:val="32"/>
        </w:rPr>
      </w:pPr>
      <w:r w:rsidRPr="008B75EA">
        <w:rPr>
          <w:rFonts w:ascii="仿宋_GB2312" w:eastAsia="仿宋_GB2312" w:hAnsi="Times New Roman" w:cs="DengXian-Regular" w:hint="eastAsia"/>
          <w:b/>
          <w:sz w:val="32"/>
          <w:szCs w:val="32"/>
        </w:rPr>
        <w:t>公务用车购置费：</w:t>
      </w:r>
      <w:r w:rsidRPr="008B75EA">
        <w:rPr>
          <w:rFonts w:ascii="仿宋_GB2312" w:eastAsia="仿宋_GB2312" w:hAnsi="Times New Roman" w:cs="DengXian-Regular" w:hint="eastAsia"/>
          <w:sz w:val="32"/>
          <w:szCs w:val="32"/>
        </w:rPr>
        <w:t>本部门2019年度公务用车购置量</w:t>
      </w:r>
      <w:r w:rsidR="008B75EA" w:rsidRPr="008B75EA">
        <w:rPr>
          <w:rFonts w:ascii="仿宋_GB2312" w:eastAsia="仿宋_GB2312" w:hAnsi="Times New Roman" w:cs="DengXian-Regular" w:hint="eastAsia"/>
          <w:sz w:val="32"/>
          <w:szCs w:val="32"/>
        </w:rPr>
        <w:t>0</w:t>
      </w:r>
      <w:r w:rsidRPr="008B75EA">
        <w:rPr>
          <w:rFonts w:ascii="仿宋_GB2312" w:eastAsia="仿宋_GB2312" w:hAnsi="Times New Roman" w:cs="DengXian-Regular" w:hint="eastAsia"/>
          <w:sz w:val="32"/>
          <w:szCs w:val="32"/>
        </w:rPr>
        <w:t>辆，发生“公务用车购置”经费支出</w:t>
      </w:r>
      <w:r w:rsidR="008B75EA" w:rsidRPr="008B75EA">
        <w:rPr>
          <w:rFonts w:ascii="仿宋_GB2312" w:eastAsia="仿宋_GB2312" w:hAnsi="Times New Roman" w:cs="DengXian-Regular" w:hint="eastAsia"/>
          <w:sz w:val="32"/>
          <w:szCs w:val="32"/>
        </w:rPr>
        <w:t>0</w:t>
      </w:r>
      <w:r w:rsidRPr="008B75EA">
        <w:rPr>
          <w:rFonts w:ascii="仿宋_GB2312" w:eastAsia="仿宋_GB2312" w:hAnsi="Times New Roman" w:cs="DengXian-Regular" w:hint="eastAsia"/>
          <w:sz w:val="32"/>
          <w:szCs w:val="32"/>
        </w:rPr>
        <w:t>万元。</w:t>
      </w:r>
      <w:r w:rsidR="00632421">
        <w:rPr>
          <w:rFonts w:ascii="仿宋_GB2312" w:eastAsia="仿宋_GB2312" w:hAnsi="Times New Roman" w:cs="DengXian-Regular" w:hint="eastAsia"/>
          <w:sz w:val="32"/>
          <w:szCs w:val="32"/>
        </w:rPr>
        <w:t>公务用车购置费支出较预算增加0万元，增长0</w:t>
      </w:r>
      <w:r w:rsidR="00632421">
        <w:rPr>
          <w:rFonts w:ascii="仿宋_GB2312" w:eastAsia="仿宋_GB2312" w:hAnsi="Times New Roman" w:cs="DengXian-Regular"/>
          <w:sz w:val="32"/>
          <w:szCs w:val="32"/>
        </w:rPr>
        <w:t>%,</w:t>
      </w:r>
      <w:r w:rsidR="00632421">
        <w:rPr>
          <w:rFonts w:ascii="仿宋_GB2312" w:eastAsia="仿宋_GB2312" w:hAnsi="Times New Roman" w:cs="DengXian-Regular" w:hint="eastAsia"/>
          <w:sz w:val="32"/>
          <w:szCs w:val="32"/>
        </w:rPr>
        <w:t>主要是</w:t>
      </w:r>
      <w:r w:rsidR="00632421" w:rsidRPr="008B75EA">
        <w:rPr>
          <w:rFonts w:ascii="仿宋_GB2312" w:eastAsia="仿宋_GB2312" w:hAnsi="Times New Roman" w:cs="DengXian-Regular" w:hint="eastAsia"/>
          <w:color w:val="000000"/>
          <w:sz w:val="32"/>
          <w:szCs w:val="32"/>
        </w:rPr>
        <w:t>未发生“公务用车购置”经费支出</w:t>
      </w:r>
      <w:r w:rsidR="00632421">
        <w:rPr>
          <w:rFonts w:ascii="仿宋_GB2312" w:eastAsia="仿宋_GB2312" w:hAnsi="Times New Roman" w:cs="DengXian-Regular" w:hint="eastAsia"/>
          <w:sz w:val="32"/>
          <w:szCs w:val="32"/>
        </w:rPr>
        <w:t>；较上年增加0万元，增长0</w:t>
      </w:r>
      <w:r w:rsidR="00632421">
        <w:rPr>
          <w:rFonts w:ascii="仿宋_GB2312" w:eastAsia="仿宋_GB2312" w:hAnsi="Times New Roman" w:cs="DengXian-Regular"/>
          <w:sz w:val="32"/>
          <w:szCs w:val="32"/>
        </w:rPr>
        <w:t>%,</w:t>
      </w:r>
      <w:r w:rsidR="00632421">
        <w:rPr>
          <w:rFonts w:ascii="仿宋_GB2312" w:eastAsia="仿宋_GB2312" w:hAnsi="Times New Roman" w:cs="DengXian-Regular" w:hint="eastAsia"/>
          <w:sz w:val="32"/>
          <w:szCs w:val="32"/>
        </w:rPr>
        <w:t>主要是</w:t>
      </w:r>
      <w:r w:rsidR="00632421" w:rsidRPr="008B75EA">
        <w:rPr>
          <w:rFonts w:ascii="仿宋_GB2312" w:eastAsia="仿宋_GB2312" w:hAnsi="Times New Roman" w:cs="DengXian-Regular" w:hint="eastAsia"/>
          <w:color w:val="000000"/>
          <w:sz w:val="32"/>
          <w:szCs w:val="32"/>
        </w:rPr>
        <w:t>未发生“公务用车购置”经费支出</w:t>
      </w:r>
      <w:r w:rsidR="00632421">
        <w:rPr>
          <w:rFonts w:ascii="仿宋_GB2312" w:eastAsia="仿宋_GB2312" w:hAnsi="Times New Roman" w:cs="DengXian-Regular" w:hint="eastAsia"/>
          <w:sz w:val="32"/>
          <w:szCs w:val="32"/>
        </w:rPr>
        <w:t>。</w:t>
      </w:r>
    </w:p>
    <w:p w:rsidR="00A97590" w:rsidRPr="00632421" w:rsidRDefault="00030217" w:rsidP="00632421">
      <w:pPr>
        <w:adjustRightInd w:val="0"/>
        <w:snapToGrid w:val="0"/>
        <w:spacing w:line="580" w:lineRule="exact"/>
        <w:ind w:firstLineChars="200" w:firstLine="643"/>
        <w:rPr>
          <w:rFonts w:ascii="仿宋_GB2312" w:eastAsia="仿宋_GB2312" w:hAnsi="Times New Roman" w:cs="DengXian-Regular"/>
          <w:sz w:val="32"/>
          <w:szCs w:val="32"/>
        </w:rPr>
      </w:pPr>
      <w:r>
        <w:rPr>
          <w:rFonts w:ascii="仿宋_GB2312" w:eastAsia="仿宋_GB2312" w:hAnsi="Times New Roman" w:cs="DengXian-Regular" w:hint="eastAsia"/>
          <w:b/>
          <w:sz w:val="32"/>
          <w:szCs w:val="32"/>
        </w:rPr>
        <w:t>公务用车运行维护费：</w:t>
      </w:r>
      <w:r w:rsidRPr="00632421">
        <w:rPr>
          <w:rFonts w:ascii="仿宋_GB2312" w:eastAsia="仿宋_GB2312" w:hAnsi="Times New Roman" w:cs="DengXian-Regular" w:hint="eastAsia"/>
          <w:sz w:val="32"/>
          <w:szCs w:val="32"/>
        </w:rPr>
        <w:t>本部门2019年度单位公务用车保有量</w:t>
      </w:r>
      <w:r w:rsidR="008B75EA" w:rsidRPr="00632421">
        <w:rPr>
          <w:rFonts w:ascii="仿宋_GB2312" w:eastAsia="仿宋_GB2312" w:hAnsi="Times New Roman" w:cs="DengXian-Regular" w:hint="eastAsia"/>
          <w:sz w:val="32"/>
          <w:szCs w:val="32"/>
        </w:rPr>
        <w:t>9</w:t>
      </w:r>
      <w:r w:rsidRPr="00632421">
        <w:rPr>
          <w:rFonts w:ascii="仿宋_GB2312" w:eastAsia="仿宋_GB2312" w:hAnsi="Times New Roman" w:cs="DengXian-Regular" w:hint="eastAsia"/>
          <w:sz w:val="32"/>
          <w:szCs w:val="32"/>
        </w:rPr>
        <w:t>辆。公车运行维护费支出较预算增减少</w:t>
      </w:r>
      <w:r w:rsidR="008B75EA" w:rsidRPr="00632421">
        <w:rPr>
          <w:rFonts w:ascii="仿宋_GB2312" w:eastAsia="仿宋_GB2312" w:hAnsi="Times New Roman" w:cs="DengXian-Regular" w:hint="eastAsia"/>
          <w:sz w:val="32"/>
          <w:szCs w:val="32"/>
        </w:rPr>
        <w:t>3.91</w:t>
      </w:r>
      <w:r w:rsidRPr="00632421">
        <w:rPr>
          <w:rFonts w:ascii="仿宋_GB2312" w:eastAsia="仿宋_GB2312" w:hAnsi="Times New Roman" w:cs="DengXian-Regular" w:hint="eastAsia"/>
          <w:sz w:val="32"/>
          <w:szCs w:val="32"/>
        </w:rPr>
        <w:t>万元，降低</w:t>
      </w:r>
      <w:r w:rsidR="008B75EA" w:rsidRPr="00632421">
        <w:rPr>
          <w:rFonts w:ascii="仿宋_GB2312" w:eastAsia="仿宋_GB2312" w:hAnsi="Times New Roman" w:cs="DengXian-Regular" w:hint="eastAsia"/>
          <w:sz w:val="32"/>
          <w:szCs w:val="32"/>
        </w:rPr>
        <w:t>26.07</w:t>
      </w:r>
      <w:r w:rsidRPr="00632421">
        <w:rPr>
          <w:rFonts w:ascii="仿宋_GB2312" w:eastAsia="仿宋_GB2312" w:hAnsi="Times New Roman" w:cs="DengXian-Regular" w:hint="eastAsia"/>
          <w:sz w:val="32"/>
          <w:szCs w:val="32"/>
        </w:rPr>
        <w:t>%,</w:t>
      </w:r>
      <w:r w:rsidR="008B75EA" w:rsidRPr="00632421">
        <w:rPr>
          <w:rFonts w:ascii="仿宋_GB2312" w:eastAsia="仿宋_GB2312" w:hAnsi="Times New Roman" w:cs="DengXian-Regular" w:hint="eastAsia"/>
          <w:sz w:val="32"/>
          <w:szCs w:val="32"/>
        </w:rPr>
        <w:t>主要是</w:t>
      </w:r>
      <w:r w:rsidR="008B75EA" w:rsidRPr="00632421">
        <w:rPr>
          <w:rFonts w:ascii="仿宋_GB2312" w:eastAsia="仿宋_GB2312" w:hAnsi="仿宋" w:hint="eastAsia"/>
          <w:sz w:val="32"/>
          <w:szCs w:val="32"/>
        </w:rPr>
        <w:t>遵循八项规定节约原则,缩减支出</w:t>
      </w:r>
      <w:r w:rsidR="008B75EA" w:rsidRPr="00632421">
        <w:rPr>
          <w:rFonts w:ascii="仿宋_GB2312" w:eastAsia="仿宋_GB2312" w:hAnsi="Times New Roman" w:cs="DengXian-Regular" w:hint="eastAsia"/>
          <w:sz w:val="32"/>
          <w:szCs w:val="32"/>
        </w:rPr>
        <w:t>；较上年减少9.07万元，降低44.99%,主要是</w:t>
      </w:r>
      <w:r w:rsidR="008B75EA" w:rsidRPr="00632421">
        <w:rPr>
          <w:rFonts w:ascii="仿宋_GB2312" w:eastAsia="仿宋_GB2312" w:hAnsi="仿宋" w:hint="eastAsia"/>
          <w:sz w:val="32"/>
          <w:szCs w:val="32"/>
        </w:rPr>
        <w:t>遵循八项规定节约原则,缩减支出</w:t>
      </w:r>
      <w:r w:rsidR="008B75EA" w:rsidRPr="00632421">
        <w:rPr>
          <w:rFonts w:ascii="仿宋_GB2312" w:eastAsia="仿宋_GB2312" w:hAnsi="Times New Roman" w:cs="DengXian-Regular" w:hint="eastAsia"/>
          <w:sz w:val="32"/>
          <w:szCs w:val="32"/>
        </w:rPr>
        <w:t>。</w:t>
      </w:r>
    </w:p>
    <w:p w:rsidR="00A97590" w:rsidRDefault="00030217" w:rsidP="00632421">
      <w:pPr>
        <w:adjustRightInd w:val="0"/>
        <w:snapToGrid w:val="0"/>
        <w:spacing w:line="580" w:lineRule="exact"/>
        <w:ind w:firstLineChars="200" w:firstLine="643"/>
        <w:rPr>
          <w:rFonts w:ascii="仿宋_GB2312" w:eastAsia="仿宋_GB2312" w:hAnsi="Times New Roman" w:cs="DengXian-Regular"/>
          <w:sz w:val="32"/>
          <w:szCs w:val="32"/>
        </w:rPr>
      </w:pPr>
      <w:r w:rsidRPr="00FD7E24">
        <w:rPr>
          <w:rFonts w:ascii="楷体" w:eastAsia="楷体" w:hAnsi="楷体" w:cs="DengXian-Bold" w:hint="eastAsia"/>
          <w:b/>
          <w:bCs/>
          <w:sz w:val="32"/>
          <w:szCs w:val="32"/>
        </w:rPr>
        <w:t>（三）公务接待费支出</w:t>
      </w:r>
      <w:r w:rsidR="00FD7E24" w:rsidRPr="00FD7E24">
        <w:rPr>
          <w:rFonts w:ascii="楷体" w:eastAsia="楷体" w:hAnsi="楷体" w:cs="DengXian-Bold" w:hint="eastAsia"/>
          <w:b/>
          <w:bCs/>
          <w:sz w:val="32"/>
          <w:szCs w:val="32"/>
        </w:rPr>
        <w:t>0</w:t>
      </w:r>
      <w:r w:rsidRPr="00FD7E24">
        <w:rPr>
          <w:rFonts w:ascii="楷体" w:eastAsia="楷体" w:hAnsi="楷体" w:cs="DengXian-Bold" w:hint="eastAsia"/>
          <w:b/>
          <w:bCs/>
          <w:sz w:val="32"/>
          <w:szCs w:val="32"/>
        </w:rPr>
        <w:t>万元。</w:t>
      </w:r>
      <w:r w:rsidR="00632421">
        <w:rPr>
          <w:rFonts w:ascii="仿宋_GB2312" w:eastAsia="仿宋_GB2312" w:hAnsi="Times New Roman" w:cs="DengXian-Regular" w:hint="eastAsia"/>
          <w:sz w:val="32"/>
          <w:szCs w:val="32"/>
        </w:rPr>
        <w:t>本部门</w:t>
      </w:r>
      <w:r w:rsidR="00632421">
        <w:rPr>
          <w:rFonts w:ascii="仿宋_GB2312" w:eastAsia="仿宋_GB2312" w:hAnsi="Times New Roman" w:cs="DengXian-Regular"/>
          <w:sz w:val="32"/>
          <w:szCs w:val="32"/>
        </w:rPr>
        <w:t>2019</w:t>
      </w:r>
      <w:r w:rsidR="00632421">
        <w:rPr>
          <w:rFonts w:ascii="仿宋_GB2312" w:eastAsia="仿宋_GB2312" w:hAnsi="Times New Roman" w:cs="DengXian-Regular" w:hint="eastAsia"/>
          <w:sz w:val="32"/>
          <w:szCs w:val="32"/>
        </w:rPr>
        <w:t>年度公务接待共0批次、0人次。公务接待费支出较预算减少2.85万元，降低100.00</w:t>
      </w:r>
      <w:r w:rsidR="00632421">
        <w:rPr>
          <w:rFonts w:ascii="仿宋_GB2312" w:eastAsia="仿宋_GB2312" w:hAnsi="Times New Roman" w:cs="DengXian-Regular"/>
          <w:sz w:val="32"/>
          <w:szCs w:val="32"/>
        </w:rPr>
        <w:t>%,</w:t>
      </w:r>
      <w:r w:rsidR="00632421">
        <w:rPr>
          <w:rFonts w:ascii="仿宋_GB2312" w:eastAsia="仿宋_GB2312" w:hAnsi="Times New Roman" w:cs="DengXian-Regular" w:hint="eastAsia"/>
          <w:sz w:val="32"/>
          <w:szCs w:val="32"/>
        </w:rPr>
        <w:t>主要是</w:t>
      </w:r>
      <w:r w:rsidR="00632421" w:rsidRPr="008B75EA">
        <w:rPr>
          <w:rFonts w:ascii="仿宋_GB2312" w:eastAsia="仿宋_GB2312" w:hAnsi="Times New Roman" w:cs="DengXian-Regular" w:hint="eastAsia"/>
          <w:color w:val="000000"/>
          <w:sz w:val="32"/>
          <w:szCs w:val="32"/>
        </w:rPr>
        <w:t>未发生“</w:t>
      </w:r>
      <w:r w:rsidR="00632421">
        <w:rPr>
          <w:rFonts w:ascii="仿宋_GB2312" w:eastAsia="仿宋_GB2312" w:hAnsi="Times New Roman" w:cs="DengXian-Regular" w:hint="eastAsia"/>
          <w:sz w:val="32"/>
          <w:szCs w:val="32"/>
        </w:rPr>
        <w:t>公务接待</w:t>
      </w:r>
      <w:r w:rsidR="00632421" w:rsidRPr="008B75EA">
        <w:rPr>
          <w:rFonts w:ascii="仿宋_GB2312" w:eastAsia="仿宋_GB2312" w:hAnsi="Times New Roman" w:cs="DengXian-Regular" w:hint="eastAsia"/>
          <w:color w:val="000000"/>
          <w:sz w:val="32"/>
          <w:szCs w:val="32"/>
        </w:rPr>
        <w:t>”经费支出</w:t>
      </w:r>
      <w:r w:rsidR="00632421">
        <w:rPr>
          <w:rFonts w:ascii="仿宋_GB2312" w:eastAsia="仿宋_GB2312" w:hAnsi="Times New Roman" w:cs="DengXian-Regular" w:hint="eastAsia"/>
          <w:sz w:val="32"/>
          <w:szCs w:val="32"/>
        </w:rPr>
        <w:t>；较上年度减少0万元，降低0</w:t>
      </w:r>
      <w:r w:rsidR="00632421">
        <w:rPr>
          <w:rFonts w:ascii="仿宋_GB2312" w:eastAsia="仿宋_GB2312" w:hAnsi="Times New Roman" w:cs="DengXian-Regular"/>
          <w:sz w:val="32"/>
          <w:szCs w:val="32"/>
        </w:rPr>
        <w:t>%,</w:t>
      </w:r>
      <w:r w:rsidR="00632421">
        <w:rPr>
          <w:rFonts w:ascii="仿宋_GB2312" w:eastAsia="仿宋_GB2312" w:hAnsi="Times New Roman" w:cs="DengXian-Regular" w:hint="eastAsia"/>
          <w:sz w:val="32"/>
          <w:szCs w:val="32"/>
        </w:rPr>
        <w:t>主要是</w:t>
      </w:r>
      <w:r w:rsidR="00FD7E24" w:rsidRPr="000D38A4">
        <w:rPr>
          <w:rFonts w:ascii="仿宋" w:eastAsia="仿宋" w:hAnsi="仿宋" w:hint="eastAsia"/>
          <w:sz w:val="32"/>
          <w:szCs w:val="32"/>
        </w:rPr>
        <w:t>遵循八项规定节约原则,缩减支出</w:t>
      </w:r>
      <w:r>
        <w:rPr>
          <w:rFonts w:ascii="仿宋_GB2312" w:eastAsia="仿宋_GB2312" w:hAnsi="Times New Roman" w:cs="DengXian-Regular" w:hint="eastAsia"/>
          <w:sz w:val="32"/>
          <w:szCs w:val="32"/>
        </w:rPr>
        <w:t>。</w:t>
      </w:r>
    </w:p>
    <w:p w:rsidR="00A97590" w:rsidRDefault="00030217">
      <w:pPr>
        <w:adjustRightInd w:val="0"/>
        <w:snapToGrid w:val="0"/>
        <w:spacing w:line="580" w:lineRule="exact"/>
        <w:ind w:firstLineChars="200" w:firstLine="640"/>
        <w:rPr>
          <w:rFonts w:ascii="黑体" w:eastAsia="黑体" w:hAnsi="Times New Roman" w:cs="Times New Roman"/>
          <w:sz w:val="32"/>
          <w:szCs w:val="40"/>
        </w:rPr>
      </w:pPr>
      <w:r>
        <w:rPr>
          <w:rFonts w:ascii="黑体" w:eastAsia="黑体" w:hAnsi="Times New Roman" w:cs="Times New Roman" w:hint="eastAsia"/>
          <w:sz w:val="32"/>
          <w:szCs w:val="40"/>
        </w:rPr>
        <w:t>六、预算绩效情况说明</w:t>
      </w:r>
    </w:p>
    <w:p w:rsidR="00A97590" w:rsidRDefault="00030217">
      <w:pPr>
        <w:adjustRightInd w:val="0"/>
        <w:snapToGrid w:val="0"/>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 预算绩效管理工作开展情况。</w:t>
      </w:r>
    </w:p>
    <w:p w:rsidR="0039314B" w:rsidRPr="005A6F72" w:rsidRDefault="00030217" w:rsidP="0039314B">
      <w:pPr>
        <w:spacing w:line="360" w:lineRule="auto"/>
        <w:ind w:firstLineChars="200" w:firstLine="640"/>
        <w:rPr>
          <w:rFonts w:ascii="仿宋_GB2312" w:eastAsia="仿宋_GB2312" w:hAnsi="仿宋_GB2312" w:cs="仿宋_GB2312"/>
          <w:sz w:val="32"/>
          <w:szCs w:val="32"/>
        </w:rPr>
      </w:pPr>
      <w:r w:rsidRPr="005A6F72">
        <w:rPr>
          <w:rFonts w:ascii="仿宋_GB2312" w:eastAsia="仿宋_GB2312" w:hAnsi="仿宋_GB2312" w:cs="仿宋_GB2312" w:hint="eastAsia"/>
          <w:sz w:val="32"/>
          <w:szCs w:val="32"/>
        </w:rPr>
        <w:t>根据预算绩效管理要求，本部门组织对2019年度一般公共预算项目支出全面开展绩效自评，其中，一级项目</w:t>
      </w:r>
      <w:r w:rsidR="00132450" w:rsidRPr="005A6F72">
        <w:rPr>
          <w:rFonts w:ascii="仿宋_GB2312" w:eastAsia="仿宋_GB2312" w:hAnsi="仿宋_GB2312" w:cs="仿宋_GB2312" w:hint="eastAsia"/>
          <w:sz w:val="32"/>
          <w:szCs w:val="32"/>
        </w:rPr>
        <w:t>9</w:t>
      </w:r>
      <w:r w:rsidRPr="005A6F72">
        <w:rPr>
          <w:rFonts w:ascii="仿宋_GB2312" w:eastAsia="仿宋_GB2312" w:hAnsi="仿宋_GB2312" w:cs="仿宋_GB2312" w:hint="eastAsia"/>
          <w:sz w:val="32"/>
          <w:szCs w:val="32"/>
        </w:rPr>
        <w:t>个，共涉及资金万</w:t>
      </w:r>
      <w:r w:rsidR="00132450" w:rsidRPr="005A6F72">
        <w:rPr>
          <w:rFonts w:ascii="仿宋_GB2312" w:eastAsia="仿宋_GB2312" w:hAnsi="仿宋_GB2312" w:cs="仿宋_GB2312" w:hint="eastAsia"/>
          <w:sz w:val="32"/>
          <w:szCs w:val="32"/>
        </w:rPr>
        <w:t>152.43</w:t>
      </w:r>
      <w:r w:rsidRPr="005A6F72">
        <w:rPr>
          <w:rFonts w:ascii="仿宋_GB2312" w:eastAsia="仿宋_GB2312" w:hAnsi="仿宋_GB2312" w:cs="仿宋_GB2312" w:hint="eastAsia"/>
          <w:sz w:val="32"/>
          <w:szCs w:val="32"/>
        </w:rPr>
        <w:t>元，占一般公共预算项目支出总额的</w:t>
      </w:r>
      <w:r w:rsidR="00132450" w:rsidRPr="005A6F72">
        <w:rPr>
          <w:rFonts w:ascii="仿宋_GB2312" w:eastAsia="仿宋_GB2312" w:hAnsi="仿宋_GB2312" w:cs="仿宋_GB2312" w:hint="eastAsia"/>
          <w:sz w:val="32"/>
          <w:szCs w:val="32"/>
        </w:rPr>
        <w:t>100%</w:t>
      </w:r>
      <w:r w:rsidRPr="005A6F72">
        <w:rPr>
          <w:rFonts w:ascii="仿宋_GB2312" w:eastAsia="仿宋_GB2312" w:hAnsi="仿宋_GB2312" w:cs="仿宋_GB2312" w:hint="eastAsia"/>
          <w:sz w:val="32"/>
          <w:szCs w:val="32"/>
        </w:rPr>
        <w:t>。组织对“</w:t>
      </w:r>
      <w:r w:rsidR="00132450" w:rsidRPr="005A6F72">
        <w:rPr>
          <w:rFonts w:ascii="仿宋_GB2312" w:eastAsia="仿宋_GB2312" w:hAnsi="仿宋_GB2312" w:cs="仿宋_GB2312" w:hint="eastAsia"/>
          <w:sz w:val="32"/>
          <w:szCs w:val="32"/>
        </w:rPr>
        <w:t>扫黑除恶专项经费</w:t>
      </w:r>
      <w:r w:rsidRPr="005A6F72">
        <w:rPr>
          <w:rFonts w:ascii="仿宋_GB2312" w:eastAsia="仿宋_GB2312" w:hAnsi="仿宋_GB2312" w:cs="仿宋_GB2312" w:hint="eastAsia"/>
          <w:sz w:val="32"/>
          <w:szCs w:val="32"/>
        </w:rPr>
        <w:t>”“</w:t>
      </w:r>
      <w:r w:rsidR="002B18BE" w:rsidRPr="005A6F72">
        <w:rPr>
          <w:rFonts w:ascii="仿宋_GB2312" w:eastAsia="仿宋_GB2312" w:hAnsi="仿宋_GB2312" w:cs="仿宋_GB2312" w:hint="eastAsia"/>
          <w:sz w:val="32"/>
          <w:szCs w:val="32"/>
        </w:rPr>
        <w:t>检察院政法辅助工作经费</w:t>
      </w:r>
      <w:r w:rsidRPr="005A6F72">
        <w:rPr>
          <w:rFonts w:ascii="仿宋_GB2312" w:eastAsia="仿宋_GB2312" w:hAnsi="仿宋_GB2312" w:cs="仿宋_GB2312" w:hint="eastAsia"/>
          <w:sz w:val="32"/>
          <w:szCs w:val="32"/>
        </w:rPr>
        <w:t>”等</w:t>
      </w:r>
      <w:r w:rsidR="002B18BE" w:rsidRPr="005A6F72">
        <w:rPr>
          <w:rFonts w:ascii="仿宋_GB2312" w:eastAsia="仿宋_GB2312" w:hAnsi="仿宋_GB2312" w:cs="仿宋_GB2312" w:hint="eastAsia"/>
          <w:sz w:val="32"/>
          <w:szCs w:val="32"/>
        </w:rPr>
        <w:t>9</w:t>
      </w:r>
      <w:r w:rsidRPr="005A6F72">
        <w:rPr>
          <w:rFonts w:ascii="仿宋_GB2312" w:eastAsia="仿宋_GB2312" w:hAnsi="仿宋_GB2312" w:cs="仿宋_GB2312" w:hint="eastAsia"/>
          <w:sz w:val="32"/>
          <w:szCs w:val="32"/>
        </w:rPr>
        <w:t>个项</w:t>
      </w:r>
      <w:r w:rsidRPr="005A6F72">
        <w:rPr>
          <w:rFonts w:ascii="仿宋_GB2312" w:eastAsia="仿宋_GB2312" w:hAnsi="仿宋_GB2312" w:cs="仿宋_GB2312" w:hint="eastAsia"/>
          <w:sz w:val="32"/>
          <w:szCs w:val="32"/>
        </w:rPr>
        <w:lastRenderedPageBreak/>
        <w:t>目开展了部门评价，涉及一般公共预算支出</w:t>
      </w:r>
      <w:r w:rsidR="002B18BE" w:rsidRPr="005A6F72">
        <w:rPr>
          <w:rFonts w:ascii="仿宋_GB2312" w:eastAsia="仿宋_GB2312" w:hAnsi="仿宋_GB2312" w:cs="仿宋_GB2312" w:hint="eastAsia"/>
          <w:sz w:val="32"/>
          <w:szCs w:val="32"/>
        </w:rPr>
        <w:t>152.43</w:t>
      </w:r>
      <w:r w:rsidRPr="005A6F72">
        <w:rPr>
          <w:rFonts w:ascii="仿宋_GB2312" w:eastAsia="仿宋_GB2312" w:hAnsi="仿宋_GB2312" w:cs="仿宋_GB2312" w:hint="eastAsia"/>
          <w:sz w:val="32"/>
          <w:szCs w:val="32"/>
        </w:rPr>
        <w:t>万元。其中，对</w:t>
      </w:r>
      <w:r w:rsidR="002B18BE" w:rsidRPr="005A6F72">
        <w:rPr>
          <w:rFonts w:ascii="仿宋_GB2312" w:eastAsia="仿宋_GB2312" w:hAnsi="仿宋_GB2312" w:cs="仿宋_GB2312" w:hint="eastAsia"/>
          <w:sz w:val="32"/>
          <w:szCs w:val="32"/>
        </w:rPr>
        <w:t>“扫黑除恶专项经费”“检察院政法辅助工作经费”</w:t>
      </w:r>
      <w:r w:rsidRPr="005A6F72">
        <w:rPr>
          <w:rFonts w:ascii="仿宋_GB2312" w:eastAsia="仿宋_GB2312" w:hAnsi="仿宋_GB2312" w:cs="仿宋_GB2312" w:hint="eastAsia"/>
          <w:sz w:val="32"/>
          <w:szCs w:val="32"/>
        </w:rPr>
        <w:t>等项目分别委托部内评审机构开展绩效评价。从评价情况来看，</w:t>
      </w:r>
      <w:r w:rsidR="0039314B" w:rsidRPr="005A6F72">
        <w:rPr>
          <w:rFonts w:ascii="仿宋_GB2312" w:eastAsia="仿宋_GB2312" w:hAnsi="仿宋_GB2312" w:cs="仿宋_GB2312" w:hint="eastAsia"/>
          <w:sz w:val="32"/>
          <w:szCs w:val="32"/>
        </w:rPr>
        <w:t>我单位根据单位实际和工作需要，确定部门预算项目和预算额度，清晰描述预算项目开支范围和内容，确定预算项目的绩效目标。在预算执行过程中，按时间和进度的绩效管理目标要求，合理安排资金的使用，保证了各项工作的顺利进行，较好的实现了预算项目绩效目标。</w:t>
      </w:r>
    </w:p>
    <w:p w:rsidR="00A97590" w:rsidRDefault="00030217" w:rsidP="00030217">
      <w:pPr>
        <w:adjustRightInd w:val="0"/>
        <w:snapToGrid w:val="0"/>
        <w:spacing w:line="580" w:lineRule="exact"/>
        <w:ind w:leftChars="200" w:left="420" w:firstLineChars="100" w:firstLine="321"/>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 部门决算中项目绩效自评结果。</w:t>
      </w:r>
    </w:p>
    <w:p w:rsidR="00A97590" w:rsidRDefault="00030217">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本部门在今年部门决算公开中反映</w:t>
      </w:r>
      <w:r w:rsidR="0039314B">
        <w:rPr>
          <w:rFonts w:ascii="仿宋_GB2312" w:eastAsia="仿宋_GB2312" w:hAnsi="仿宋_GB2312" w:cs="仿宋_GB2312" w:hint="eastAsia"/>
          <w:sz w:val="32"/>
          <w:szCs w:val="32"/>
        </w:rPr>
        <w:t xml:space="preserve"> “检察院政法辅助工作经费”</w:t>
      </w:r>
      <w:r w:rsidR="00DF731B">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个项目绩效自评结果。</w:t>
      </w:r>
    </w:p>
    <w:p w:rsidR="00DF731B" w:rsidRPr="00BE0275" w:rsidRDefault="00914A8F" w:rsidP="00DF731B">
      <w:pPr>
        <w:numPr>
          <w:ilvl w:val="0"/>
          <w:numId w:val="4"/>
        </w:numPr>
        <w:adjustRightInd w:val="0"/>
        <w:snapToGrid w:val="0"/>
        <w:spacing w:line="580" w:lineRule="exact"/>
        <w:ind w:firstLineChars="200" w:firstLine="640"/>
        <w:rPr>
          <w:rFonts w:ascii="仿宋_GB2312" w:eastAsia="仿宋_GB2312" w:hAnsi="仿宋_GB2312" w:cs="Times New Roman"/>
          <w:sz w:val="32"/>
          <w:szCs w:val="32"/>
        </w:rPr>
      </w:pPr>
      <w:r w:rsidRPr="00DF731B">
        <w:rPr>
          <w:rFonts w:ascii="仿宋_GB2312" w:eastAsia="仿宋_GB2312" w:hAnsi="仿宋_GB2312" w:cs="仿宋_GB2312" w:hint="eastAsia"/>
          <w:sz w:val="32"/>
          <w:szCs w:val="32"/>
        </w:rPr>
        <w:t>检察院政法辅助工作经费项目</w:t>
      </w:r>
      <w:r w:rsidR="00030217" w:rsidRPr="00DF731B">
        <w:rPr>
          <w:rFonts w:ascii="仿宋_GB2312" w:eastAsia="仿宋_GB2312" w:hAnsi="仿宋_GB2312" w:cs="仿宋_GB2312" w:hint="eastAsia"/>
          <w:sz w:val="32"/>
          <w:szCs w:val="32"/>
        </w:rPr>
        <w:t>自评综述：根据年初设定的绩效目标，</w:t>
      </w:r>
      <w:r w:rsidR="0039314B" w:rsidRPr="00DF731B">
        <w:rPr>
          <w:rFonts w:ascii="仿宋_GB2312" w:eastAsia="仿宋_GB2312" w:hAnsi="仿宋_GB2312" w:cs="仿宋_GB2312" w:hint="eastAsia"/>
          <w:sz w:val="32"/>
          <w:szCs w:val="32"/>
        </w:rPr>
        <w:t>该</w:t>
      </w:r>
      <w:r w:rsidR="00030217" w:rsidRPr="00DF731B">
        <w:rPr>
          <w:rFonts w:ascii="仿宋_GB2312" w:eastAsia="仿宋_GB2312" w:hAnsi="仿宋_GB2312" w:cs="仿宋_GB2312" w:hint="eastAsia"/>
          <w:sz w:val="32"/>
          <w:szCs w:val="32"/>
        </w:rPr>
        <w:t>项目绩效自评得分为</w:t>
      </w:r>
      <w:r w:rsidRPr="00DF731B">
        <w:rPr>
          <w:rFonts w:ascii="仿宋_GB2312" w:eastAsia="仿宋_GB2312" w:hAnsi="仿宋_GB2312" w:cs="仿宋_GB2312" w:hint="eastAsia"/>
          <w:sz w:val="32"/>
          <w:szCs w:val="32"/>
        </w:rPr>
        <w:t>95</w:t>
      </w:r>
      <w:r w:rsidR="00030217" w:rsidRPr="00DF731B">
        <w:rPr>
          <w:rFonts w:ascii="仿宋_GB2312" w:eastAsia="仿宋_GB2312" w:hAnsi="仿宋_GB2312" w:cs="仿宋_GB2312" w:hint="eastAsia"/>
          <w:sz w:val="32"/>
          <w:szCs w:val="32"/>
        </w:rPr>
        <w:t>分（绩效自评表附后）。全年预算数为</w:t>
      </w:r>
      <w:r w:rsidRPr="00DF731B">
        <w:rPr>
          <w:rFonts w:ascii="仿宋_GB2312" w:eastAsia="仿宋_GB2312" w:hAnsi="仿宋_GB2312" w:cs="仿宋_GB2312" w:hint="eastAsia"/>
          <w:sz w:val="32"/>
          <w:szCs w:val="32"/>
        </w:rPr>
        <w:t>60</w:t>
      </w:r>
      <w:r w:rsidR="00961CEB">
        <w:rPr>
          <w:rFonts w:ascii="仿宋_GB2312" w:eastAsia="仿宋_GB2312" w:hAnsi="仿宋_GB2312" w:cs="仿宋_GB2312" w:hint="eastAsia"/>
          <w:sz w:val="32"/>
          <w:szCs w:val="32"/>
        </w:rPr>
        <w:t>.00</w:t>
      </w:r>
      <w:r w:rsidR="00030217" w:rsidRPr="00DF731B">
        <w:rPr>
          <w:rFonts w:ascii="仿宋_GB2312" w:eastAsia="仿宋_GB2312" w:hAnsi="仿宋_GB2312" w:cs="仿宋_GB2312" w:hint="eastAsia"/>
          <w:sz w:val="32"/>
          <w:szCs w:val="32"/>
        </w:rPr>
        <w:t>万元，执行数为</w:t>
      </w:r>
      <w:r w:rsidRPr="00DF731B">
        <w:rPr>
          <w:rFonts w:ascii="仿宋_GB2312" w:eastAsia="仿宋_GB2312" w:hAnsi="仿宋_GB2312" w:cs="仿宋_GB2312" w:hint="eastAsia"/>
          <w:sz w:val="32"/>
          <w:szCs w:val="32"/>
        </w:rPr>
        <w:t>55.74</w:t>
      </w:r>
      <w:r w:rsidR="00030217" w:rsidRPr="00DF731B">
        <w:rPr>
          <w:rFonts w:ascii="仿宋_GB2312" w:eastAsia="仿宋_GB2312" w:hAnsi="仿宋_GB2312" w:cs="仿宋_GB2312" w:hint="eastAsia"/>
          <w:sz w:val="32"/>
          <w:szCs w:val="32"/>
        </w:rPr>
        <w:t>万元，完成预算的</w:t>
      </w:r>
      <w:r w:rsidRPr="00DF731B">
        <w:rPr>
          <w:rFonts w:ascii="仿宋_GB2312" w:eastAsia="仿宋_GB2312" w:hAnsi="仿宋_GB2312" w:cs="仿宋_GB2312" w:hint="eastAsia"/>
          <w:sz w:val="32"/>
          <w:szCs w:val="32"/>
        </w:rPr>
        <w:t>92.9%</w:t>
      </w:r>
      <w:r w:rsidR="00030217" w:rsidRPr="00DF731B">
        <w:rPr>
          <w:rFonts w:ascii="仿宋_GB2312" w:eastAsia="仿宋_GB2312" w:hAnsi="仿宋_GB2312" w:cs="仿宋_GB2312" w:hint="eastAsia"/>
          <w:sz w:val="32"/>
          <w:szCs w:val="32"/>
        </w:rPr>
        <w:t>。项目绩效目标完成情况：一是</w:t>
      </w:r>
      <w:r w:rsidRPr="00DF731B">
        <w:rPr>
          <w:rFonts w:ascii="仿宋_GB2312" w:eastAsia="仿宋_GB2312" w:hAnsi="仿宋_GB2312" w:cs="仿宋_GB2312" w:hint="eastAsia"/>
          <w:sz w:val="32"/>
          <w:szCs w:val="32"/>
        </w:rPr>
        <w:t>缓解办案人手不足</w:t>
      </w:r>
      <w:r w:rsidR="00DF731B">
        <w:rPr>
          <w:rFonts w:ascii="仿宋_GB2312" w:eastAsia="仿宋_GB2312" w:hAnsi="仿宋_GB2312" w:cs="仿宋_GB2312" w:hint="eastAsia"/>
          <w:sz w:val="32"/>
          <w:szCs w:val="32"/>
        </w:rPr>
        <w:t>，提高办案效率</w:t>
      </w:r>
      <w:r w:rsidR="00030217" w:rsidRPr="00DF731B">
        <w:rPr>
          <w:rFonts w:ascii="仿宋_GB2312" w:eastAsia="仿宋_GB2312" w:hAnsi="仿宋_GB2312" w:cs="仿宋_GB2312" w:hint="eastAsia"/>
          <w:sz w:val="32"/>
          <w:szCs w:val="32"/>
        </w:rPr>
        <w:t>；二是</w:t>
      </w:r>
      <w:r w:rsidR="008F094E">
        <w:rPr>
          <w:rFonts w:ascii="仿宋_GB2312" w:eastAsia="仿宋_GB2312" w:hAnsi="仿宋_GB2312" w:cs="仿宋_GB2312" w:hint="eastAsia"/>
          <w:sz w:val="32"/>
          <w:szCs w:val="32"/>
        </w:rPr>
        <w:t>提供后勤保障，保障检察业务顺利开展</w:t>
      </w:r>
      <w:r w:rsidR="00030217" w:rsidRPr="00DF731B">
        <w:rPr>
          <w:rFonts w:ascii="仿宋_GB2312" w:eastAsia="仿宋_GB2312" w:hAnsi="仿宋_GB2312" w:cs="仿宋_GB2312" w:hint="eastAsia"/>
          <w:sz w:val="32"/>
          <w:szCs w:val="32"/>
        </w:rPr>
        <w:t>。发现的主要问题及原因：</w:t>
      </w:r>
      <w:r w:rsidR="00DF731B">
        <w:rPr>
          <w:rFonts w:ascii="仿宋_GB2312" w:eastAsia="仿宋_GB2312" w:hAnsi="仿宋_GB2312" w:cs="仿宋_GB2312" w:hint="eastAsia"/>
          <w:sz w:val="32"/>
          <w:szCs w:val="32"/>
        </w:rPr>
        <w:t>一是由于检务辅助力量有一定的流动性，造成预算大于决算；二是辅助力量管理制度不够完善。下一步改进措施：一是加强年初预算的严谨性，做到预算与决算基本持平；二是完善</w:t>
      </w:r>
      <w:r w:rsidR="009F191E">
        <w:rPr>
          <w:rFonts w:ascii="仿宋_GB2312" w:eastAsia="仿宋_GB2312" w:hAnsi="仿宋_GB2312" w:cs="仿宋_GB2312" w:hint="eastAsia"/>
          <w:sz w:val="32"/>
          <w:szCs w:val="32"/>
        </w:rPr>
        <w:t>检</w:t>
      </w:r>
      <w:r w:rsidR="00DF731B">
        <w:rPr>
          <w:rFonts w:ascii="仿宋_GB2312" w:eastAsia="仿宋_GB2312" w:hAnsi="仿宋_GB2312" w:cs="仿宋_GB2312" w:hint="eastAsia"/>
          <w:sz w:val="32"/>
          <w:szCs w:val="32"/>
        </w:rPr>
        <w:t>务辅助力量管理制度，加强管理，更好发挥。</w:t>
      </w:r>
    </w:p>
    <w:p w:rsidR="00E2191B" w:rsidRDefault="00BE0275" w:rsidP="00BE0275">
      <w:pPr>
        <w:adjustRightInd w:val="0"/>
        <w:snapToGrid w:val="0"/>
        <w:spacing w:line="580" w:lineRule="exact"/>
        <w:ind w:left="640"/>
        <w:rPr>
          <w:rFonts w:ascii="仿宋_GB2312" w:eastAsia="仿宋_GB2312" w:hAnsi="仿宋_GB2312" w:cs="仿宋_GB2312"/>
          <w:b/>
          <w:bCs/>
          <w:sz w:val="32"/>
          <w:szCs w:val="32"/>
        </w:rPr>
      </w:pPr>
      <w:r>
        <w:rPr>
          <w:rFonts w:ascii="仿宋_GB2312" w:eastAsia="仿宋_GB2312" w:hAnsi="仿宋_GB2312" w:cs="仿宋_GB2312"/>
          <w:b/>
          <w:bCs/>
          <w:sz w:val="32"/>
          <w:szCs w:val="32"/>
        </w:rPr>
        <w:t>3</w:t>
      </w:r>
      <w:r>
        <w:rPr>
          <w:rFonts w:ascii="仿宋_GB2312" w:eastAsia="仿宋_GB2312" w:hAnsi="仿宋_GB2312" w:cs="仿宋_GB2312" w:hint="eastAsia"/>
          <w:b/>
          <w:bCs/>
          <w:sz w:val="32"/>
          <w:szCs w:val="32"/>
        </w:rPr>
        <w:t>.财政评价项目绩效评价结果</w:t>
      </w:r>
    </w:p>
    <w:p w:rsidR="00BE0275" w:rsidRDefault="00EF596E" w:rsidP="00BE0275">
      <w:pPr>
        <w:adjustRightInd w:val="0"/>
        <w:snapToGrid w:val="0"/>
        <w:spacing w:line="580" w:lineRule="exact"/>
        <w:ind w:left="640"/>
        <w:rPr>
          <w:rFonts w:ascii="仿宋_GB2312" w:eastAsia="仿宋_GB2312" w:hAnsi="仿宋_GB2312" w:cs="Times New Roman"/>
          <w:sz w:val="32"/>
          <w:szCs w:val="32"/>
        </w:rPr>
      </w:pPr>
      <w:r w:rsidRPr="00D601EB">
        <w:rPr>
          <w:rFonts w:ascii="仿宋_GB2312" w:eastAsia="仿宋_GB2312" w:hAnsi="仿宋_GB2312" w:cs="仿宋_GB2312" w:hint="eastAsia"/>
          <w:sz w:val="32"/>
          <w:szCs w:val="32"/>
        </w:rPr>
        <w:lastRenderedPageBreak/>
        <w:t>本年度本部门</w:t>
      </w:r>
      <w:r w:rsidR="00E2191B">
        <w:rPr>
          <w:rFonts w:ascii="仿宋_GB2312" w:eastAsia="仿宋_GB2312" w:hAnsi="仿宋_GB2312" w:cs="仿宋_GB2312" w:hint="eastAsia"/>
          <w:sz w:val="32"/>
          <w:szCs w:val="32"/>
        </w:rPr>
        <w:t>无</w:t>
      </w:r>
      <w:r w:rsidR="00E2191B" w:rsidRPr="00E2191B">
        <w:rPr>
          <w:rFonts w:ascii="仿宋_GB2312" w:eastAsia="仿宋_GB2312" w:hAnsi="仿宋_GB2312" w:cs="仿宋_GB2312" w:hint="eastAsia"/>
          <w:sz w:val="32"/>
          <w:szCs w:val="32"/>
        </w:rPr>
        <w:t>财政评价项目绩效评价结果</w:t>
      </w:r>
    </w:p>
    <w:p w:rsidR="00A97590" w:rsidRDefault="00030217">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七、其他重要事项的说明</w:t>
      </w:r>
    </w:p>
    <w:p w:rsidR="00A97590" w:rsidRDefault="00030217" w:rsidP="00FD7E24">
      <w:pPr>
        <w:keepNext/>
        <w:keepLines/>
        <w:snapToGrid w:val="0"/>
        <w:spacing w:line="580" w:lineRule="exact"/>
        <w:ind w:firstLineChars="200" w:firstLine="643"/>
        <w:outlineLvl w:val="2"/>
        <w:rPr>
          <w:rFonts w:ascii="楷体" w:eastAsia="楷体" w:hAnsi="楷体" w:cs="DengXian-Bold"/>
          <w:b/>
          <w:bCs/>
          <w:sz w:val="32"/>
          <w:szCs w:val="32"/>
        </w:rPr>
      </w:pPr>
      <w:r w:rsidRPr="00FD7E24">
        <w:rPr>
          <w:rFonts w:ascii="楷体" w:eastAsia="楷体" w:hAnsi="楷体" w:cs="DengXian-Bold" w:hint="eastAsia"/>
          <w:b/>
          <w:bCs/>
          <w:sz w:val="32"/>
          <w:szCs w:val="32"/>
        </w:rPr>
        <w:t>（一）机关运行经费情况</w:t>
      </w:r>
    </w:p>
    <w:p w:rsidR="00A97590" w:rsidRPr="005A6F72" w:rsidRDefault="00030217">
      <w:pPr>
        <w:adjustRightInd w:val="0"/>
        <w:snapToGrid w:val="0"/>
        <w:spacing w:line="580" w:lineRule="exact"/>
        <w:ind w:firstLineChars="200" w:firstLine="640"/>
        <w:rPr>
          <w:rFonts w:ascii="仿宋_GB2312" w:eastAsia="仿宋_GB2312" w:hAnsi="Times New Roman" w:cs="DengXian-Regular"/>
          <w:sz w:val="32"/>
          <w:szCs w:val="32"/>
        </w:rPr>
      </w:pPr>
      <w:r w:rsidRPr="005A6F72">
        <w:rPr>
          <w:rFonts w:ascii="仿宋_GB2312" w:eastAsia="仿宋_GB2312" w:hAnsi="Times New Roman" w:cs="DengXian-Regular" w:hint="eastAsia"/>
          <w:sz w:val="32"/>
          <w:szCs w:val="32"/>
        </w:rPr>
        <w:t>本部门2019年度机关运行经费支出</w:t>
      </w:r>
      <w:r w:rsidR="001B77B6" w:rsidRPr="005A6F72">
        <w:rPr>
          <w:rFonts w:ascii="仿宋_GB2312" w:eastAsia="仿宋_GB2312" w:hAnsi="Times New Roman" w:cs="DengXian-Regular" w:hint="eastAsia"/>
          <w:sz w:val="32"/>
          <w:szCs w:val="32"/>
        </w:rPr>
        <w:t>11.09</w:t>
      </w:r>
      <w:r w:rsidRPr="005A6F72">
        <w:rPr>
          <w:rFonts w:ascii="仿宋_GB2312" w:eastAsia="仿宋_GB2312" w:hAnsi="Times New Roman" w:cs="DengXian-Regular" w:hint="eastAsia"/>
          <w:sz w:val="32"/>
          <w:szCs w:val="32"/>
        </w:rPr>
        <w:t>万元，</w:t>
      </w:r>
      <w:r w:rsidR="00834487" w:rsidRPr="005A6F72">
        <w:rPr>
          <w:rFonts w:ascii="仿宋_GB2312" w:eastAsia="仿宋_GB2312" w:hAnsi="Times New Roman" w:cs="DengXian-Regular" w:hint="eastAsia"/>
          <w:sz w:val="32"/>
          <w:szCs w:val="32"/>
        </w:rPr>
        <w:t>较年初预算</w:t>
      </w:r>
      <w:r w:rsidRPr="005A6F72">
        <w:rPr>
          <w:rFonts w:ascii="仿宋_GB2312" w:eastAsia="仿宋_GB2312" w:hAnsi="Times New Roman" w:cs="DengXian-Regular" w:hint="eastAsia"/>
          <w:sz w:val="32"/>
          <w:szCs w:val="32"/>
        </w:rPr>
        <w:t>减少</w:t>
      </w:r>
      <w:r w:rsidR="00834487" w:rsidRPr="005A6F72">
        <w:rPr>
          <w:rFonts w:ascii="仿宋_GB2312" w:eastAsia="仿宋_GB2312" w:hAnsi="Times New Roman" w:cs="DengXian-Regular" w:hint="eastAsia"/>
          <w:sz w:val="32"/>
          <w:szCs w:val="32"/>
        </w:rPr>
        <w:t>6.76</w:t>
      </w:r>
      <w:r w:rsidRPr="005A6F72">
        <w:rPr>
          <w:rFonts w:ascii="仿宋_GB2312" w:eastAsia="仿宋_GB2312" w:hAnsi="Times New Roman" w:cs="DengXian-Regular" w:hint="eastAsia"/>
          <w:sz w:val="32"/>
          <w:szCs w:val="32"/>
        </w:rPr>
        <w:t>万元，</w:t>
      </w:r>
      <w:r w:rsidR="00FD7E24" w:rsidRPr="005A6F72">
        <w:rPr>
          <w:rFonts w:ascii="仿宋_GB2312" w:eastAsia="仿宋_GB2312" w:hAnsi="Times New Roman" w:cs="DengXian-Regular" w:hint="eastAsia"/>
          <w:sz w:val="32"/>
          <w:szCs w:val="32"/>
        </w:rPr>
        <w:t>降低</w:t>
      </w:r>
      <w:r w:rsidR="00834487" w:rsidRPr="005A6F72">
        <w:rPr>
          <w:rFonts w:ascii="仿宋_GB2312" w:eastAsia="仿宋_GB2312" w:hAnsi="Times New Roman" w:cs="DengXian-Regular" w:hint="eastAsia"/>
          <w:sz w:val="32"/>
          <w:szCs w:val="32"/>
        </w:rPr>
        <w:t>37.87</w:t>
      </w:r>
      <w:r w:rsidRPr="005A6F72">
        <w:rPr>
          <w:rFonts w:ascii="仿宋_GB2312" w:eastAsia="仿宋_GB2312" w:hAnsi="Times New Roman" w:cs="DengXian-Regular" w:hint="eastAsia"/>
          <w:sz w:val="32"/>
          <w:szCs w:val="32"/>
        </w:rPr>
        <w:t>%。主要原因是</w:t>
      </w:r>
      <w:r w:rsidR="00FD7E24" w:rsidRPr="005A6F72">
        <w:rPr>
          <w:rFonts w:ascii="仿宋_GB2312" w:eastAsia="仿宋_GB2312" w:hAnsi="仿宋" w:hint="eastAsia"/>
          <w:sz w:val="32"/>
          <w:szCs w:val="32"/>
        </w:rPr>
        <w:t>遵循八项规定节约原则,缩减支出</w:t>
      </w:r>
      <w:r w:rsidRPr="005A6F72">
        <w:rPr>
          <w:rFonts w:ascii="仿宋_GB2312" w:eastAsia="仿宋_GB2312" w:hAnsi="Times New Roman" w:cs="DengXian-Regular" w:hint="eastAsia"/>
          <w:sz w:val="32"/>
          <w:szCs w:val="32"/>
        </w:rPr>
        <w:t>。</w:t>
      </w:r>
    </w:p>
    <w:p w:rsidR="004D2AA6" w:rsidRPr="005A6F72" w:rsidRDefault="004D2AA6" w:rsidP="005A6F72">
      <w:pPr>
        <w:adjustRightInd w:val="0"/>
        <w:snapToGrid w:val="0"/>
        <w:spacing w:line="580" w:lineRule="exact"/>
        <w:ind w:firstLineChars="200" w:firstLine="640"/>
        <w:rPr>
          <w:rFonts w:ascii="仿宋_GB2312" w:eastAsia="仿宋_GB2312" w:hAnsi="Times New Roman" w:cs="DengXian-Regular"/>
          <w:sz w:val="32"/>
          <w:szCs w:val="32"/>
        </w:rPr>
      </w:pPr>
      <w:r w:rsidRPr="005A6F72">
        <w:rPr>
          <w:rFonts w:ascii="仿宋_GB2312" w:eastAsia="仿宋_GB2312" w:hAnsi="仿宋" w:hint="eastAsia"/>
          <w:sz w:val="32"/>
          <w:szCs w:val="32"/>
        </w:rPr>
        <w:t>2019年</w:t>
      </w:r>
      <w:r w:rsidRPr="005A6F72">
        <w:rPr>
          <w:rFonts w:ascii="仿宋_GB2312" w:eastAsia="仿宋_GB2312" w:hAnsi="仿宋" w:cs="DengXian-Regular" w:hint="eastAsia"/>
          <w:sz w:val="32"/>
          <w:szCs w:val="32"/>
        </w:rPr>
        <w:t>机关运行经费支出</w:t>
      </w:r>
      <w:r w:rsidRPr="005A6F72">
        <w:rPr>
          <w:rFonts w:ascii="仿宋_GB2312" w:eastAsia="仿宋_GB2312" w:hAnsi="仿宋" w:hint="eastAsia"/>
          <w:sz w:val="32"/>
          <w:szCs w:val="32"/>
        </w:rPr>
        <w:t>总额比2018年减少了9.07万元，减少了44.99% 。其中2019年公务用车运行维护费比2018年</w:t>
      </w:r>
      <w:r w:rsidR="00460DFC" w:rsidRPr="005A6F72">
        <w:rPr>
          <w:rFonts w:ascii="仿宋_GB2312" w:eastAsia="仿宋_GB2312" w:hAnsi="仿宋" w:hint="eastAsia"/>
          <w:sz w:val="32"/>
          <w:szCs w:val="32"/>
        </w:rPr>
        <w:t>减少</w:t>
      </w:r>
      <w:r w:rsidRPr="005A6F72">
        <w:rPr>
          <w:rFonts w:ascii="仿宋_GB2312" w:eastAsia="仿宋_GB2312" w:hAnsi="仿宋" w:hint="eastAsia"/>
          <w:sz w:val="32"/>
          <w:szCs w:val="32"/>
        </w:rPr>
        <w:t>了9.07万元，</w:t>
      </w:r>
      <w:r w:rsidR="00BE48F7" w:rsidRPr="005A6F72">
        <w:rPr>
          <w:rFonts w:ascii="仿宋_GB2312" w:eastAsia="仿宋_GB2312" w:hAnsi="仿宋" w:hint="eastAsia"/>
          <w:sz w:val="32"/>
          <w:szCs w:val="32"/>
        </w:rPr>
        <w:t>减少</w:t>
      </w:r>
      <w:r w:rsidRPr="005A6F72">
        <w:rPr>
          <w:rFonts w:ascii="仿宋_GB2312" w:eastAsia="仿宋_GB2312" w:hAnsi="仿宋" w:hint="eastAsia"/>
          <w:sz w:val="32"/>
          <w:szCs w:val="32"/>
        </w:rPr>
        <w:t>了44.99%。</w:t>
      </w:r>
      <w:r w:rsidRPr="005A6F72">
        <w:rPr>
          <w:rFonts w:ascii="仿宋_GB2312" w:eastAsia="仿宋_GB2312" w:hAnsi="Times New Roman" w:cs="DengXian-Regular" w:hint="eastAsia"/>
          <w:sz w:val="32"/>
          <w:szCs w:val="32"/>
        </w:rPr>
        <w:t>主要原因是</w:t>
      </w:r>
      <w:r w:rsidRPr="005A6F72">
        <w:rPr>
          <w:rFonts w:ascii="仿宋_GB2312" w:eastAsia="仿宋_GB2312" w:hAnsi="仿宋" w:hint="eastAsia"/>
          <w:sz w:val="32"/>
          <w:szCs w:val="32"/>
        </w:rPr>
        <w:t>遵循八项规定节约原则,缩减支出</w:t>
      </w:r>
      <w:r w:rsidRPr="005A6F72">
        <w:rPr>
          <w:rFonts w:ascii="仿宋_GB2312" w:eastAsia="仿宋_GB2312" w:hAnsi="Times New Roman" w:cs="DengXian-Regular" w:hint="eastAsia"/>
          <w:sz w:val="32"/>
          <w:szCs w:val="32"/>
        </w:rPr>
        <w:t>。</w:t>
      </w:r>
    </w:p>
    <w:p w:rsidR="00A97590" w:rsidRPr="00FD7E24" w:rsidRDefault="00030217" w:rsidP="00FD7E24">
      <w:pPr>
        <w:keepNext/>
        <w:keepLines/>
        <w:snapToGrid w:val="0"/>
        <w:spacing w:line="580" w:lineRule="exact"/>
        <w:ind w:firstLineChars="200" w:firstLine="643"/>
        <w:outlineLvl w:val="2"/>
        <w:rPr>
          <w:rFonts w:ascii="楷体" w:eastAsia="楷体" w:hAnsi="楷体" w:cs="DengXian-Bold"/>
          <w:b/>
          <w:bCs/>
          <w:sz w:val="32"/>
          <w:szCs w:val="32"/>
        </w:rPr>
      </w:pPr>
      <w:r w:rsidRPr="00FD7E24">
        <w:rPr>
          <w:rFonts w:ascii="楷体" w:eastAsia="楷体" w:hAnsi="楷体" w:cs="DengXian-Bold" w:hint="eastAsia"/>
          <w:b/>
          <w:bCs/>
          <w:sz w:val="32"/>
          <w:szCs w:val="32"/>
        </w:rPr>
        <w:t>（二）政府采购情况</w:t>
      </w:r>
    </w:p>
    <w:p w:rsidR="00A97590" w:rsidRDefault="00030217">
      <w:pPr>
        <w:snapToGrid w:val="0"/>
        <w:spacing w:line="580" w:lineRule="exact"/>
        <w:ind w:firstLineChars="200" w:firstLine="640"/>
        <w:jc w:val="left"/>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本部门2019年度</w:t>
      </w:r>
      <w:r w:rsidR="00E81425">
        <w:rPr>
          <w:rFonts w:ascii="仿宋_GB2312" w:eastAsia="仿宋_GB2312" w:hAnsi="Times New Roman" w:cs="DengXian-Regular" w:hint="eastAsia"/>
          <w:sz w:val="32"/>
          <w:szCs w:val="32"/>
        </w:rPr>
        <w:t>无</w:t>
      </w:r>
      <w:r>
        <w:rPr>
          <w:rFonts w:ascii="仿宋_GB2312" w:eastAsia="仿宋_GB2312" w:hAnsi="Times New Roman" w:cs="DengXian-Regular" w:hint="eastAsia"/>
          <w:sz w:val="32"/>
          <w:szCs w:val="32"/>
        </w:rPr>
        <w:t>政府采购支出</w:t>
      </w:r>
      <w:r w:rsidR="00E81425">
        <w:rPr>
          <w:rFonts w:ascii="仿宋_GB2312" w:eastAsia="仿宋_GB2312" w:hAnsi="Times New Roman" w:cs="DengXian-Regular" w:hint="eastAsia"/>
          <w:sz w:val="32"/>
          <w:szCs w:val="32"/>
        </w:rPr>
        <w:t>。</w:t>
      </w:r>
    </w:p>
    <w:p w:rsidR="00DF4660" w:rsidRDefault="00DF4660">
      <w:pPr>
        <w:snapToGrid w:val="0"/>
        <w:spacing w:line="580" w:lineRule="exact"/>
        <w:ind w:firstLineChars="200" w:firstLine="640"/>
        <w:jc w:val="left"/>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本部门2019年度政府采购支出总额</w:t>
      </w:r>
      <w:r>
        <w:rPr>
          <w:rFonts w:ascii="仿宋_GB2312" w:eastAsia="仿宋_GB2312" w:hAnsi="Times New Roman" w:cs="DengXian-Regular"/>
          <w:sz w:val="32"/>
          <w:szCs w:val="32"/>
        </w:rPr>
        <w:t>0</w:t>
      </w:r>
      <w:r>
        <w:rPr>
          <w:rFonts w:ascii="仿宋_GB2312" w:eastAsia="仿宋_GB2312" w:hAnsi="Times New Roman" w:cs="DengXian-Regular" w:hint="eastAsia"/>
          <w:sz w:val="32"/>
          <w:szCs w:val="32"/>
        </w:rPr>
        <w:t>万元，从采购类型来看，</w:t>
      </w:r>
      <w:r>
        <w:rPr>
          <w:rFonts w:ascii="仿宋_GB2312" w:eastAsia="仿宋_GB2312" w:hAnsi="仿宋_GB2312" w:cs="仿宋_GB2312"/>
          <w:color w:val="000000"/>
          <w:kern w:val="0"/>
          <w:sz w:val="32"/>
          <w:szCs w:val="32"/>
        </w:rPr>
        <w:t>政府采购货物支出0万元、政府采购工程支出0万元、政府采购服务支出0万元。授予中小企业合同金0万元，占政府采购支出总额的0</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color w:val="000000"/>
          <w:kern w:val="0"/>
          <w:sz w:val="32"/>
          <w:szCs w:val="32"/>
        </w:rPr>
        <w:t>其中授予小微企业合同金额0万元，占政府采购支出总额的 0%。</w:t>
      </w:r>
    </w:p>
    <w:p w:rsidR="00A97590" w:rsidRPr="00E81425" w:rsidRDefault="00030217" w:rsidP="00E81425">
      <w:pPr>
        <w:keepNext/>
        <w:keepLines/>
        <w:snapToGrid w:val="0"/>
        <w:spacing w:line="580" w:lineRule="exact"/>
        <w:ind w:firstLineChars="200" w:firstLine="643"/>
        <w:outlineLvl w:val="2"/>
        <w:rPr>
          <w:rFonts w:ascii="楷体" w:eastAsia="楷体" w:hAnsi="楷体" w:cs="DengXian-Bold"/>
          <w:b/>
          <w:bCs/>
          <w:sz w:val="32"/>
          <w:szCs w:val="32"/>
        </w:rPr>
      </w:pPr>
      <w:r w:rsidRPr="00E81425">
        <w:rPr>
          <w:rFonts w:ascii="楷体" w:eastAsia="楷体" w:hAnsi="楷体" w:cs="DengXian-Bold" w:hint="eastAsia"/>
          <w:b/>
          <w:bCs/>
          <w:sz w:val="32"/>
          <w:szCs w:val="32"/>
        </w:rPr>
        <w:t>（三）国有资产占用情况</w:t>
      </w:r>
    </w:p>
    <w:p w:rsidR="00A97590" w:rsidRDefault="00030217" w:rsidP="00E81425">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截至2019年12月31日，本部门共有车辆</w:t>
      </w:r>
      <w:r w:rsidR="00E81425">
        <w:rPr>
          <w:rFonts w:ascii="仿宋_GB2312" w:eastAsia="仿宋_GB2312" w:hAnsi="Times New Roman" w:cs="DengXian-Regular" w:hint="eastAsia"/>
          <w:sz w:val="32"/>
          <w:szCs w:val="32"/>
        </w:rPr>
        <w:t>9</w:t>
      </w:r>
      <w:r>
        <w:rPr>
          <w:rFonts w:ascii="仿宋_GB2312" w:eastAsia="仿宋_GB2312" w:hAnsi="Times New Roman" w:cs="DengXian-Regular" w:hint="eastAsia"/>
          <w:sz w:val="32"/>
          <w:szCs w:val="32"/>
        </w:rPr>
        <w:t>辆，</w:t>
      </w:r>
      <w:r w:rsidR="00E81425">
        <w:rPr>
          <w:rFonts w:ascii="仿宋_GB2312" w:eastAsia="仿宋_GB2312" w:hAnsi="Times New Roman" w:cs="DengXian-Regular" w:hint="eastAsia"/>
          <w:sz w:val="32"/>
          <w:szCs w:val="32"/>
        </w:rPr>
        <w:t>与</w:t>
      </w:r>
      <w:r>
        <w:rPr>
          <w:rFonts w:ascii="仿宋_GB2312" w:eastAsia="仿宋_GB2312" w:hAnsi="Times New Roman" w:cs="DengXian-Regular" w:hint="eastAsia"/>
          <w:sz w:val="32"/>
          <w:szCs w:val="32"/>
        </w:rPr>
        <w:t>上年增</w:t>
      </w:r>
      <w:r w:rsidR="00E81425">
        <w:rPr>
          <w:rFonts w:ascii="仿宋_GB2312" w:eastAsia="仿宋_GB2312" w:hAnsi="Times New Roman" w:cs="DengXian-Regular" w:hint="eastAsia"/>
          <w:sz w:val="32"/>
          <w:szCs w:val="32"/>
        </w:rPr>
        <w:t>持平</w:t>
      </w:r>
      <w:r>
        <w:rPr>
          <w:rFonts w:ascii="仿宋_GB2312" w:eastAsia="仿宋_GB2312" w:hAnsi="Times New Roman" w:cs="DengXian-Regular" w:hint="eastAsia"/>
          <w:sz w:val="32"/>
          <w:szCs w:val="32"/>
        </w:rPr>
        <w:t>，主要是</w:t>
      </w:r>
      <w:r w:rsidR="00E81425">
        <w:rPr>
          <w:rFonts w:ascii="仿宋_GB2312" w:eastAsia="仿宋_GB2312" w:hAnsi="Times New Roman" w:cs="DengXian-Regular" w:hint="eastAsia"/>
          <w:color w:val="000000"/>
          <w:sz w:val="32"/>
          <w:szCs w:val="32"/>
        </w:rPr>
        <w:t>未发生</w:t>
      </w:r>
      <w:r w:rsidR="00E81425" w:rsidRPr="008B75EA">
        <w:rPr>
          <w:rFonts w:ascii="仿宋_GB2312" w:eastAsia="仿宋_GB2312" w:hAnsi="Times New Roman" w:cs="DengXian-Regular" w:hint="eastAsia"/>
          <w:color w:val="000000"/>
          <w:sz w:val="32"/>
          <w:szCs w:val="32"/>
        </w:rPr>
        <w:t>公务用车购置</w:t>
      </w:r>
      <w:r>
        <w:rPr>
          <w:rFonts w:ascii="仿宋_GB2312" w:eastAsia="仿宋_GB2312" w:hAnsi="Times New Roman" w:cs="DengXian-Regular" w:hint="eastAsia"/>
          <w:sz w:val="32"/>
          <w:szCs w:val="32"/>
        </w:rPr>
        <w:t>。其中，副部（省）级及以上领导用车</w:t>
      </w:r>
      <w:r w:rsidR="00E81425">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辆，主要领导干部用车</w:t>
      </w:r>
      <w:r w:rsidR="00E81425">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辆，机要通信用车</w:t>
      </w:r>
      <w:r w:rsidR="00E81425">
        <w:rPr>
          <w:rFonts w:ascii="仿宋_GB2312" w:eastAsia="仿宋_GB2312" w:hAnsi="Times New Roman" w:cs="DengXian-Regular" w:hint="eastAsia"/>
          <w:sz w:val="32"/>
          <w:szCs w:val="32"/>
        </w:rPr>
        <w:t>1</w:t>
      </w:r>
      <w:r>
        <w:rPr>
          <w:rFonts w:ascii="仿宋_GB2312" w:eastAsia="仿宋_GB2312" w:hAnsi="Times New Roman" w:cs="DengXian-Regular" w:hint="eastAsia"/>
          <w:sz w:val="32"/>
          <w:szCs w:val="32"/>
        </w:rPr>
        <w:t>辆，应</w:t>
      </w:r>
      <w:r>
        <w:rPr>
          <w:rFonts w:ascii="仿宋_GB2312" w:eastAsia="仿宋_GB2312" w:hAnsi="Times New Roman" w:cs="DengXian-Regular" w:hint="eastAsia"/>
          <w:sz w:val="32"/>
          <w:szCs w:val="32"/>
        </w:rPr>
        <w:lastRenderedPageBreak/>
        <w:t>急保障用车</w:t>
      </w:r>
      <w:r w:rsidR="00E81425">
        <w:rPr>
          <w:rFonts w:ascii="仿宋_GB2312" w:eastAsia="仿宋_GB2312" w:hAnsi="Times New Roman" w:cs="DengXian-Regular" w:hint="eastAsia"/>
          <w:sz w:val="32"/>
          <w:szCs w:val="32"/>
        </w:rPr>
        <w:t>1</w:t>
      </w:r>
      <w:r>
        <w:rPr>
          <w:rFonts w:ascii="仿宋_GB2312" w:eastAsia="仿宋_GB2312" w:hAnsi="Times New Roman" w:cs="DengXian-Regular" w:hint="eastAsia"/>
          <w:sz w:val="32"/>
          <w:szCs w:val="32"/>
        </w:rPr>
        <w:t>辆，执法执勤用车</w:t>
      </w:r>
      <w:r w:rsidR="00E81425">
        <w:rPr>
          <w:rFonts w:ascii="仿宋_GB2312" w:eastAsia="仿宋_GB2312" w:hAnsi="Times New Roman" w:cs="DengXian-Regular" w:hint="eastAsia"/>
          <w:sz w:val="32"/>
          <w:szCs w:val="32"/>
        </w:rPr>
        <w:t>6</w:t>
      </w:r>
      <w:r>
        <w:rPr>
          <w:rFonts w:ascii="仿宋_GB2312" w:eastAsia="仿宋_GB2312" w:hAnsi="Times New Roman" w:cs="DengXian-Regular" w:hint="eastAsia"/>
          <w:sz w:val="32"/>
          <w:szCs w:val="32"/>
        </w:rPr>
        <w:t>辆，特种专业技术用车</w:t>
      </w:r>
      <w:r w:rsidR="00E81425">
        <w:rPr>
          <w:rFonts w:ascii="仿宋_GB2312" w:eastAsia="仿宋_GB2312" w:hAnsi="Times New Roman" w:cs="DengXian-Regular" w:hint="eastAsia"/>
          <w:sz w:val="32"/>
          <w:szCs w:val="32"/>
        </w:rPr>
        <w:t>1</w:t>
      </w:r>
      <w:r>
        <w:rPr>
          <w:rFonts w:ascii="仿宋_GB2312" w:eastAsia="仿宋_GB2312" w:hAnsi="Times New Roman" w:cs="DengXian-Regular" w:hint="eastAsia"/>
          <w:sz w:val="32"/>
          <w:szCs w:val="32"/>
        </w:rPr>
        <w:t>辆，离退休干部用车</w:t>
      </w:r>
      <w:r w:rsidR="00E81425">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辆，其他用车</w:t>
      </w:r>
      <w:r w:rsidR="00E81425">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辆；</w:t>
      </w:r>
    </w:p>
    <w:p w:rsidR="00A97590" w:rsidRDefault="00030217">
      <w:pPr>
        <w:adjustRightInd w:val="0"/>
        <w:snapToGrid w:val="0"/>
        <w:spacing w:line="580" w:lineRule="exact"/>
        <w:ind w:firstLineChars="200" w:firstLine="640"/>
        <w:rPr>
          <w:rFonts w:ascii="楷体_GB2312" w:eastAsia="楷体_GB2312" w:hAnsi="Times New Roman" w:cs="DengXian-Bold"/>
          <w:b/>
          <w:bCs/>
          <w:sz w:val="32"/>
          <w:szCs w:val="32"/>
        </w:rPr>
      </w:pPr>
      <w:r>
        <w:rPr>
          <w:rFonts w:ascii="仿宋_GB2312" w:eastAsia="仿宋_GB2312" w:hAnsi="Times New Roman" w:cs="DengXian-Regular" w:hint="eastAsia"/>
          <w:sz w:val="32"/>
          <w:szCs w:val="32"/>
        </w:rPr>
        <w:t>单位价值</w:t>
      </w:r>
      <w:r>
        <w:rPr>
          <w:rFonts w:ascii="仿宋_GB2312" w:eastAsia="仿宋_GB2312" w:hAnsi="TimesNewRomanPSMT" w:cs="TimesNewRomanPSMT" w:hint="eastAsia"/>
          <w:sz w:val="32"/>
          <w:szCs w:val="32"/>
        </w:rPr>
        <w:t>50</w:t>
      </w:r>
      <w:r>
        <w:rPr>
          <w:rFonts w:ascii="仿宋_GB2312" w:eastAsia="仿宋_GB2312" w:hAnsi="Times New Roman" w:cs="DengXian-Regular" w:hint="eastAsia"/>
          <w:sz w:val="32"/>
          <w:szCs w:val="32"/>
        </w:rPr>
        <w:t>万元以上通用设备</w:t>
      </w:r>
      <w:r w:rsidR="00E81425">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台（套），</w:t>
      </w:r>
      <w:r w:rsidR="00BA4222">
        <w:rPr>
          <w:rFonts w:ascii="仿宋_GB2312" w:eastAsia="仿宋_GB2312" w:hAnsi="Times New Roman" w:cs="DengXian-Regular" w:hint="eastAsia"/>
          <w:sz w:val="32"/>
          <w:szCs w:val="32"/>
        </w:rPr>
        <w:t>与</w:t>
      </w:r>
      <w:r>
        <w:rPr>
          <w:rFonts w:ascii="仿宋_GB2312" w:eastAsia="仿宋_GB2312" w:hAnsi="Times New Roman" w:cs="DengXian-Regular" w:hint="eastAsia"/>
          <w:sz w:val="32"/>
          <w:szCs w:val="32"/>
        </w:rPr>
        <w:t>上年</w:t>
      </w:r>
      <w:r w:rsidR="00BA4222">
        <w:rPr>
          <w:rFonts w:ascii="仿宋_GB2312" w:eastAsia="仿宋_GB2312" w:hAnsi="Times New Roman" w:cs="DengXian-Regular" w:hint="eastAsia"/>
          <w:sz w:val="32"/>
          <w:szCs w:val="32"/>
        </w:rPr>
        <w:t>持平</w:t>
      </w:r>
      <w:r>
        <w:rPr>
          <w:rFonts w:ascii="仿宋_GB2312" w:eastAsia="仿宋_GB2312" w:hAnsi="Times New Roman" w:cs="DengXian-Regular" w:hint="eastAsia"/>
          <w:sz w:val="32"/>
          <w:szCs w:val="32"/>
        </w:rPr>
        <w:t>，单位价值</w:t>
      </w:r>
      <w:r>
        <w:rPr>
          <w:rFonts w:ascii="仿宋_GB2312" w:eastAsia="仿宋_GB2312" w:hAnsi="TimesNewRomanPSMT" w:cs="TimesNewRomanPSMT" w:hint="eastAsia"/>
          <w:sz w:val="32"/>
          <w:szCs w:val="32"/>
        </w:rPr>
        <w:t>100</w:t>
      </w:r>
      <w:r>
        <w:rPr>
          <w:rFonts w:ascii="仿宋_GB2312" w:eastAsia="仿宋_GB2312" w:hAnsi="Times New Roman" w:cs="DengXian-Regular" w:hint="eastAsia"/>
          <w:sz w:val="32"/>
          <w:szCs w:val="32"/>
        </w:rPr>
        <w:t>万元以上专用设备</w:t>
      </w:r>
      <w:r w:rsidR="00BA4222">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台（套）</w:t>
      </w:r>
      <w:r w:rsidR="00BA4222">
        <w:rPr>
          <w:rFonts w:ascii="仿宋_GB2312" w:eastAsia="仿宋_GB2312" w:hAnsi="Times New Roman" w:cs="DengXian-Regular" w:hint="eastAsia"/>
          <w:sz w:val="32"/>
          <w:szCs w:val="32"/>
        </w:rPr>
        <w:t>，与上年持平</w:t>
      </w:r>
      <w:r>
        <w:rPr>
          <w:rFonts w:ascii="仿宋_GB2312" w:eastAsia="仿宋_GB2312" w:hAnsi="Times New Roman" w:cs="DengXian-Regular" w:hint="eastAsia"/>
          <w:sz w:val="32"/>
          <w:szCs w:val="32"/>
        </w:rPr>
        <w:t>。</w:t>
      </w:r>
    </w:p>
    <w:p w:rsidR="00A97590" w:rsidRDefault="00030217" w:rsidP="00030217">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（四）其他需要说明的情况</w:t>
      </w:r>
    </w:p>
    <w:p w:rsidR="00A97590" w:rsidRDefault="00E81425">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1</w:t>
      </w:r>
      <w:r w:rsidR="00030217">
        <w:rPr>
          <w:rFonts w:ascii="仿宋_GB2312" w:eastAsia="仿宋_GB2312" w:hAnsi="Times New Roman" w:cs="DengXian-Regular" w:hint="eastAsia"/>
          <w:sz w:val="32"/>
          <w:szCs w:val="32"/>
        </w:rPr>
        <w:t>. 由于决算公开表格中金额数值应当保留两位小数，公开数据为四舍五入计算结果，个别数据合计项与分项之和存在小数点后差额，特此说明。</w:t>
      </w:r>
    </w:p>
    <w:p w:rsidR="00A97590" w:rsidRDefault="00A97590">
      <w:pPr>
        <w:widowControl/>
        <w:spacing w:line="580" w:lineRule="exact"/>
        <w:ind w:firstLineChars="200" w:firstLine="883"/>
        <w:jc w:val="left"/>
        <w:rPr>
          <w:rFonts w:ascii="宋体" w:eastAsia="宋体" w:hAnsi="宋体" w:cs="MS-UIGothic,Bold"/>
          <w:b/>
          <w:bCs/>
          <w:kern w:val="0"/>
          <w:sz w:val="44"/>
          <w:szCs w:val="44"/>
        </w:rPr>
        <w:sectPr w:rsidR="00A97590">
          <w:type w:val="continuous"/>
          <w:pgSz w:w="11906" w:h="16838"/>
          <w:pgMar w:top="2098" w:right="1474" w:bottom="1984" w:left="1588" w:header="851" w:footer="992" w:gutter="0"/>
          <w:pgNumType w:fmt="numberInDash"/>
          <w:cols w:space="0"/>
          <w:docGrid w:type="lines" w:linePitch="312"/>
        </w:sectPr>
      </w:pPr>
    </w:p>
    <w:p w:rsidR="00A97590" w:rsidRDefault="00A97590">
      <w:pPr>
        <w:jc w:val="center"/>
        <w:rPr>
          <w:rFonts w:ascii="黑体" w:eastAsia="黑体" w:hAnsi="黑体" w:cs="黑体"/>
          <w:sz w:val="56"/>
          <w:szCs w:val="72"/>
        </w:rPr>
      </w:pPr>
    </w:p>
    <w:p w:rsidR="00A97590" w:rsidRDefault="00A97590">
      <w:pPr>
        <w:jc w:val="center"/>
        <w:rPr>
          <w:rFonts w:ascii="黑体" w:eastAsia="黑体" w:hAnsi="黑体" w:cs="黑体"/>
          <w:sz w:val="56"/>
          <w:szCs w:val="72"/>
        </w:rPr>
        <w:sectPr w:rsidR="00A97590">
          <w:type w:val="continuous"/>
          <w:pgSz w:w="11906" w:h="16838"/>
          <w:pgMar w:top="2041" w:right="1531" w:bottom="2041" w:left="1531" w:header="851" w:footer="992" w:gutter="0"/>
          <w:pgNumType w:fmt="numberInDash"/>
          <w:cols w:space="0"/>
          <w:titlePg/>
          <w:docGrid w:type="lines" w:linePitch="312"/>
        </w:sectPr>
      </w:pPr>
    </w:p>
    <w:p w:rsidR="00A97590" w:rsidRDefault="00030217">
      <w:pPr>
        <w:rPr>
          <w:rFonts w:ascii="黑体" w:eastAsia="黑体" w:hAnsi="黑体" w:cs="黑体"/>
          <w:sz w:val="56"/>
          <w:szCs w:val="72"/>
        </w:rPr>
        <w:sectPr w:rsidR="00A97590">
          <w:headerReference w:type="default" r:id="rId27"/>
          <w:footerReference w:type="default" r:id="rId28"/>
          <w:headerReference w:type="first" r:id="rId29"/>
          <w:footerReference w:type="first" r:id="rId30"/>
          <w:type w:val="continuous"/>
          <w:pgSz w:w="11906" w:h="16838"/>
          <w:pgMar w:top="2041" w:right="1531" w:bottom="2041" w:left="1531" w:header="851" w:footer="992" w:gutter="0"/>
          <w:pgNumType w:fmt="numberInDash"/>
          <w:cols w:space="0"/>
          <w:titlePg/>
          <w:docGrid w:type="lines" w:linePitch="312"/>
        </w:sectPr>
      </w:pPr>
      <w:r>
        <w:rPr>
          <w:rFonts w:ascii="黑体" w:eastAsia="黑体" w:hAnsi="黑体" w:cs="黑体"/>
          <w:sz w:val="56"/>
          <w:szCs w:val="72"/>
        </w:rPr>
        <w:br w:type="page"/>
      </w:r>
    </w:p>
    <w:p w:rsidR="00A97590" w:rsidRDefault="00A97590">
      <w:pPr>
        <w:rPr>
          <w:rFonts w:ascii="黑体" w:eastAsia="黑体" w:hAnsi="黑体" w:cs="黑体"/>
          <w:sz w:val="56"/>
          <w:szCs w:val="72"/>
        </w:rPr>
      </w:pPr>
    </w:p>
    <w:p w:rsidR="00A97590" w:rsidRDefault="00A97590">
      <w:pPr>
        <w:jc w:val="center"/>
        <w:rPr>
          <w:rFonts w:ascii="黑体" w:eastAsia="黑体" w:hAnsi="黑体" w:cs="黑体"/>
          <w:sz w:val="56"/>
          <w:szCs w:val="72"/>
        </w:rPr>
      </w:pPr>
    </w:p>
    <w:p w:rsidR="00A97590" w:rsidRDefault="00A97590">
      <w:pPr>
        <w:jc w:val="center"/>
        <w:rPr>
          <w:rFonts w:ascii="黑体" w:eastAsia="黑体" w:hAnsi="黑体" w:cs="黑体"/>
          <w:sz w:val="56"/>
          <w:szCs w:val="72"/>
        </w:rPr>
      </w:pPr>
    </w:p>
    <w:p w:rsidR="00A97590" w:rsidRDefault="00A95320">
      <w:pPr>
        <w:jc w:val="center"/>
        <w:rPr>
          <w:sz w:val="72"/>
        </w:rPr>
      </w:pPr>
      <w:r>
        <w:rPr>
          <w:sz w:val="72"/>
        </w:rPr>
        <w:pict>
          <v:shape id="_x0000_s1029" type="#_x0000_t202" style="position:absolute;left:0;text-align:left;margin-left:-80.45pt;margin-top:34.8pt;width:613.65pt;height:263.1pt;z-index:251664384;v-text-anchor:middle" o:gfxdata="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hub7J9sAAAAMAQAADwAAAAAAAAABACAAAAAiAAAAZHJzL2Rvd25yZXYueG1sUEsBAhQAFAAAAAgA&#10;h07iQGQ/W79bAgAAugQAAA4AAAAAAAAAAQAgAAAAKgEAAGRycy9lMm9Eb2MueG1sUEsFBgAAAAAG&#10;AAYAWQEAAPcFAAAAAA==&#10;" fillcolor="#ffd966" strokecolor="#ffd966" strokeweight=".5pt">
            <v:fill r:id="rId22" o:title="image1" color2="white [3212]" type="pattern"/>
            <v:stroke joinstyle="round"/>
            <v:textbox>
              <w:txbxContent>
                <w:p w:rsidR="00632421" w:rsidRDefault="00632421">
                  <w:pPr>
                    <w:widowControl/>
                    <w:jc w:val="center"/>
                  </w:pPr>
                  <w:r>
                    <w:rPr>
                      <w:rFonts w:ascii="黑体" w:eastAsia="黑体" w:hAnsi="黑体" w:cs="黑体" w:hint="eastAsia"/>
                      <w:color w:val="000000" w:themeColor="text1"/>
                      <w:sz w:val="90"/>
                      <w:szCs w:val="90"/>
                    </w:rPr>
                    <w:t>第三部分 相关名词解释</w:t>
                  </w:r>
                </w:p>
              </w:txbxContent>
            </v:textbox>
          </v:shape>
        </w:pict>
      </w:r>
    </w:p>
    <w:p w:rsidR="00A97590" w:rsidRDefault="00A97590"/>
    <w:p w:rsidR="00A97590" w:rsidRDefault="00A97590"/>
    <w:p w:rsidR="00A97590" w:rsidRDefault="00A97590"/>
    <w:p w:rsidR="00A97590" w:rsidRDefault="00A97590"/>
    <w:p w:rsidR="00A97590" w:rsidRDefault="00A97590"/>
    <w:p w:rsidR="00A97590" w:rsidRDefault="00A97590"/>
    <w:p w:rsidR="00A97590" w:rsidRDefault="00A97590"/>
    <w:p w:rsidR="00A97590" w:rsidRDefault="00A97590"/>
    <w:p w:rsidR="00A97590" w:rsidRDefault="00A97590"/>
    <w:p w:rsidR="00A97590" w:rsidRDefault="00A97590"/>
    <w:p w:rsidR="00A97590" w:rsidRDefault="00A97590"/>
    <w:p w:rsidR="00A97590" w:rsidRDefault="00A97590"/>
    <w:p w:rsidR="00A97590" w:rsidRDefault="00A97590"/>
    <w:p w:rsidR="00A97590" w:rsidRDefault="00A97590">
      <w:pPr>
        <w:tabs>
          <w:tab w:val="left" w:pos="886"/>
        </w:tabs>
        <w:jc w:val="left"/>
        <w:sectPr w:rsidR="00A97590">
          <w:headerReference w:type="first" r:id="rId31"/>
          <w:pgSz w:w="11906" w:h="16838"/>
          <w:pgMar w:top="2041" w:right="1531" w:bottom="2041" w:left="1531" w:header="851" w:footer="992" w:gutter="0"/>
          <w:pgNumType w:fmt="numberInDash"/>
          <w:cols w:space="0"/>
          <w:titlePg/>
          <w:docGrid w:type="lines" w:linePitch="312"/>
        </w:sectPr>
      </w:pPr>
    </w:p>
    <w:p w:rsidR="00A97590" w:rsidRDefault="00030217" w:rsidP="00BA4222">
      <w:pPr>
        <w:ind w:firstLineChars="200" w:firstLine="640"/>
        <w:rPr>
          <w:rFonts w:ascii="仿宋_GB2312" w:eastAsia="仿宋_GB2312" w:hAnsi="宋体" w:cs="Times New Roman"/>
          <w:color w:val="000000"/>
          <w:kern w:val="0"/>
          <w:sz w:val="32"/>
          <w:szCs w:val="32"/>
        </w:rPr>
      </w:pPr>
      <w:r>
        <w:rPr>
          <w:rFonts w:ascii="仿宋_GB2312" w:eastAsia="仿宋_GB2312" w:hAnsi="宋体" w:cs="ArialUnicodeMS" w:hint="eastAsia"/>
          <w:sz w:val="32"/>
          <w:szCs w:val="32"/>
          <w:highlight w:val="yellow"/>
        </w:rPr>
        <w:br w:type="page"/>
      </w:r>
      <w:r>
        <w:rPr>
          <w:rFonts w:ascii="仿宋_GB2312" w:eastAsia="仿宋_GB2312" w:hAnsi="宋体" w:cs="Times New Roman" w:hint="eastAsia"/>
          <w:b/>
          <w:bCs/>
          <w:color w:val="000000"/>
          <w:kern w:val="0"/>
          <w:sz w:val="32"/>
          <w:szCs w:val="32"/>
        </w:rPr>
        <w:lastRenderedPageBreak/>
        <w:t>（一）财政拨款收入：</w:t>
      </w:r>
      <w:r>
        <w:rPr>
          <w:rFonts w:ascii="仿宋_GB2312" w:eastAsia="仿宋_GB2312" w:hAnsi="宋体" w:cs="Times New Roman" w:hint="eastAsia"/>
          <w:color w:val="000000"/>
          <w:kern w:val="0"/>
          <w:sz w:val="32"/>
          <w:szCs w:val="32"/>
        </w:rPr>
        <w:t>本年度从本级财政部门取得的财政拨款，包括一般公共预算财政拨款和政府性基金预算财政拨款。</w:t>
      </w:r>
    </w:p>
    <w:p w:rsidR="00A97590" w:rsidRDefault="00030217">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（二）事业收入：</w:t>
      </w:r>
      <w:r>
        <w:rPr>
          <w:rFonts w:ascii="仿宋_GB2312" w:eastAsia="仿宋_GB2312" w:hAnsi="宋体" w:cs="Times New Roman" w:hint="eastAsia"/>
          <w:color w:val="000000"/>
          <w:kern w:val="0"/>
          <w:sz w:val="32"/>
          <w:szCs w:val="32"/>
        </w:rPr>
        <w:t>指事业单位开展专业业务活动及辅助活动所取得的收入。</w:t>
      </w:r>
    </w:p>
    <w:p w:rsidR="00A97590" w:rsidRDefault="00030217">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（三）其他收入：</w:t>
      </w:r>
      <w:r>
        <w:rPr>
          <w:rFonts w:ascii="仿宋_GB2312" w:eastAsia="仿宋_GB2312" w:hAnsi="宋体" w:cs="Times New Roman" w:hint="eastAsia"/>
          <w:color w:val="000000"/>
          <w:kern w:val="0"/>
          <w:sz w:val="32"/>
          <w:szCs w:val="32"/>
        </w:rPr>
        <w:t>指除上述“财政拨款收入”“事业收入”“经营收入”等以外的收入。</w:t>
      </w:r>
    </w:p>
    <w:p w:rsidR="00A97590" w:rsidRDefault="00030217">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（四）用事业基金弥补收支差额：</w:t>
      </w:r>
      <w:r>
        <w:rPr>
          <w:rFonts w:ascii="仿宋_GB2312" w:eastAsia="仿宋_GB2312" w:hAnsi="宋体" w:cs="Times New Roman" w:hint="eastAsia"/>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rsidR="00A97590" w:rsidRDefault="00030217">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（五）年初结转和结余：</w:t>
      </w:r>
      <w:r>
        <w:rPr>
          <w:rFonts w:ascii="仿宋_GB2312" w:eastAsia="仿宋_GB2312" w:hAnsi="宋体" w:cs="Times New Roman" w:hint="eastAsia"/>
          <w:color w:val="000000"/>
          <w:kern w:val="0"/>
          <w:sz w:val="32"/>
          <w:szCs w:val="32"/>
        </w:rPr>
        <w:t>指以前年度尚未完成、结转到本年仍按原规定用途继续使用的资金，或项目已完成等产生的结余资金。</w:t>
      </w:r>
    </w:p>
    <w:p w:rsidR="00A97590" w:rsidRDefault="00030217">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（六）结余分配：</w:t>
      </w:r>
      <w:r>
        <w:rPr>
          <w:rFonts w:ascii="仿宋_GB2312" w:eastAsia="仿宋_GB2312" w:hAnsi="宋体" w:cs="Times New Roman" w:hint="eastAsia"/>
          <w:color w:val="000000"/>
          <w:kern w:val="0"/>
          <w:sz w:val="32"/>
          <w:szCs w:val="32"/>
        </w:rPr>
        <w:t>指事业单位按照事业单位会计制度的规定从非财政补助结余中分配的事业基金和职工福利基金等。</w:t>
      </w:r>
    </w:p>
    <w:p w:rsidR="00A97590" w:rsidRDefault="00030217">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（七）年末结转和结余：</w:t>
      </w:r>
      <w:r>
        <w:rPr>
          <w:rFonts w:ascii="仿宋_GB2312" w:eastAsia="仿宋_GB2312" w:hAnsi="宋体" w:cs="Times New Roman" w:hint="eastAsia"/>
          <w:color w:val="000000"/>
          <w:kern w:val="0"/>
          <w:sz w:val="32"/>
          <w:szCs w:val="32"/>
        </w:rPr>
        <w:t>指单位按有关规定结转到下年或以后年度继续使用的资金，或项目已完成等产生的结余资金。</w:t>
      </w:r>
    </w:p>
    <w:p w:rsidR="00A97590" w:rsidRDefault="00030217">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（八）基本支出：</w:t>
      </w:r>
      <w:r>
        <w:rPr>
          <w:rFonts w:ascii="仿宋_GB2312" w:eastAsia="仿宋_GB2312" w:hAnsi="宋体" w:cs="Times New Roman" w:hint="eastAsia"/>
          <w:color w:val="000000"/>
          <w:kern w:val="0"/>
          <w:sz w:val="32"/>
          <w:szCs w:val="32"/>
        </w:rPr>
        <w:t>填列单位为保障机构正常运转、完成日常工作任务而发生的各项支出。</w:t>
      </w:r>
    </w:p>
    <w:p w:rsidR="00A97590" w:rsidRDefault="00030217">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lastRenderedPageBreak/>
        <w:t>（九）项目支出：</w:t>
      </w:r>
      <w:r>
        <w:rPr>
          <w:rFonts w:ascii="仿宋_GB2312" w:eastAsia="仿宋_GB2312" w:hAnsi="宋体" w:cs="Times New Roman" w:hint="eastAsia"/>
          <w:color w:val="000000"/>
          <w:kern w:val="0"/>
          <w:sz w:val="32"/>
          <w:szCs w:val="32"/>
        </w:rPr>
        <w:t>填列单位为完成特定的行政工作任务或事业发展目标，在基本支出之外发生的各项支出</w:t>
      </w:r>
    </w:p>
    <w:p w:rsidR="00A97590" w:rsidRDefault="00030217">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（十）基本建设支出：</w:t>
      </w:r>
      <w:r>
        <w:rPr>
          <w:rFonts w:ascii="仿宋_GB2312" w:eastAsia="仿宋_GB2312" w:hAnsi="宋体" w:cs="Times New Roman" w:hint="eastAsia"/>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rsidR="00A97590" w:rsidRDefault="00030217">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（十一）其他资本性支出：</w:t>
      </w:r>
      <w:r>
        <w:rPr>
          <w:rFonts w:ascii="仿宋_GB2312" w:eastAsia="仿宋_GB2312" w:hAnsi="宋体" w:cs="Times New Roman" w:hint="eastAsia"/>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rsidR="00A97590" w:rsidRDefault="00030217">
      <w:pPr>
        <w:snapToGrid w:val="0"/>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（十二）“三公”经费：</w:t>
      </w:r>
      <w:r>
        <w:rPr>
          <w:rFonts w:ascii="仿宋_GB2312" w:eastAsia="仿宋_GB2312" w:hAnsi="宋体" w:cs="Times New Roman" w:hint="eastAsia"/>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rsidR="00A97590" w:rsidRDefault="00030217">
      <w:pPr>
        <w:snapToGrid w:val="0"/>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（十三）其他交通费用：</w:t>
      </w:r>
      <w:r>
        <w:rPr>
          <w:rFonts w:ascii="仿宋_GB2312" w:eastAsia="仿宋_GB2312" w:hAnsi="宋体" w:cs="Times New Roman" w:hint="eastAsia"/>
          <w:color w:val="000000"/>
          <w:kern w:val="0"/>
          <w:sz w:val="32"/>
          <w:szCs w:val="32"/>
        </w:rPr>
        <w:t>填列单位除公务用车运行维护费以外的其他交通费用。如公务交通补贴、租车费用、出租车费用，飞机、船舶等燃料费、维修费、保险费等。</w:t>
      </w:r>
    </w:p>
    <w:p w:rsidR="00A97590" w:rsidRDefault="00030217">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lastRenderedPageBreak/>
        <w:t>（十四）公务用车购置：</w:t>
      </w:r>
      <w:r>
        <w:rPr>
          <w:rFonts w:ascii="仿宋_GB2312" w:eastAsia="仿宋_GB2312" w:hAnsi="宋体" w:cs="Times New Roman" w:hint="eastAsia"/>
          <w:color w:val="000000"/>
          <w:kern w:val="0"/>
          <w:sz w:val="32"/>
          <w:szCs w:val="32"/>
        </w:rPr>
        <w:t>填列单位公务用车车辆购置支出（含车辆购置税、牌照费）。</w:t>
      </w:r>
    </w:p>
    <w:p w:rsidR="00A97590" w:rsidRDefault="00030217">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（十五）其他交通工具购置：</w:t>
      </w:r>
      <w:r>
        <w:rPr>
          <w:rFonts w:ascii="仿宋_GB2312" w:eastAsia="仿宋_GB2312" w:hAnsi="宋体" w:cs="Times New Roman" w:hint="eastAsia"/>
          <w:color w:val="000000"/>
          <w:kern w:val="0"/>
          <w:sz w:val="32"/>
          <w:szCs w:val="32"/>
        </w:rPr>
        <w:t>填列单位除公务用车外的其他各类交通工具（如船舶、飞机等）购置支出（含车辆购置税、牌照费）。</w:t>
      </w:r>
    </w:p>
    <w:p w:rsidR="00A97590" w:rsidRDefault="00030217">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（十六）机关运行经费：</w:t>
      </w:r>
      <w:r>
        <w:rPr>
          <w:rFonts w:ascii="仿宋_GB2312" w:eastAsia="仿宋_GB2312" w:hAnsi="宋体" w:cs="Times New Roman" w:hint="eastAsia"/>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A97590" w:rsidRDefault="00030217">
      <w:pPr>
        <w:tabs>
          <w:tab w:val="left" w:pos="235"/>
        </w:tabs>
        <w:jc w:val="left"/>
        <w:rPr>
          <w:rFonts w:ascii="仿宋_GB2312" w:eastAsia="仿宋_GB2312" w:hAnsi="Cambria" w:cs="ArialUnicodeMS"/>
          <w:kern w:val="0"/>
          <w:sz w:val="32"/>
          <w:szCs w:val="32"/>
        </w:rPr>
      </w:pPr>
      <w:r>
        <w:rPr>
          <w:rFonts w:ascii="仿宋_GB2312" w:eastAsia="仿宋_GB2312" w:hAnsi="宋体" w:cs="Times New Roman" w:hint="eastAsia"/>
          <w:b/>
          <w:bCs/>
          <w:color w:val="000000"/>
          <w:kern w:val="0"/>
          <w:sz w:val="32"/>
          <w:szCs w:val="32"/>
        </w:rPr>
        <w:t>（十七）经费形式:</w:t>
      </w:r>
      <w:r>
        <w:rPr>
          <w:rFonts w:ascii="仿宋_GB2312" w:eastAsia="仿宋_GB2312" w:hAnsi="宋体" w:cs="Times New Roman" w:hint="eastAsia"/>
          <w:color w:val="000000"/>
          <w:kern w:val="0"/>
          <w:sz w:val="32"/>
          <w:szCs w:val="32"/>
        </w:rPr>
        <w:t>按照经费来源，</w:t>
      </w:r>
      <w:r>
        <w:rPr>
          <w:rFonts w:ascii="仿宋_GB2312" w:eastAsia="仿宋_GB2312" w:hAnsi="Cambria" w:cs="ArialUnicodeMS" w:hint="eastAsia"/>
          <w:kern w:val="0"/>
          <w:sz w:val="32"/>
          <w:szCs w:val="32"/>
        </w:rPr>
        <w:t>可分为财政拨款、财政性资金基本保证、财政性资金定额或定项补助、财政性资金零补助四类。</w:t>
      </w:r>
    </w:p>
    <w:p w:rsidR="00A97590" w:rsidRDefault="00A97590"/>
    <w:p w:rsidR="00A97590" w:rsidRDefault="00A97590"/>
    <w:p w:rsidR="00A97590" w:rsidRDefault="00A97590"/>
    <w:p w:rsidR="00A97590" w:rsidRDefault="00A97590"/>
    <w:p w:rsidR="00A97590" w:rsidRDefault="00A97590"/>
    <w:p w:rsidR="00A97590" w:rsidRDefault="00A97590">
      <w:pPr>
        <w:jc w:val="left"/>
        <w:sectPr w:rsidR="00A97590">
          <w:headerReference w:type="default" r:id="rId32"/>
          <w:type w:val="continuous"/>
          <w:pgSz w:w="11906" w:h="16838"/>
          <w:pgMar w:top="2098" w:right="1474" w:bottom="1985" w:left="1588" w:header="851" w:footer="992" w:gutter="0"/>
          <w:pgNumType w:fmt="numberInDash"/>
          <w:cols w:space="425"/>
          <w:docGrid w:type="lines" w:linePitch="312"/>
        </w:sectPr>
      </w:pPr>
    </w:p>
    <w:p w:rsidR="00A97590" w:rsidRDefault="00A95320">
      <w:pPr>
        <w:tabs>
          <w:tab w:val="left" w:pos="235"/>
        </w:tabs>
        <w:jc w:val="left"/>
        <w:sectPr w:rsidR="00A97590">
          <w:pgSz w:w="11906" w:h="16838"/>
          <w:pgMar w:top="2098" w:right="1474" w:bottom="1985" w:left="1588" w:header="851" w:footer="992" w:gutter="0"/>
          <w:pgNumType w:fmt="numberInDash"/>
          <w:cols w:space="425"/>
          <w:docGrid w:type="lines" w:linePitch="312"/>
        </w:sectPr>
      </w:pPr>
      <w:r>
        <w:rPr>
          <w:sz w:val="72"/>
        </w:rPr>
        <w:lastRenderedPageBreak/>
        <w:pict>
          <v:shape id="_x0000_s1028" type="#_x0000_t202" style="position:absolute;margin-left:-82.05pt;margin-top:135.85pt;width:613.65pt;height:263.1pt;z-index:-251665408;v-text-anchor:middle" o:gfxdata="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l6t8a3AAAAA0BAAAPAAAAAAAAAAEAIAAAACIAAABkcnMvZG93bnJldi54bWxQSwECFAAUAAAA&#10;CACHTuJAew5iW1wCAAC6BAAADgAAAAAAAAABACAAAAArAQAAZHJzL2Uyb0RvYy54bWxQSwUGAAAA&#10;AAYABgBZAQAA+QUAAAAA&#10;" fillcolor="#ffd966" strokecolor="#ffd966" strokeweight=".5pt">
            <v:fill r:id="rId22" o:title="image1" color2="white [3212]" type="pattern"/>
            <v:stroke joinstyle="round"/>
            <v:textbox style="mso-next-textbox:#_x0000_s1028">
              <w:txbxContent>
                <w:p w:rsidR="00632421" w:rsidRDefault="00632421">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 xml:space="preserve">第四部分 </w:t>
                  </w:r>
                </w:p>
                <w:p w:rsidR="00632421" w:rsidRDefault="00632421">
                  <w:pPr>
                    <w:widowControl/>
                    <w:jc w:val="center"/>
                  </w:pPr>
                  <w:r>
                    <w:rPr>
                      <w:rFonts w:ascii="黑体" w:eastAsia="黑体" w:hAnsi="黑体" w:cs="黑体" w:hint="eastAsia"/>
                      <w:color w:val="000000" w:themeColor="text1"/>
                      <w:sz w:val="90"/>
                      <w:szCs w:val="90"/>
                    </w:rPr>
                    <w:t>2019年度部门决算报表</w:t>
                  </w:r>
                </w:p>
              </w:txbxContent>
            </v:textbox>
          </v:shape>
        </w:pict>
      </w:r>
    </w:p>
    <w:tbl>
      <w:tblPr>
        <w:tblW w:w="9720" w:type="dxa"/>
        <w:tblInd w:w="93" w:type="dxa"/>
        <w:tblLook w:val="04A0" w:firstRow="1" w:lastRow="0" w:firstColumn="1" w:lastColumn="0" w:noHBand="0" w:noVBand="1"/>
      </w:tblPr>
      <w:tblGrid>
        <w:gridCol w:w="3330"/>
        <w:gridCol w:w="470"/>
        <w:gridCol w:w="876"/>
        <w:gridCol w:w="3330"/>
        <w:gridCol w:w="470"/>
        <w:gridCol w:w="1430"/>
      </w:tblGrid>
      <w:tr w:rsidR="006D55E2" w:rsidRPr="006D55E2" w:rsidTr="006D55E2">
        <w:trPr>
          <w:trHeight w:val="390"/>
        </w:trPr>
        <w:tc>
          <w:tcPr>
            <w:tcW w:w="9720" w:type="dxa"/>
            <w:gridSpan w:val="6"/>
            <w:tcBorders>
              <w:top w:val="nil"/>
              <w:left w:val="nil"/>
              <w:bottom w:val="nil"/>
              <w:right w:val="nil"/>
            </w:tcBorders>
            <w:shd w:val="clear" w:color="auto" w:fill="auto"/>
            <w:noWrap/>
            <w:vAlign w:val="bottom"/>
            <w:hideMark/>
          </w:tcPr>
          <w:p w:rsidR="006D55E2" w:rsidRPr="006D55E2" w:rsidRDefault="006D55E2" w:rsidP="006D55E2">
            <w:pPr>
              <w:spacing w:line="400" w:lineRule="exact"/>
              <w:jc w:val="center"/>
              <w:rPr>
                <w:rFonts w:ascii="黑体" w:eastAsia="黑体" w:hAnsi="宋体" w:cs="黑体"/>
                <w:color w:val="000000"/>
                <w:kern w:val="0"/>
                <w:sz w:val="32"/>
                <w:szCs w:val="32"/>
              </w:rPr>
            </w:pPr>
            <w:r w:rsidRPr="006D55E2">
              <w:rPr>
                <w:rFonts w:ascii="黑体" w:eastAsia="黑体" w:hAnsi="宋体" w:cs="黑体" w:hint="eastAsia"/>
                <w:color w:val="000000"/>
                <w:kern w:val="0"/>
                <w:sz w:val="32"/>
                <w:szCs w:val="32"/>
              </w:rPr>
              <w:lastRenderedPageBreak/>
              <w:t>收入支出决算总表</w:t>
            </w:r>
          </w:p>
        </w:tc>
      </w:tr>
      <w:tr w:rsidR="006D55E2" w:rsidRPr="006D55E2" w:rsidTr="006D55E2">
        <w:trPr>
          <w:trHeight w:val="255"/>
        </w:trPr>
        <w:tc>
          <w:tcPr>
            <w:tcW w:w="9720" w:type="dxa"/>
            <w:gridSpan w:val="6"/>
            <w:tcBorders>
              <w:top w:val="nil"/>
              <w:left w:val="nil"/>
              <w:bottom w:val="nil"/>
              <w:right w:val="nil"/>
            </w:tcBorders>
            <w:shd w:val="clear" w:color="auto" w:fill="auto"/>
            <w:noWrap/>
            <w:vAlign w:val="bottom"/>
            <w:hideMark/>
          </w:tcPr>
          <w:p w:rsidR="006D55E2" w:rsidRPr="006D55E2" w:rsidRDefault="006D55E2" w:rsidP="006D55E2">
            <w:pPr>
              <w:widowControl/>
              <w:jc w:val="right"/>
              <w:rPr>
                <w:rFonts w:ascii="宋体" w:eastAsia="宋体" w:hAnsi="宋体" w:cs="Arial"/>
                <w:color w:val="000000"/>
                <w:kern w:val="0"/>
                <w:sz w:val="20"/>
                <w:szCs w:val="20"/>
              </w:rPr>
            </w:pPr>
            <w:r w:rsidRPr="006D55E2">
              <w:rPr>
                <w:rFonts w:ascii="宋体" w:eastAsia="宋体" w:hAnsi="宋体" w:cs="Arial" w:hint="eastAsia"/>
                <w:color w:val="000000"/>
                <w:kern w:val="0"/>
                <w:sz w:val="20"/>
                <w:szCs w:val="20"/>
              </w:rPr>
              <w:t>公开01表</w:t>
            </w:r>
          </w:p>
        </w:tc>
      </w:tr>
      <w:tr w:rsidR="006D55E2" w:rsidRPr="006D55E2" w:rsidTr="006D55E2">
        <w:trPr>
          <w:trHeight w:val="255"/>
        </w:trPr>
        <w:tc>
          <w:tcPr>
            <w:tcW w:w="3330" w:type="dxa"/>
            <w:tcBorders>
              <w:top w:val="nil"/>
              <w:left w:val="nil"/>
              <w:bottom w:val="nil"/>
              <w:right w:val="nil"/>
            </w:tcBorders>
            <w:shd w:val="clear" w:color="auto" w:fill="auto"/>
            <w:noWrap/>
            <w:vAlign w:val="bottom"/>
            <w:hideMark/>
          </w:tcPr>
          <w:p w:rsidR="006D55E2" w:rsidRPr="006D55E2" w:rsidRDefault="006D55E2" w:rsidP="006D55E2">
            <w:pPr>
              <w:widowControl/>
              <w:jc w:val="left"/>
              <w:rPr>
                <w:rFonts w:ascii="宋体" w:eastAsia="宋体" w:hAnsi="宋体" w:cs="Arial"/>
                <w:color w:val="000000"/>
                <w:kern w:val="0"/>
                <w:sz w:val="20"/>
                <w:szCs w:val="20"/>
              </w:rPr>
            </w:pPr>
            <w:r w:rsidRPr="006D55E2">
              <w:rPr>
                <w:rFonts w:ascii="宋体" w:eastAsia="宋体" w:hAnsi="宋体" w:cs="Arial" w:hint="eastAsia"/>
                <w:color w:val="000000"/>
                <w:kern w:val="0"/>
                <w:sz w:val="20"/>
                <w:szCs w:val="20"/>
              </w:rPr>
              <w:t>部门：高阳县人民检察院（本级）</w:t>
            </w:r>
          </w:p>
        </w:tc>
        <w:tc>
          <w:tcPr>
            <w:tcW w:w="470" w:type="dxa"/>
            <w:tcBorders>
              <w:top w:val="nil"/>
              <w:left w:val="nil"/>
              <w:bottom w:val="nil"/>
              <w:right w:val="nil"/>
            </w:tcBorders>
            <w:shd w:val="clear" w:color="auto" w:fill="auto"/>
            <w:noWrap/>
            <w:vAlign w:val="bottom"/>
            <w:hideMark/>
          </w:tcPr>
          <w:p w:rsidR="006D55E2" w:rsidRPr="006D55E2" w:rsidRDefault="006D55E2" w:rsidP="006D55E2">
            <w:pPr>
              <w:widowControl/>
              <w:jc w:val="left"/>
              <w:rPr>
                <w:rFonts w:ascii="Arial" w:eastAsia="宋体" w:hAnsi="Arial" w:cs="Arial"/>
                <w:color w:val="000000"/>
                <w:kern w:val="0"/>
                <w:sz w:val="20"/>
                <w:szCs w:val="20"/>
              </w:rPr>
            </w:pPr>
          </w:p>
        </w:tc>
        <w:tc>
          <w:tcPr>
            <w:tcW w:w="690" w:type="dxa"/>
            <w:tcBorders>
              <w:top w:val="nil"/>
              <w:left w:val="nil"/>
              <w:bottom w:val="nil"/>
              <w:right w:val="nil"/>
            </w:tcBorders>
            <w:shd w:val="clear" w:color="auto" w:fill="auto"/>
            <w:noWrap/>
            <w:vAlign w:val="bottom"/>
            <w:hideMark/>
          </w:tcPr>
          <w:p w:rsidR="006D55E2" w:rsidRPr="006D55E2" w:rsidRDefault="006D55E2" w:rsidP="006D55E2">
            <w:pPr>
              <w:widowControl/>
              <w:jc w:val="left"/>
              <w:rPr>
                <w:rFonts w:ascii="Arial" w:eastAsia="宋体" w:hAnsi="Arial" w:cs="Arial"/>
                <w:color w:val="000000"/>
                <w:kern w:val="0"/>
                <w:sz w:val="20"/>
                <w:szCs w:val="20"/>
              </w:rPr>
            </w:pPr>
          </w:p>
        </w:tc>
        <w:tc>
          <w:tcPr>
            <w:tcW w:w="3330" w:type="dxa"/>
            <w:tcBorders>
              <w:top w:val="nil"/>
              <w:left w:val="nil"/>
              <w:bottom w:val="nil"/>
              <w:right w:val="nil"/>
            </w:tcBorders>
            <w:shd w:val="clear" w:color="auto" w:fill="auto"/>
            <w:noWrap/>
            <w:vAlign w:val="bottom"/>
            <w:hideMark/>
          </w:tcPr>
          <w:p w:rsidR="006D55E2" w:rsidRPr="006D55E2" w:rsidRDefault="006D55E2" w:rsidP="006D55E2">
            <w:pPr>
              <w:widowControl/>
              <w:jc w:val="left"/>
              <w:rPr>
                <w:rFonts w:ascii="Arial" w:eastAsia="宋体" w:hAnsi="Arial" w:cs="Arial"/>
                <w:color w:val="000000"/>
                <w:kern w:val="0"/>
                <w:sz w:val="20"/>
                <w:szCs w:val="20"/>
              </w:rPr>
            </w:pPr>
          </w:p>
        </w:tc>
        <w:tc>
          <w:tcPr>
            <w:tcW w:w="470" w:type="dxa"/>
            <w:tcBorders>
              <w:top w:val="nil"/>
              <w:left w:val="nil"/>
              <w:bottom w:val="nil"/>
              <w:right w:val="nil"/>
            </w:tcBorders>
            <w:shd w:val="clear" w:color="auto" w:fill="auto"/>
            <w:noWrap/>
            <w:vAlign w:val="bottom"/>
            <w:hideMark/>
          </w:tcPr>
          <w:p w:rsidR="006D55E2" w:rsidRPr="006D55E2" w:rsidRDefault="006D55E2" w:rsidP="006D55E2">
            <w:pPr>
              <w:widowControl/>
              <w:jc w:val="left"/>
              <w:rPr>
                <w:rFonts w:ascii="Arial" w:eastAsia="宋体" w:hAnsi="Arial" w:cs="Arial"/>
                <w:color w:val="000000"/>
                <w:kern w:val="0"/>
                <w:sz w:val="20"/>
                <w:szCs w:val="20"/>
              </w:rPr>
            </w:pPr>
          </w:p>
        </w:tc>
        <w:tc>
          <w:tcPr>
            <w:tcW w:w="1430" w:type="dxa"/>
            <w:tcBorders>
              <w:top w:val="nil"/>
              <w:left w:val="nil"/>
              <w:bottom w:val="nil"/>
              <w:right w:val="nil"/>
            </w:tcBorders>
            <w:shd w:val="clear" w:color="auto" w:fill="auto"/>
            <w:noWrap/>
            <w:vAlign w:val="bottom"/>
            <w:hideMark/>
          </w:tcPr>
          <w:p w:rsidR="006D55E2" w:rsidRPr="006D55E2" w:rsidRDefault="006D55E2" w:rsidP="006D55E2">
            <w:pPr>
              <w:widowControl/>
              <w:jc w:val="right"/>
              <w:rPr>
                <w:rFonts w:ascii="宋体" w:eastAsia="宋体" w:hAnsi="宋体" w:cs="Arial"/>
                <w:color w:val="000000"/>
                <w:kern w:val="0"/>
                <w:sz w:val="20"/>
                <w:szCs w:val="20"/>
              </w:rPr>
            </w:pPr>
            <w:r w:rsidRPr="006D55E2">
              <w:rPr>
                <w:rFonts w:ascii="宋体" w:eastAsia="宋体" w:hAnsi="宋体" w:cs="Arial" w:hint="eastAsia"/>
                <w:color w:val="000000"/>
                <w:kern w:val="0"/>
                <w:sz w:val="20"/>
                <w:szCs w:val="20"/>
              </w:rPr>
              <w:t>金额单位：万元</w:t>
            </w:r>
          </w:p>
        </w:tc>
      </w:tr>
      <w:tr w:rsidR="006D55E2" w:rsidRPr="006D55E2" w:rsidTr="006D55E2">
        <w:trPr>
          <w:trHeight w:val="308"/>
        </w:trPr>
        <w:tc>
          <w:tcPr>
            <w:tcW w:w="449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收入</w:t>
            </w:r>
          </w:p>
        </w:tc>
        <w:tc>
          <w:tcPr>
            <w:tcW w:w="5230"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支出</w:t>
            </w:r>
          </w:p>
        </w:tc>
      </w:tr>
      <w:tr w:rsidR="006D55E2" w:rsidRPr="006D55E2" w:rsidTr="006D55E2">
        <w:trPr>
          <w:trHeight w:val="308"/>
        </w:trPr>
        <w:tc>
          <w:tcPr>
            <w:tcW w:w="3330"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项目</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行次</w:t>
            </w:r>
          </w:p>
        </w:tc>
        <w:tc>
          <w:tcPr>
            <w:tcW w:w="69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金额</w:t>
            </w:r>
          </w:p>
        </w:tc>
        <w:tc>
          <w:tcPr>
            <w:tcW w:w="33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项目</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行次</w:t>
            </w:r>
          </w:p>
        </w:tc>
        <w:tc>
          <w:tcPr>
            <w:tcW w:w="14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金额</w:t>
            </w:r>
          </w:p>
        </w:tc>
      </w:tr>
      <w:tr w:rsidR="006D55E2" w:rsidRPr="006D55E2" w:rsidTr="006D55E2">
        <w:trPr>
          <w:trHeight w:val="308"/>
        </w:trPr>
        <w:tc>
          <w:tcPr>
            <w:tcW w:w="3330"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栏次</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w:t>
            </w:r>
          </w:p>
        </w:tc>
        <w:tc>
          <w:tcPr>
            <w:tcW w:w="69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1</w:t>
            </w:r>
          </w:p>
        </w:tc>
        <w:tc>
          <w:tcPr>
            <w:tcW w:w="33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栏次</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w:t>
            </w:r>
          </w:p>
        </w:tc>
        <w:tc>
          <w:tcPr>
            <w:tcW w:w="14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2</w:t>
            </w:r>
          </w:p>
        </w:tc>
      </w:tr>
      <w:tr w:rsidR="006D55E2" w:rsidRPr="006D55E2" w:rsidTr="006D55E2">
        <w:trPr>
          <w:trHeight w:val="308"/>
        </w:trPr>
        <w:tc>
          <w:tcPr>
            <w:tcW w:w="3330"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一、一般公共预算财政拨款收入</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1</w:t>
            </w:r>
          </w:p>
        </w:tc>
        <w:tc>
          <w:tcPr>
            <w:tcW w:w="69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738.84</w:t>
            </w:r>
          </w:p>
        </w:tc>
        <w:tc>
          <w:tcPr>
            <w:tcW w:w="33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一、一般公共服务支出</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29</w:t>
            </w:r>
          </w:p>
        </w:tc>
        <w:tc>
          <w:tcPr>
            <w:tcW w:w="14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r>
      <w:tr w:rsidR="006D55E2" w:rsidRPr="006D55E2" w:rsidTr="006D55E2">
        <w:trPr>
          <w:trHeight w:val="308"/>
        </w:trPr>
        <w:tc>
          <w:tcPr>
            <w:tcW w:w="3330"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二、政府性基金预算财政拨款收入</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2</w:t>
            </w:r>
          </w:p>
        </w:tc>
        <w:tc>
          <w:tcPr>
            <w:tcW w:w="69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33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二、外交支出</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30</w:t>
            </w:r>
          </w:p>
        </w:tc>
        <w:tc>
          <w:tcPr>
            <w:tcW w:w="14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r>
      <w:tr w:rsidR="006D55E2" w:rsidRPr="006D55E2" w:rsidTr="006D55E2">
        <w:trPr>
          <w:trHeight w:val="308"/>
        </w:trPr>
        <w:tc>
          <w:tcPr>
            <w:tcW w:w="3330"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三、上级补助收入</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3</w:t>
            </w:r>
          </w:p>
        </w:tc>
        <w:tc>
          <w:tcPr>
            <w:tcW w:w="69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33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三、国防支出</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31</w:t>
            </w:r>
          </w:p>
        </w:tc>
        <w:tc>
          <w:tcPr>
            <w:tcW w:w="14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r>
      <w:tr w:rsidR="006D55E2" w:rsidRPr="006D55E2" w:rsidTr="006D55E2">
        <w:trPr>
          <w:trHeight w:val="308"/>
        </w:trPr>
        <w:tc>
          <w:tcPr>
            <w:tcW w:w="3330"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四、事业收入</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4</w:t>
            </w:r>
          </w:p>
        </w:tc>
        <w:tc>
          <w:tcPr>
            <w:tcW w:w="69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33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四、公共安全支出</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32</w:t>
            </w:r>
          </w:p>
        </w:tc>
        <w:tc>
          <w:tcPr>
            <w:tcW w:w="14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655.68</w:t>
            </w:r>
          </w:p>
        </w:tc>
      </w:tr>
      <w:tr w:rsidR="006D55E2" w:rsidRPr="006D55E2" w:rsidTr="006D55E2">
        <w:trPr>
          <w:trHeight w:val="308"/>
        </w:trPr>
        <w:tc>
          <w:tcPr>
            <w:tcW w:w="3330"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五、经营收入</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5</w:t>
            </w:r>
          </w:p>
        </w:tc>
        <w:tc>
          <w:tcPr>
            <w:tcW w:w="69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33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五、教育支出</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33</w:t>
            </w:r>
          </w:p>
        </w:tc>
        <w:tc>
          <w:tcPr>
            <w:tcW w:w="14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r>
      <w:tr w:rsidR="006D55E2" w:rsidRPr="006D55E2" w:rsidTr="006D55E2">
        <w:trPr>
          <w:trHeight w:val="308"/>
        </w:trPr>
        <w:tc>
          <w:tcPr>
            <w:tcW w:w="3330"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六、附属单位上缴收入</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6</w:t>
            </w:r>
          </w:p>
        </w:tc>
        <w:tc>
          <w:tcPr>
            <w:tcW w:w="69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33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六、科学技术支出</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34</w:t>
            </w:r>
          </w:p>
        </w:tc>
        <w:tc>
          <w:tcPr>
            <w:tcW w:w="14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r>
      <w:tr w:rsidR="006D55E2" w:rsidRPr="006D55E2" w:rsidTr="006D55E2">
        <w:trPr>
          <w:trHeight w:val="308"/>
        </w:trPr>
        <w:tc>
          <w:tcPr>
            <w:tcW w:w="3330"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七、其他收入</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7</w:t>
            </w:r>
          </w:p>
        </w:tc>
        <w:tc>
          <w:tcPr>
            <w:tcW w:w="69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0.29</w:t>
            </w:r>
          </w:p>
        </w:tc>
        <w:tc>
          <w:tcPr>
            <w:tcW w:w="33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七、文化旅游体育与传媒支出</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35</w:t>
            </w:r>
          </w:p>
        </w:tc>
        <w:tc>
          <w:tcPr>
            <w:tcW w:w="14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r>
      <w:tr w:rsidR="006D55E2" w:rsidRPr="006D55E2" w:rsidTr="006D55E2">
        <w:trPr>
          <w:trHeight w:val="308"/>
        </w:trPr>
        <w:tc>
          <w:tcPr>
            <w:tcW w:w="3330"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8</w:t>
            </w:r>
          </w:p>
        </w:tc>
        <w:tc>
          <w:tcPr>
            <w:tcW w:w="69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w:t>
            </w:r>
          </w:p>
        </w:tc>
        <w:tc>
          <w:tcPr>
            <w:tcW w:w="33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八、社会保障和就业支出</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36</w:t>
            </w:r>
          </w:p>
        </w:tc>
        <w:tc>
          <w:tcPr>
            <w:tcW w:w="14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58.86</w:t>
            </w:r>
          </w:p>
        </w:tc>
      </w:tr>
      <w:tr w:rsidR="006D55E2" w:rsidRPr="006D55E2" w:rsidTr="006D55E2">
        <w:trPr>
          <w:trHeight w:val="308"/>
        </w:trPr>
        <w:tc>
          <w:tcPr>
            <w:tcW w:w="3330"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9</w:t>
            </w:r>
          </w:p>
        </w:tc>
        <w:tc>
          <w:tcPr>
            <w:tcW w:w="69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w:t>
            </w:r>
          </w:p>
        </w:tc>
        <w:tc>
          <w:tcPr>
            <w:tcW w:w="33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九、卫生健康支出</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37</w:t>
            </w:r>
          </w:p>
        </w:tc>
        <w:tc>
          <w:tcPr>
            <w:tcW w:w="14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r>
      <w:tr w:rsidR="006D55E2" w:rsidRPr="006D55E2" w:rsidTr="006D55E2">
        <w:trPr>
          <w:trHeight w:val="308"/>
        </w:trPr>
        <w:tc>
          <w:tcPr>
            <w:tcW w:w="3330"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10</w:t>
            </w:r>
          </w:p>
        </w:tc>
        <w:tc>
          <w:tcPr>
            <w:tcW w:w="69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w:t>
            </w:r>
          </w:p>
        </w:tc>
        <w:tc>
          <w:tcPr>
            <w:tcW w:w="33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十、节能环保支出</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38</w:t>
            </w:r>
          </w:p>
        </w:tc>
        <w:tc>
          <w:tcPr>
            <w:tcW w:w="14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r>
      <w:tr w:rsidR="006D55E2" w:rsidRPr="006D55E2" w:rsidTr="006D55E2">
        <w:trPr>
          <w:trHeight w:val="308"/>
        </w:trPr>
        <w:tc>
          <w:tcPr>
            <w:tcW w:w="3330"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11</w:t>
            </w:r>
          </w:p>
        </w:tc>
        <w:tc>
          <w:tcPr>
            <w:tcW w:w="69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w:t>
            </w:r>
          </w:p>
        </w:tc>
        <w:tc>
          <w:tcPr>
            <w:tcW w:w="33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十一、城乡社区支出</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39</w:t>
            </w:r>
          </w:p>
        </w:tc>
        <w:tc>
          <w:tcPr>
            <w:tcW w:w="14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r>
      <w:tr w:rsidR="006D55E2" w:rsidRPr="006D55E2" w:rsidTr="006D55E2">
        <w:trPr>
          <w:trHeight w:val="308"/>
        </w:trPr>
        <w:tc>
          <w:tcPr>
            <w:tcW w:w="3330"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12</w:t>
            </w:r>
          </w:p>
        </w:tc>
        <w:tc>
          <w:tcPr>
            <w:tcW w:w="69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w:t>
            </w:r>
          </w:p>
        </w:tc>
        <w:tc>
          <w:tcPr>
            <w:tcW w:w="33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十二、农林水支出</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40</w:t>
            </w:r>
          </w:p>
        </w:tc>
        <w:tc>
          <w:tcPr>
            <w:tcW w:w="14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r>
      <w:tr w:rsidR="006D55E2" w:rsidRPr="006D55E2" w:rsidTr="006D55E2">
        <w:trPr>
          <w:trHeight w:val="308"/>
        </w:trPr>
        <w:tc>
          <w:tcPr>
            <w:tcW w:w="3330"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13</w:t>
            </w:r>
          </w:p>
        </w:tc>
        <w:tc>
          <w:tcPr>
            <w:tcW w:w="69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w:t>
            </w:r>
          </w:p>
        </w:tc>
        <w:tc>
          <w:tcPr>
            <w:tcW w:w="33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十三、交通运输支出</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41</w:t>
            </w:r>
          </w:p>
        </w:tc>
        <w:tc>
          <w:tcPr>
            <w:tcW w:w="14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r>
      <w:tr w:rsidR="006D55E2" w:rsidRPr="006D55E2" w:rsidTr="006D55E2">
        <w:trPr>
          <w:trHeight w:val="308"/>
        </w:trPr>
        <w:tc>
          <w:tcPr>
            <w:tcW w:w="3330"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14</w:t>
            </w:r>
          </w:p>
        </w:tc>
        <w:tc>
          <w:tcPr>
            <w:tcW w:w="69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w:t>
            </w:r>
          </w:p>
        </w:tc>
        <w:tc>
          <w:tcPr>
            <w:tcW w:w="33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十四、资源勘探信息等支出</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42</w:t>
            </w:r>
          </w:p>
        </w:tc>
        <w:tc>
          <w:tcPr>
            <w:tcW w:w="14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r>
      <w:tr w:rsidR="006D55E2" w:rsidRPr="006D55E2" w:rsidTr="006D55E2">
        <w:trPr>
          <w:trHeight w:val="308"/>
        </w:trPr>
        <w:tc>
          <w:tcPr>
            <w:tcW w:w="3330"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15</w:t>
            </w:r>
          </w:p>
        </w:tc>
        <w:tc>
          <w:tcPr>
            <w:tcW w:w="69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w:t>
            </w:r>
          </w:p>
        </w:tc>
        <w:tc>
          <w:tcPr>
            <w:tcW w:w="33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十五、商业服务业等支出</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43</w:t>
            </w:r>
          </w:p>
        </w:tc>
        <w:tc>
          <w:tcPr>
            <w:tcW w:w="14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r>
      <w:tr w:rsidR="006D55E2" w:rsidRPr="006D55E2" w:rsidTr="006D55E2">
        <w:trPr>
          <w:trHeight w:val="308"/>
        </w:trPr>
        <w:tc>
          <w:tcPr>
            <w:tcW w:w="3330"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16</w:t>
            </w:r>
          </w:p>
        </w:tc>
        <w:tc>
          <w:tcPr>
            <w:tcW w:w="69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w:t>
            </w:r>
          </w:p>
        </w:tc>
        <w:tc>
          <w:tcPr>
            <w:tcW w:w="33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十六、金融支出</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44</w:t>
            </w:r>
          </w:p>
        </w:tc>
        <w:tc>
          <w:tcPr>
            <w:tcW w:w="14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r>
      <w:tr w:rsidR="006D55E2" w:rsidRPr="006D55E2" w:rsidTr="006D55E2">
        <w:trPr>
          <w:trHeight w:val="308"/>
        </w:trPr>
        <w:tc>
          <w:tcPr>
            <w:tcW w:w="3330"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17</w:t>
            </w:r>
          </w:p>
        </w:tc>
        <w:tc>
          <w:tcPr>
            <w:tcW w:w="69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w:t>
            </w:r>
          </w:p>
        </w:tc>
        <w:tc>
          <w:tcPr>
            <w:tcW w:w="33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十七、援助其他地区支出</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45</w:t>
            </w:r>
          </w:p>
        </w:tc>
        <w:tc>
          <w:tcPr>
            <w:tcW w:w="14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r>
      <w:tr w:rsidR="006D55E2" w:rsidRPr="006D55E2" w:rsidTr="006D55E2">
        <w:trPr>
          <w:trHeight w:val="308"/>
        </w:trPr>
        <w:tc>
          <w:tcPr>
            <w:tcW w:w="3330"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18</w:t>
            </w:r>
          </w:p>
        </w:tc>
        <w:tc>
          <w:tcPr>
            <w:tcW w:w="69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w:t>
            </w:r>
          </w:p>
        </w:tc>
        <w:tc>
          <w:tcPr>
            <w:tcW w:w="33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十八、自然资源海洋气象等支出</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46</w:t>
            </w:r>
          </w:p>
        </w:tc>
        <w:tc>
          <w:tcPr>
            <w:tcW w:w="14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r>
      <w:tr w:rsidR="006D55E2" w:rsidRPr="006D55E2" w:rsidTr="006D55E2">
        <w:trPr>
          <w:trHeight w:val="308"/>
        </w:trPr>
        <w:tc>
          <w:tcPr>
            <w:tcW w:w="3330"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19</w:t>
            </w:r>
          </w:p>
        </w:tc>
        <w:tc>
          <w:tcPr>
            <w:tcW w:w="69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w:t>
            </w:r>
          </w:p>
        </w:tc>
        <w:tc>
          <w:tcPr>
            <w:tcW w:w="33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十九、住房保障支出</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47</w:t>
            </w:r>
          </w:p>
        </w:tc>
        <w:tc>
          <w:tcPr>
            <w:tcW w:w="14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24.39</w:t>
            </w:r>
          </w:p>
        </w:tc>
      </w:tr>
      <w:tr w:rsidR="006D55E2" w:rsidRPr="006D55E2" w:rsidTr="006D55E2">
        <w:trPr>
          <w:trHeight w:val="308"/>
        </w:trPr>
        <w:tc>
          <w:tcPr>
            <w:tcW w:w="3330"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20</w:t>
            </w:r>
          </w:p>
        </w:tc>
        <w:tc>
          <w:tcPr>
            <w:tcW w:w="69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w:t>
            </w:r>
          </w:p>
        </w:tc>
        <w:tc>
          <w:tcPr>
            <w:tcW w:w="33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二十、粮油物资储备支出</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48</w:t>
            </w:r>
          </w:p>
        </w:tc>
        <w:tc>
          <w:tcPr>
            <w:tcW w:w="14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r>
      <w:tr w:rsidR="006D55E2" w:rsidRPr="006D55E2" w:rsidTr="006D55E2">
        <w:trPr>
          <w:trHeight w:val="308"/>
        </w:trPr>
        <w:tc>
          <w:tcPr>
            <w:tcW w:w="3330"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21</w:t>
            </w:r>
          </w:p>
        </w:tc>
        <w:tc>
          <w:tcPr>
            <w:tcW w:w="69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w:t>
            </w:r>
          </w:p>
        </w:tc>
        <w:tc>
          <w:tcPr>
            <w:tcW w:w="33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二十一、灾害防治及应急管理支出</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49</w:t>
            </w:r>
          </w:p>
        </w:tc>
        <w:tc>
          <w:tcPr>
            <w:tcW w:w="14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r>
      <w:tr w:rsidR="006D55E2" w:rsidRPr="006D55E2" w:rsidTr="006D55E2">
        <w:trPr>
          <w:trHeight w:val="308"/>
        </w:trPr>
        <w:tc>
          <w:tcPr>
            <w:tcW w:w="3330"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22</w:t>
            </w:r>
          </w:p>
        </w:tc>
        <w:tc>
          <w:tcPr>
            <w:tcW w:w="69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w:t>
            </w:r>
          </w:p>
        </w:tc>
        <w:tc>
          <w:tcPr>
            <w:tcW w:w="33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二十二、其他支出</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50</w:t>
            </w:r>
          </w:p>
        </w:tc>
        <w:tc>
          <w:tcPr>
            <w:tcW w:w="14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r>
      <w:tr w:rsidR="006D55E2" w:rsidRPr="006D55E2" w:rsidTr="006D55E2">
        <w:trPr>
          <w:trHeight w:val="308"/>
        </w:trPr>
        <w:tc>
          <w:tcPr>
            <w:tcW w:w="3330"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23</w:t>
            </w:r>
          </w:p>
        </w:tc>
        <w:tc>
          <w:tcPr>
            <w:tcW w:w="69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w:t>
            </w:r>
          </w:p>
        </w:tc>
        <w:tc>
          <w:tcPr>
            <w:tcW w:w="33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二十四、债务付息支出</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51</w:t>
            </w:r>
          </w:p>
        </w:tc>
        <w:tc>
          <w:tcPr>
            <w:tcW w:w="14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r>
      <w:tr w:rsidR="006D55E2" w:rsidRPr="006D55E2" w:rsidTr="006D55E2">
        <w:trPr>
          <w:trHeight w:val="308"/>
        </w:trPr>
        <w:tc>
          <w:tcPr>
            <w:tcW w:w="3330"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b/>
                <w:bCs/>
                <w:color w:val="000000"/>
                <w:kern w:val="0"/>
                <w:sz w:val="22"/>
              </w:rPr>
            </w:pPr>
            <w:r w:rsidRPr="006D55E2">
              <w:rPr>
                <w:rFonts w:ascii="宋体" w:eastAsia="宋体" w:hAnsi="宋体" w:cs="Arial" w:hint="eastAsia"/>
                <w:b/>
                <w:bCs/>
                <w:color w:val="000000"/>
                <w:kern w:val="0"/>
                <w:sz w:val="22"/>
              </w:rPr>
              <w:t>本年收入合计</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24</w:t>
            </w:r>
          </w:p>
        </w:tc>
        <w:tc>
          <w:tcPr>
            <w:tcW w:w="69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739.14</w:t>
            </w:r>
          </w:p>
        </w:tc>
        <w:tc>
          <w:tcPr>
            <w:tcW w:w="33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b/>
                <w:bCs/>
                <w:color w:val="000000"/>
                <w:kern w:val="0"/>
                <w:sz w:val="22"/>
              </w:rPr>
            </w:pPr>
            <w:r w:rsidRPr="006D55E2">
              <w:rPr>
                <w:rFonts w:ascii="宋体" w:eastAsia="宋体" w:hAnsi="宋体" w:cs="Arial" w:hint="eastAsia"/>
                <w:b/>
                <w:bCs/>
                <w:color w:val="000000"/>
                <w:kern w:val="0"/>
                <w:sz w:val="22"/>
              </w:rPr>
              <w:t>本年支出合计</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52</w:t>
            </w:r>
          </w:p>
        </w:tc>
        <w:tc>
          <w:tcPr>
            <w:tcW w:w="14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738.93</w:t>
            </w:r>
          </w:p>
        </w:tc>
      </w:tr>
      <w:tr w:rsidR="006D55E2" w:rsidRPr="006D55E2" w:rsidTr="006D55E2">
        <w:trPr>
          <w:trHeight w:val="308"/>
        </w:trPr>
        <w:tc>
          <w:tcPr>
            <w:tcW w:w="3330"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用事业基金弥补收支差额</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25</w:t>
            </w:r>
          </w:p>
        </w:tc>
        <w:tc>
          <w:tcPr>
            <w:tcW w:w="69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33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结余分配</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53</w:t>
            </w:r>
          </w:p>
        </w:tc>
        <w:tc>
          <w:tcPr>
            <w:tcW w:w="14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r>
      <w:tr w:rsidR="006D55E2" w:rsidRPr="006D55E2" w:rsidTr="006D55E2">
        <w:trPr>
          <w:trHeight w:val="308"/>
        </w:trPr>
        <w:tc>
          <w:tcPr>
            <w:tcW w:w="3330"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年初结转和结余</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26</w:t>
            </w:r>
          </w:p>
        </w:tc>
        <w:tc>
          <w:tcPr>
            <w:tcW w:w="69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15.86</w:t>
            </w:r>
          </w:p>
        </w:tc>
        <w:tc>
          <w:tcPr>
            <w:tcW w:w="33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年末结转和结余</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54</w:t>
            </w:r>
          </w:p>
        </w:tc>
        <w:tc>
          <w:tcPr>
            <w:tcW w:w="14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16.07</w:t>
            </w:r>
          </w:p>
        </w:tc>
      </w:tr>
      <w:tr w:rsidR="006D55E2" w:rsidRPr="006D55E2" w:rsidTr="006D55E2">
        <w:trPr>
          <w:trHeight w:val="308"/>
        </w:trPr>
        <w:tc>
          <w:tcPr>
            <w:tcW w:w="3330"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27</w:t>
            </w:r>
          </w:p>
        </w:tc>
        <w:tc>
          <w:tcPr>
            <w:tcW w:w="69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w:t>
            </w:r>
          </w:p>
        </w:tc>
        <w:tc>
          <w:tcPr>
            <w:tcW w:w="33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55</w:t>
            </w:r>
          </w:p>
        </w:tc>
        <w:tc>
          <w:tcPr>
            <w:tcW w:w="14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w:t>
            </w:r>
          </w:p>
        </w:tc>
      </w:tr>
      <w:tr w:rsidR="006D55E2" w:rsidRPr="006D55E2" w:rsidTr="006D55E2">
        <w:trPr>
          <w:trHeight w:val="308"/>
        </w:trPr>
        <w:tc>
          <w:tcPr>
            <w:tcW w:w="3330"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b/>
                <w:bCs/>
                <w:color w:val="000000"/>
                <w:kern w:val="0"/>
                <w:sz w:val="22"/>
              </w:rPr>
            </w:pPr>
            <w:r w:rsidRPr="006D55E2">
              <w:rPr>
                <w:rFonts w:ascii="宋体" w:eastAsia="宋体" w:hAnsi="宋体" w:cs="Arial" w:hint="eastAsia"/>
                <w:b/>
                <w:bCs/>
                <w:color w:val="000000"/>
                <w:kern w:val="0"/>
                <w:sz w:val="22"/>
              </w:rPr>
              <w:t>总计</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28</w:t>
            </w:r>
          </w:p>
        </w:tc>
        <w:tc>
          <w:tcPr>
            <w:tcW w:w="69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754.99</w:t>
            </w:r>
          </w:p>
        </w:tc>
        <w:tc>
          <w:tcPr>
            <w:tcW w:w="33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b/>
                <w:bCs/>
                <w:color w:val="000000"/>
                <w:kern w:val="0"/>
                <w:sz w:val="22"/>
              </w:rPr>
            </w:pPr>
            <w:r w:rsidRPr="006D55E2">
              <w:rPr>
                <w:rFonts w:ascii="宋体" w:eastAsia="宋体" w:hAnsi="宋体" w:cs="Arial" w:hint="eastAsia"/>
                <w:b/>
                <w:bCs/>
                <w:color w:val="000000"/>
                <w:kern w:val="0"/>
                <w:sz w:val="22"/>
              </w:rPr>
              <w:t>总计</w:t>
            </w:r>
          </w:p>
        </w:tc>
        <w:tc>
          <w:tcPr>
            <w:tcW w:w="47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56</w:t>
            </w:r>
          </w:p>
        </w:tc>
        <w:tc>
          <w:tcPr>
            <w:tcW w:w="14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754.99</w:t>
            </w:r>
          </w:p>
        </w:tc>
      </w:tr>
      <w:tr w:rsidR="006D55E2" w:rsidRPr="006D55E2" w:rsidTr="006D55E2">
        <w:trPr>
          <w:trHeight w:val="308"/>
        </w:trPr>
        <w:tc>
          <w:tcPr>
            <w:tcW w:w="9720" w:type="dxa"/>
            <w:gridSpan w:val="6"/>
            <w:tcBorders>
              <w:top w:val="nil"/>
              <w:left w:val="nil"/>
              <w:bottom w:val="nil"/>
              <w:right w:val="nil"/>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注：本表反映部门本年度的总收支和年末结转结余情况。</w:t>
            </w:r>
          </w:p>
        </w:tc>
      </w:tr>
    </w:tbl>
    <w:p w:rsidR="00A97590" w:rsidRDefault="00A97590">
      <w:pPr>
        <w:jc w:val="left"/>
      </w:pPr>
    </w:p>
    <w:p w:rsidR="006D55E2" w:rsidRDefault="006D55E2">
      <w:pPr>
        <w:jc w:val="left"/>
      </w:pPr>
    </w:p>
    <w:tbl>
      <w:tblPr>
        <w:tblW w:w="10390" w:type="dxa"/>
        <w:jc w:val="center"/>
        <w:tblLook w:val="04A0" w:firstRow="1" w:lastRow="0" w:firstColumn="1" w:lastColumn="0" w:noHBand="0" w:noVBand="1"/>
      </w:tblPr>
      <w:tblGrid>
        <w:gridCol w:w="986"/>
        <w:gridCol w:w="2857"/>
        <w:gridCol w:w="1795"/>
        <w:gridCol w:w="882"/>
        <w:gridCol w:w="660"/>
        <w:gridCol w:w="660"/>
        <w:gridCol w:w="660"/>
        <w:gridCol w:w="660"/>
        <w:gridCol w:w="1230"/>
      </w:tblGrid>
      <w:tr w:rsidR="006D55E2" w:rsidRPr="006D55E2" w:rsidTr="006D55E2">
        <w:trPr>
          <w:trHeight w:val="390"/>
          <w:jc w:val="center"/>
        </w:trPr>
        <w:tc>
          <w:tcPr>
            <w:tcW w:w="10390" w:type="dxa"/>
            <w:gridSpan w:val="9"/>
            <w:tcBorders>
              <w:top w:val="nil"/>
              <w:left w:val="nil"/>
              <w:bottom w:val="nil"/>
              <w:right w:val="nil"/>
            </w:tcBorders>
            <w:shd w:val="clear" w:color="auto" w:fill="auto"/>
            <w:noWrap/>
            <w:vAlign w:val="bottom"/>
            <w:hideMark/>
          </w:tcPr>
          <w:p w:rsidR="006D55E2" w:rsidRPr="006D55E2" w:rsidRDefault="006D55E2" w:rsidP="006D55E2">
            <w:pPr>
              <w:widowControl/>
              <w:jc w:val="center"/>
              <w:rPr>
                <w:rFonts w:ascii="宋体" w:eastAsia="宋体" w:hAnsi="宋体" w:cs="Arial"/>
                <w:color w:val="000000"/>
                <w:kern w:val="0"/>
                <w:sz w:val="30"/>
                <w:szCs w:val="30"/>
              </w:rPr>
            </w:pPr>
            <w:r w:rsidRPr="006D55E2">
              <w:rPr>
                <w:rFonts w:ascii="宋体" w:eastAsia="宋体" w:hAnsi="宋体" w:cs="Arial" w:hint="eastAsia"/>
                <w:color w:val="000000"/>
                <w:kern w:val="0"/>
                <w:sz w:val="30"/>
                <w:szCs w:val="30"/>
              </w:rPr>
              <w:t>收入决算表</w:t>
            </w:r>
          </w:p>
        </w:tc>
      </w:tr>
      <w:tr w:rsidR="006D55E2" w:rsidRPr="006D55E2" w:rsidTr="006D55E2">
        <w:trPr>
          <w:trHeight w:val="255"/>
          <w:jc w:val="center"/>
        </w:trPr>
        <w:tc>
          <w:tcPr>
            <w:tcW w:w="10390" w:type="dxa"/>
            <w:gridSpan w:val="9"/>
            <w:tcBorders>
              <w:top w:val="nil"/>
              <w:left w:val="nil"/>
              <w:bottom w:val="nil"/>
              <w:right w:val="nil"/>
            </w:tcBorders>
            <w:shd w:val="clear" w:color="auto" w:fill="auto"/>
            <w:noWrap/>
            <w:vAlign w:val="bottom"/>
            <w:hideMark/>
          </w:tcPr>
          <w:p w:rsidR="006D55E2" w:rsidRPr="006D55E2" w:rsidRDefault="006D55E2" w:rsidP="006D55E2">
            <w:pPr>
              <w:widowControl/>
              <w:jc w:val="right"/>
              <w:rPr>
                <w:rFonts w:ascii="宋体" w:eastAsia="宋体" w:hAnsi="宋体" w:cs="Arial"/>
                <w:color w:val="000000"/>
                <w:kern w:val="0"/>
                <w:sz w:val="20"/>
                <w:szCs w:val="20"/>
              </w:rPr>
            </w:pPr>
            <w:r w:rsidRPr="006D55E2">
              <w:rPr>
                <w:rFonts w:ascii="宋体" w:eastAsia="宋体" w:hAnsi="宋体" w:cs="Arial" w:hint="eastAsia"/>
                <w:color w:val="000000"/>
                <w:kern w:val="0"/>
                <w:sz w:val="20"/>
                <w:szCs w:val="20"/>
              </w:rPr>
              <w:lastRenderedPageBreak/>
              <w:t>公开02表</w:t>
            </w:r>
          </w:p>
        </w:tc>
      </w:tr>
      <w:tr w:rsidR="006D55E2" w:rsidRPr="006D55E2" w:rsidTr="006D55E2">
        <w:trPr>
          <w:trHeight w:val="255"/>
          <w:jc w:val="center"/>
        </w:trPr>
        <w:tc>
          <w:tcPr>
            <w:tcW w:w="5638" w:type="dxa"/>
            <w:gridSpan w:val="3"/>
            <w:tcBorders>
              <w:top w:val="nil"/>
              <w:left w:val="nil"/>
              <w:bottom w:val="nil"/>
              <w:right w:val="nil"/>
            </w:tcBorders>
            <w:shd w:val="clear" w:color="auto" w:fill="auto"/>
            <w:noWrap/>
            <w:vAlign w:val="bottom"/>
            <w:hideMark/>
          </w:tcPr>
          <w:p w:rsidR="006D55E2" w:rsidRPr="006D55E2" w:rsidRDefault="006D55E2" w:rsidP="006D55E2">
            <w:pPr>
              <w:widowControl/>
              <w:jc w:val="left"/>
              <w:rPr>
                <w:rFonts w:ascii="宋体" w:eastAsia="宋体" w:hAnsi="宋体" w:cs="Arial"/>
                <w:color w:val="000000"/>
                <w:kern w:val="0"/>
                <w:sz w:val="20"/>
                <w:szCs w:val="20"/>
              </w:rPr>
            </w:pPr>
            <w:r w:rsidRPr="006D55E2">
              <w:rPr>
                <w:rFonts w:ascii="宋体" w:eastAsia="宋体" w:hAnsi="宋体" w:cs="Arial" w:hint="eastAsia"/>
                <w:color w:val="000000"/>
                <w:kern w:val="0"/>
                <w:sz w:val="20"/>
                <w:szCs w:val="20"/>
              </w:rPr>
              <w:t>部门：高阳县人民检察院（本级）</w:t>
            </w:r>
          </w:p>
        </w:tc>
        <w:tc>
          <w:tcPr>
            <w:tcW w:w="882" w:type="dxa"/>
            <w:tcBorders>
              <w:top w:val="nil"/>
              <w:left w:val="nil"/>
              <w:bottom w:val="nil"/>
              <w:right w:val="nil"/>
            </w:tcBorders>
            <w:shd w:val="clear" w:color="auto" w:fill="auto"/>
            <w:noWrap/>
            <w:vAlign w:val="bottom"/>
            <w:hideMark/>
          </w:tcPr>
          <w:p w:rsidR="006D55E2" w:rsidRPr="006D55E2" w:rsidRDefault="006D55E2" w:rsidP="006D55E2">
            <w:pPr>
              <w:widowControl/>
              <w:jc w:val="left"/>
              <w:rPr>
                <w:rFonts w:ascii="Arial" w:eastAsia="宋体" w:hAnsi="Arial" w:cs="Arial"/>
                <w:color w:val="000000"/>
                <w:kern w:val="0"/>
                <w:sz w:val="20"/>
                <w:szCs w:val="20"/>
              </w:rPr>
            </w:pPr>
          </w:p>
        </w:tc>
        <w:tc>
          <w:tcPr>
            <w:tcW w:w="660" w:type="dxa"/>
            <w:tcBorders>
              <w:top w:val="nil"/>
              <w:left w:val="nil"/>
              <w:bottom w:val="nil"/>
              <w:right w:val="nil"/>
            </w:tcBorders>
            <w:shd w:val="clear" w:color="auto" w:fill="auto"/>
            <w:noWrap/>
            <w:vAlign w:val="bottom"/>
            <w:hideMark/>
          </w:tcPr>
          <w:p w:rsidR="006D55E2" w:rsidRPr="006D55E2" w:rsidRDefault="006D55E2" w:rsidP="006D55E2">
            <w:pPr>
              <w:widowControl/>
              <w:jc w:val="left"/>
              <w:rPr>
                <w:rFonts w:ascii="Arial" w:eastAsia="宋体" w:hAnsi="Arial" w:cs="Arial"/>
                <w:color w:val="000000"/>
                <w:kern w:val="0"/>
                <w:sz w:val="20"/>
                <w:szCs w:val="20"/>
              </w:rPr>
            </w:pPr>
          </w:p>
        </w:tc>
        <w:tc>
          <w:tcPr>
            <w:tcW w:w="660" w:type="dxa"/>
            <w:tcBorders>
              <w:top w:val="nil"/>
              <w:left w:val="nil"/>
              <w:bottom w:val="nil"/>
              <w:right w:val="nil"/>
            </w:tcBorders>
            <w:shd w:val="clear" w:color="auto" w:fill="auto"/>
            <w:noWrap/>
            <w:vAlign w:val="bottom"/>
            <w:hideMark/>
          </w:tcPr>
          <w:p w:rsidR="006D55E2" w:rsidRPr="006D55E2" w:rsidRDefault="006D55E2" w:rsidP="006D55E2">
            <w:pPr>
              <w:widowControl/>
              <w:jc w:val="left"/>
              <w:rPr>
                <w:rFonts w:ascii="Arial" w:eastAsia="宋体" w:hAnsi="Arial" w:cs="Arial"/>
                <w:color w:val="000000"/>
                <w:kern w:val="0"/>
                <w:sz w:val="20"/>
                <w:szCs w:val="20"/>
              </w:rPr>
            </w:pPr>
          </w:p>
        </w:tc>
        <w:tc>
          <w:tcPr>
            <w:tcW w:w="660" w:type="dxa"/>
            <w:tcBorders>
              <w:top w:val="nil"/>
              <w:left w:val="nil"/>
              <w:bottom w:val="nil"/>
              <w:right w:val="nil"/>
            </w:tcBorders>
            <w:shd w:val="clear" w:color="auto" w:fill="auto"/>
            <w:noWrap/>
            <w:vAlign w:val="bottom"/>
            <w:hideMark/>
          </w:tcPr>
          <w:p w:rsidR="006D55E2" w:rsidRPr="006D55E2" w:rsidRDefault="006D55E2" w:rsidP="006D55E2">
            <w:pPr>
              <w:widowControl/>
              <w:jc w:val="left"/>
              <w:rPr>
                <w:rFonts w:ascii="Arial" w:eastAsia="宋体" w:hAnsi="Arial" w:cs="Arial"/>
                <w:color w:val="000000"/>
                <w:kern w:val="0"/>
                <w:sz w:val="20"/>
                <w:szCs w:val="20"/>
              </w:rPr>
            </w:pPr>
          </w:p>
        </w:tc>
        <w:tc>
          <w:tcPr>
            <w:tcW w:w="660" w:type="dxa"/>
            <w:tcBorders>
              <w:top w:val="nil"/>
              <w:left w:val="nil"/>
              <w:bottom w:val="nil"/>
              <w:right w:val="nil"/>
            </w:tcBorders>
            <w:shd w:val="clear" w:color="auto" w:fill="auto"/>
            <w:noWrap/>
            <w:vAlign w:val="bottom"/>
            <w:hideMark/>
          </w:tcPr>
          <w:p w:rsidR="006D55E2" w:rsidRPr="006D55E2" w:rsidRDefault="006D55E2" w:rsidP="006D55E2">
            <w:pPr>
              <w:widowControl/>
              <w:jc w:val="left"/>
              <w:rPr>
                <w:rFonts w:ascii="Arial" w:eastAsia="宋体" w:hAnsi="Arial" w:cs="Arial"/>
                <w:color w:val="000000"/>
                <w:kern w:val="0"/>
                <w:sz w:val="20"/>
                <w:szCs w:val="20"/>
              </w:rPr>
            </w:pPr>
          </w:p>
        </w:tc>
        <w:tc>
          <w:tcPr>
            <w:tcW w:w="1230" w:type="dxa"/>
            <w:tcBorders>
              <w:top w:val="nil"/>
              <w:left w:val="nil"/>
              <w:bottom w:val="nil"/>
              <w:right w:val="nil"/>
            </w:tcBorders>
            <w:shd w:val="clear" w:color="auto" w:fill="auto"/>
            <w:noWrap/>
            <w:vAlign w:val="bottom"/>
            <w:hideMark/>
          </w:tcPr>
          <w:p w:rsidR="006D55E2" w:rsidRPr="006D55E2" w:rsidRDefault="006D55E2" w:rsidP="006D55E2">
            <w:pPr>
              <w:widowControl/>
              <w:jc w:val="right"/>
              <w:rPr>
                <w:rFonts w:ascii="宋体" w:eastAsia="宋体" w:hAnsi="宋体" w:cs="Arial"/>
                <w:color w:val="000000"/>
                <w:kern w:val="0"/>
                <w:sz w:val="20"/>
                <w:szCs w:val="20"/>
              </w:rPr>
            </w:pPr>
            <w:r w:rsidRPr="006D55E2">
              <w:rPr>
                <w:rFonts w:ascii="宋体" w:eastAsia="宋体" w:hAnsi="宋体" w:cs="Arial" w:hint="eastAsia"/>
                <w:color w:val="000000"/>
                <w:kern w:val="0"/>
                <w:sz w:val="20"/>
                <w:szCs w:val="20"/>
              </w:rPr>
              <w:t>金额单位：</w:t>
            </w:r>
            <w:r>
              <w:rPr>
                <w:rFonts w:ascii="宋体" w:eastAsia="宋体" w:hAnsi="宋体" w:cs="Arial" w:hint="eastAsia"/>
                <w:color w:val="000000"/>
                <w:kern w:val="0"/>
                <w:sz w:val="20"/>
                <w:szCs w:val="20"/>
              </w:rPr>
              <w:t>万</w:t>
            </w:r>
            <w:r w:rsidRPr="006D55E2">
              <w:rPr>
                <w:rFonts w:ascii="宋体" w:eastAsia="宋体" w:hAnsi="宋体" w:cs="Arial" w:hint="eastAsia"/>
                <w:color w:val="000000"/>
                <w:kern w:val="0"/>
                <w:sz w:val="20"/>
                <w:szCs w:val="20"/>
              </w:rPr>
              <w:t>元</w:t>
            </w:r>
          </w:p>
        </w:tc>
      </w:tr>
      <w:tr w:rsidR="006D55E2" w:rsidRPr="006D55E2" w:rsidTr="006D55E2">
        <w:trPr>
          <w:trHeight w:val="308"/>
          <w:jc w:val="center"/>
        </w:trPr>
        <w:tc>
          <w:tcPr>
            <w:tcW w:w="384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项目</w:t>
            </w:r>
          </w:p>
        </w:tc>
        <w:tc>
          <w:tcPr>
            <w:tcW w:w="1795" w:type="dxa"/>
            <w:vMerge w:val="restart"/>
            <w:tcBorders>
              <w:top w:val="single" w:sz="4" w:space="0" w:color="000000"/>
              <w:left w:val="nil"/>
              <w:bottom w:val="single" w:sz="4" w:space="0" w:color="000000"/>
              <w:right w:val="single" w:sz="4" w:space="0" w:color="000000"/>
            </w:tcBorders>
            <w:shd w:val="clear" w:color="auto" w:fill="auto"/>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本年收入合计</w:t>
            </w:r>
          </w:p>
        </w:tc>
        <w:tc>
          <w:tcPr>
            <w:tcW w:w="882" w:type="dxa"/>
            <w:vMerge w:val="restart"/>
            <w:tcBorders>
              <w:top w:val="single" w:sz="4" w:space="0" w:color="000000"/>
              <w:left w:val="nil"/>
              <w:bottom w:val="single" w:sz="4" w:space="0" w:color="000000"/>
              <w:right w:val="single" w:sz="4" w:space="0" w:color="000000"/>
            </w:tcBorders>
            <w:shd w:val="clear" w:color="auto" w:fill="auto"/>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财政拨款收入</w:t>
            </w:r>
          </w:p>
        </w:tc>
        <w:tc>
          <w:tcPr>
            <w:tcW w:w="66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上级补助收入</w:t>
            </w:r>
          </w:p>
        </w:tc>
        <w:tc>
          <w:tcPr>
            <w:tcW w:w="66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事业收入</w:t>
            </w:r>
          </w:p>
        </w:tc>
        <w:tc>
          <w:tcPr>
            <w:tcW w:w="66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经营收入</w:t>
            </w:r>
          </w:p>
        </w:tc>
        <w:tc>
          <w:tcPr>
            <w:tcW w:w="66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附属单位上缴收入</w:t>
            </w:r>
          </w:p>
        </w:tc>
        <w:tc>
          <w:tcPr>
            <w:tcW w:w="123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其他收入</w:t>
            </w:r>
          </w:p>
        </w:tc>
      </w:tr>
      <w:tr w:rsidR="006D55E2" w:rsidRPr="006D55E2" w:rsidTr="006D55E2">
        <w:trPr>
          <w:trHeight w:val="312"/>
          <w:jc w:val="center"/>
        </w:trPr>
        <w:tc>
          <w:tcPr>
            <w:tcW w:w="98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功能分类科目编码</w:t>
            </w:r>
          </w:p>
        </w:tc>
        <w:tc>
          <w:tcPr>
            <w:tcW w:w="2857" w:type="dxa"/>
            <w:vMerge w:val="restart"/>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科目名称</w:t>
            </w:r>
          </w:p>
        </w:tc>
        <w:tc>
          <w:tcPr>
            <w:tcW w:w="1795" w:type="dxa"/>
            <w:vMerge/>
            <w:tcBorders>
              <w:top w:val="single" w:sz="4" w:space="0" w:color="000000"/>
              <w:left w:val="nil"/>
              <w:bottom w:val="single" w:sz="4" w:space="0" w:color="000000"/>
              <w:right w:val="single" w:sz="4" w:space="0" w:color="000000"/>
            </w:tcBorders>
            <w:vAlign w:val="center"/>
            <w:hideMark/>
          </w:tcPr>
          <w:p w:rsidR="006D55E2" w:rsidRPr="006D55E2" w:rsidRDefault="006D55E2" w:rsidP="006D55E2">
            <w:pPr>
              <w:widowControl/>
              <w:jc w:val="left"/>
              <w:rPr>
                <w:rFonts w:ascii="宋体" w:eastAsia="宋体" w:hAnsi="宋体" w:cs="Arial"/>
                <w:color w:val="000000"/>
                <w:kern w:val="0"/>
                <w:sz w:val="22"/>
              </w:rPr>
            </w:pPr>
          </w:p>
        </w:tc>
        <w:tc>
          <w:tcPr>
            <w:tcW w:w="882" w:type="dxa"/>
            <w:vMerge/>
            <w:tcBorders>
              <w:top w:val="single" w:sz="4" w:space="0" w:color="000000"/>
              <w:left w:val="nil"/>
              <w:bottom w:val="single" w:sz="4" w:space="0" w:color="000000"/>
              <w:right w:val="single" w:sz="4" w:space="0" w:color="000000"/>
            </w:tcBorders>
            <w:vAlign w:val="center"/>
            <w:hideMark/>
          </w:tcPr>
          <w:p w:rsidR="006D55E2" w:rsidRPr="006D55E2" w:rsidRDefault="006D55E2" w:rsidP="006D55E2">
            <w:pPr>
              <w:widowControl/>
              <w:jc w:val="left"/>
              <w:rPr>
                <w:rFonts w:ascii="宋体" w:eastAsia="宋体" w:hAnsi="宋体" w:cs="Arial"/>
                <w:color w:val="000000"/>
                <w:kern w:val="0"/>
                <w:sz w:val="22"/>
              </w:rPr>
            </w:pPr>
          </w:p>
        </w:tc>
        <w:tc>
          <w:tcPr>
            <w:tcW w:w="660" w:type="dxa"/>
            <w:vMerge/>
            <w:tcBorders>
              <w:top w:val="single" w:sz="4" w:space="0" w:color="000000"/>
              <w:left w:val="nil"/>
              <w:bottom w:val="single" w:sz="4" w:space="0" w:color="000000"/>
              <w:right w:val="single" w:sz="4" w:space="0" w:color="000000"/>
            </w:tcBorders>
            <w:vAlign w:val="center"/>
            <w:hideMark/>
          </w:tcPr>
          <w:p w:rsidR="006D55E2" w:rsidRPr="006D55E2" w:rsidRDefault="006D55E2" w:rsidP="006D55E2">
            <w:pPr>
              <w:widowControl/>
              <w:jc w:val="left"/>
              <w:rPr>
                <w:rFonts w:ascii="宋体" w:eastAsia="宋体" w:hAnsi="宋体" w:cs="Arial"/>
                <w:color w:val="000000"/>
                <w:kern w:val="0"/>
                <w:sz w:val="22"/>
              </w:rPr>
            </w:pPr>
          </w:p>
        </w:tc>
        <w:tc>
          <w:tcPr>
            <w:tcW w:w="660" w:type="dxa"/>
            <w:vMerge/>
            <w:tcBorders>
              <w:top w:val="single" w:sz="4" w:space="0" w:color="000000"/>
              <w:left w:val="nil"/>
              <w:bottom w:val="single" w:sz="4" w:space="0" w:color="000000"/>
              <w:right w:val="single" w:sz="4" w:space="0" w:color="000000"/>
            </w:tcBorders>
            <w:vAlign w:val="center"/>
            <w:hideMark/>
          </w:tcPr>
          <w:p w:rsidR="006D55E2" w:rsidRPr="006D55E2" w:rsidRDefault="006D55E2" w:rsidP="006D55E2">
            <w:pPr>
              <w:widowControl/>
              <w:jc w:val="left"/>
              <w:rPr>
                <w:rFonts w:ascii="宋体" w:eastAsia="宋体" w:hAnsi="宋体" w:cs="Arial"/>
                <w:color w:val="000000"/>
                <w:kern w:val="0"/>
                <w:sz w:val="22"/>
              </w:rPr>
            </w:pPr>
          </w:p>
        </w:tc>
        <w:tc>
          <w:tcPr>
            <w:tcW w:w="660" w:type="dxa"/>
            <w:vMerge/>
            <w:tcBorders>
              <w:top w:val="single" w:sz="4" w:space="0" w:color="000000"/>
              <w:left w:val="nil"/>
              <w:bottom w:val="single" w:sz="4" w:space="0" w:color="000000"/>
              <w:right w:val="single" w:sz="4" w:space="0" w:color="000000"/>
            </w:tcBorders>
            <w:vAlign w:val="center"/>
            <w:hideMark/>
          </w:tcPr>
          <w:p w:rsidR="006D55E2" w:rsidRPr="006D55E2" w:rsidRDefault="006D55E2" w:rsidP="006D55E2">
            <w:pPr>
              <w:widowControl/>
              <w:jc w:val="left"/>
              <w:rPr>
                <w:rFonts w:ascii="宋体" w:eastAsia="宋体" w:hAnsi="宋体" w:cs="Arial"/>
                <w:color w:val="000000"/>
                <w:kern w:val="0"/>
                <w:sz w:val="22"/>
              </w:rPr>
            </w:pPr>
          </w:p>
        </w:tc>
        <w:tc>
          <w:tcPr>
            <w:tcW w:w="660" w:type="dxa"/>
            <w:vMerge/>
            <w:tcBorders>
              <w:top w:val="single" w:sz="4" w:space="0" w:color="000000"/>
              <w:left w:val="nil"/>
              <w:bottom w:val="single" w:sz="4" w:space="0" w:color="000000"/>
              <w:right w:val="single" w:sz="4" w:space="0" w:color="000000"/>
            </w:tcBorders>
            <w:vAlign w:val="center"/>
            <w:hideMark/>
          </w:tcPr>
          <w:p w:rsidR="006D55E2" w:rsidRPr="006D55E2" w:rsidRDefault="006D55E2" w:rsidP="006D55E2">
            <w:pPr>
              <w:widowControl/>
              <w:jc w:val="left"/>
              <w:rPr>
                <w:rFonts w:ascii="宋体" w:eastAsia="宋体" w:hAnsi="宋体" w:cs="Arial"/>
                <w:color w:val="000000"/>
                <w:kern w:val="0"/>
                <w:sz w:val="22"/>
              </w:rPr>
            </w:pPr>
          </w:p>
        </w:tc>
        <w:tc>
          <w:tcPr>
            <w:tcW w:w="1230" w:type="dxa"/>
            <w:vMerge/>
            <w:tcBorders>
              <w:top w:val="single" w:sz="4" w:space="0" w:color="000000"/>
              <w:left w:val="nil"/>
              <w:bottom w:val="single" w:sz="4" w:space="0" w:color="000000"/>
              <w:right w:val="single" w:sz="4" w:space="0" w:color="000000"/>
            </w:tcBorders>
            <w:vAlign w:val="center"/>
            <w:hideMark/>
          </w:tcPr>
          <w:p w:rsidR="006D55E2" w:rsidRPr="006D55E2" w:rsidRDefault="006D55E2" w:rsidP="006D55E2">
            <w:pPr>
              <w:widowControl/>
              <w:jc w:val="left"/>
              <w:rPr>
                <w:rFonts w:ascii="宋体" w:eastAsia="宋体" w:hAnsi="宋体" w:cs="Arial"/>
                <w:color w:val="000000"/>
                <w:kern w:val="0"/>
                <w:sz w:val="22"/>
              </w:rPr>
            </w:pPr>
          </w:p>
        </w:tc>
      </w:tr>
      <w:tr w:rsidR="006D55E2" w:rsidRPr="006D55E2" w:rsidTr="006D55E2">
        <w:trPr>
          <w:trHeight w:val="312"/>
          <w:jc w:val="center"/>
        </w:trPr>
        <w:tc>
          <w:tcPr>
            <w:tcW w:w="986" w:type="dxa"/>
            <w:vMerge/>
            <w:tcBorders>
              <w:top w:val="nil"/>
              <w:left w:val="single" w:sz="4" w:space="0" w:color="000000"/>
              <w:bottom w:val="single" w:sz="4" w:space="0" w:color="000000"/>
              <w:right w:val="single" w:sz="4" w:space="0" w:color="000000"/>
            </w:tcBorders>
            <w:vAlign w:val="center"/>
            <w:hideMark/>
          </w:tcPr>
          <w:p w:rsidR="006D55E2" w:rsidRPr="006D55E2" w:rsidRDefault="006D55E2" w:rsidP="006D55E2">
            <w:pPr>
              <w:widowControl/>
              <w:jc w:val="left"/>
              <w:rPr>
                <w:rFonts w:ascii="宋体" w:eastAsia="宋体" w:hAnsi="宋体" w:cs="Arial"/>
                <w:color w:val="000000"/>
                <w:kern w:val="0"/>
                <w:sz w:val="22"/>
              </w:rPr>
            </w:pPr>
          </w:p>
        </w:tc>
        <w:tc>
          <w:tcPr>
            <w:tcW w:w="2857" w:type="dxa"/>
            <w:vMerge/>
            <w:tcBorders>
              <w:top w:val="nil"/>
              <w:left w:val="nil"/>
              <w:bottom w:val="single" w:sz="4" w:space="0" w:color="000000"/>
              <w:right w:val="single" w:sz="4" w:space="0" w:color="000000"/>
            </w:tcBorders>
            <w:vAlign w:val="center"/>
            <w:hideMark/>
          </w:tcPr>
          <w:p w:rsidR="006D55E2" w:rsidRPr="006D55E2" w:rsidRDefault="006D55E2" w:rsidP="006D55E2">
            <w:pPr>
              <w:widowControl/>
              <w:jc w:val="left"/>
              <w:rPr>
                <w:rFonts w:ascii="宋体" w:eastAsia="宋体" w:hAnsi="宋体" w:cs="Arial"/>
                <w:color w:val="000000"/>
                <w:kern w:val="0"/>
                <w:sz w:val="22"/>
              </w:rPr>
            </w:pPr>
          </w:p>
        </w:tc>
        <w:tc>
          <w:tcPr>
            <w:tcW w:w="1795" w:type="dxa"/>
            <w:vMerge/>
            <w:tcBorders>
              <w:top w:val="single" w:sz="4" w:space="0" w:color="000000"/>
              <w:left w:val="nil"/>
              <w:bottom w:val="single" w:sz="4" w:space="0" w:color="000000"/>
              <w:right w:val="single" w:sz="4" w:space="0" w:color="000000"/>
            </w:tcBorders>
            <w:vAlign w:val="center"/>
            <w:hideMark/>
          </w:tcPr>
          <w:p w:rsidR="006D55E2" w:rsidRPr="006D55E2" w:rsidRDefault="006D55E2" w:rsidP="006D55E2">
            <w:pPr>
              <w:widowControl/>
              <w:jc w:val="left"/>
              <w:rPr>
                <w:rFonts w:ascii="宋体" w:eastAsia="宋体" w:hAnsi="宋体" w:cs="Arial"/>
                <w:color w:val="000000"/>
                <w:kern w:val="0"/>
                <w:sz w:val="22"/>
              </w:rPr>
            </w:pPr>
          </w:p>
        </w:tc>
        <w:tc>
          <w:tcPr>
            <w:tcW w:w="882" w:type="dxa"/>
            <w:vMerge/>
            <w:tcBorders>
              <w:top w:val="single" w:sz="4" w:space="0" w:color="000000"/>
              <w:left w:val="nil"/>
              <w:bottom w:val="single" w:sz="4" w:space="0" w:color="000000"/>
              <w:right w:val="single" w:sz="4" w:space="0" w:color="000000"/>
            </w:tcBorders>
            <w:vAlign w:val="center"/>
            <w:hideMark/>
          </w:tcPr>
          <w:p w:rsidR="006D55E2" w:rsidRPr="006D55E2" w:rsidRDefault="006D55E2" w:rsidP="006D55E2">
            <w:pPr>
              <w:widowControl/>
              <w:jc w:val="left"/>
              <w:rPr>
                <w:rFonts w:ascii="宋体" w:eastAsia="宋体" w:hAnsi="宋体" w:cs="Arial"/>
                <w:color w:val="000000"/>
                <w:kern w:val="0"/>
                <w:sz w:val="22"/>
              </w:rPr>
            </w:pPr>
          </w:p>
        </w:tc>
        <w:tc>
          <w:tcPr>
            <w:tcW w:w="660" w:type="dxa"/>
            <w:vMerge/>
            <w:tcBorders>
              <w:top w:val="single" w:sz="4" w:space="0" w:color="000000"/>
              <w:left w:val="nil"/>
              <w:bottom w:val="single" w:sz="4" w:space="0" w:color="000000"/>
              <w:right w:val="single" w:sz="4" w:space="0" w:color="000000"/>
            </w:tcBorders>
            <w:vAlign w:val="center"/>
            <w:hideMark/>
          </w:tcPr>
          <w:p w:rsidR="006D55E2" w:rsidRPr="006D55E2" w:rsidRDefault="006D55E2" w:rsidP="006D55E2">
            <w:pPr>
              <w:widowControl/>
              <w:jc w:val="left"/>
              <w:rPr>
                <w:rFonts w:ascii="宋体" w:eastAsia="宋体" w:hAnsi="宋体" w:cs="Arial"/>
                <w:color w:val="000000"/>
                <w:kern w:val="0"/>
                <w:sz w:val="22"/>
              </w:rPr>
            </w:pPr>
          </w:p>
        </w:tc>
        <w:tc>
          <w:tcPr>
            <w:tcW w:w="660" w:type="dxa"/>
            <w:vMerge/>
            <w:tcBorders>
              <w:top w:val="single" w:sz="4" w:space="0" w:color="000000"/>
              <w:left w:val="nil"/>
              <w:bottom w:val="single" w:sz="4" w:space="0" w:color="000000"/>
              <w:right w:val="single" w:sz="4" w:space="0" w:color="000000"/>
            </w:tcBorders>
            <w:vAlign w:val="center"/>
            <w:hideMark/>
          </w:tcPr>
          <w:p w:rsidR="006D55E2" w:rsidRPr="006D55E2" w:rsidRDefault="006D55E2" w:rsidP="006D55E2">
            <w:pPr>
              <w:widowControl/>
              <w:jc w:val="left"/>
              <w:rPr>
                <w:rFonts w:ascii="宋体" w:eastAsia="宋体" w:hAnsi="宋体" w:cs="Arial"/>
                <w:color w:val="000000"/>
                <w:kern w:val="0"/>
                <w:sz w:val="22"/>
              </w:rPr>
            </w:pPr>
          </w:p>
        </w:tc>
        <w:tc>
          <w:tcPr>
            <w:tcW w:w="660" w:type="dxa"/>
            <w:vMerge/>
            <w:tcBorders>
              <w:top w:val="single" w:sz="4" w:space="0" w:color="000000"/>
              <w:left w:val="nil"/>
              <w:bottom w:val="single" w:sz="4" w:space="0" w:color="000000"/>
              <w:right w:val="single" w:sz="4" w:space="0" w:color="000000"/>
            </w:tcBorders>
            <w:vAlign w:val="center"/>
            <w:hideMark/>
          </w:tcPr>
          <w:p w:rsidR="006D55E2" w:rsidRPr="006D55E2" w:rsidRDefault="006D55E2" w:rsidP="006D55E2">
            <w:pPr>
              <w:widowControl/>
              <w:jc w:val="left"/>
              <w:rPr>
                <w:rFonts w:ascii="宋体" w:eastAsia="宋体" w:hAnsi="宋体" w:cs="Arial"/>
                <w:color w:val="000000"/>
                <w:kern w:val="0"/>
                <w:sz w:val="22"/>
              </w:rPr>
            </w:pPr>
          </w:p>
        </w:tc>
        <w:tc>
          <w:tcPr>
            <w:tcW w:w="660" w:type="dxa"/>
            <w:vMerge/>
            <w:tcBorders>
              <w:top w:val="single" w:sz="4" w:space="0" w:color="000000"/>
              <w:left w:val="nil"/>
              <w:bottom w:val="single" w:sz="4" w:space="0" w:color="000000"/>
              <w:right w:val="single" w:sz="4" w:space="0" w:color="000000"/>
            </w:tcBorders>
            <w:vAlign w:val="center"/>
            <w:hideMark/>
          </w:tcPr>
          <w:p w:rsidR="006D55E2" w:rsidRPr="006D55E2" w:rsidRDefault="006D55E2" w:rsidP="006D55E2">
            <w:pPr>
              <w:widowControl/>
              <w:jc w:val="left"/>
              <w:rPr>
                <w:rFonts w:ascii="宋体" w:eastAsia="宋体" w:hAnsi="宋体" w:cs="Arial"/>
                <w:color w:val="000000"/>
                <w:kern w:val="0"/>
                <w:sz w:val="22"/>
              </w:rPr>
            </w:pPr>
          </w:p>
        </w:tc>
        <w:tc>
          <w:tcPr>
            <w:tcW w:w="1230" w:type="dxa"/>
            <w:vMerge/>
            <w:tcBorders>
              <w:top w:val="single" w:sz="4" w:space="0" w:color="000000"/>
              <w:left w:val="nil"/>
              <w:bottom w:val="single" w:sz="4" w:space="0" w:color="000000"/>
              <w:right w:val="single" w:sz="4" w:space="0" w:color="000000"/>
            </w:tcBorders>
            <w:vAlign w:val="center"/>
            <w:hideMark/>
          </w:tcPr>
          <w:p w:rsidR="006D55E2" w:rsidRPr="006D55E2" w:rsidRDefault="006D55E2" w:rsidP="006D55E2">
            <w:pPr>
              <w:widowControl/>
              <w:jc w:val="left"/>
              <w:rPr>
                <w:rFonts w:ascii="宋体" w:eastAsia="宋体" w:hAnsi="宋体" w:cs="Arial"/>
                <w:color w:val="000000"/>
                <w:kern w:val="0"/>
                <w:sz w:val="22"/>
              </w:rPr>
            </w:pPr>
          </w:p>
        </w:tc>
      </w:tr>
      <w:tr w:rsidR="006D55E2" w:rsidRPr="006D55E2" w:rsidTr="006D55E2">
        <w:trPr>
          <w:trHeight w:val="312"/>
          <w:jc w:val="center"/>
        </w:trPr>
        <w:tc>
          <w:tcPr>
            <w:tcW w:w="986" w:type="dxa"/>
            <w:vMerge/>
            <w:tcBorders>
              <w:top w:val="nil"/>
              <w:left w:val="single" w:sz="4" w:space="0" w:color="000000"/>
              <w:bottom w:val="single" w:sz="4" w:space="0" w:color="000000"/>
              <w:right w:val="single" w:sz="4" w:space="0" w:color="000000"/>
            </w:tcBorders>
            <w:vAlign w:val="center"/>
            <w:hideMark/>
          </w:tcPr>
          <w:p w:rsidR="006D55E2" w:rsidRPr="006D55E2" w:rsidRDefault="006D55E2" w:rsidP="006D55E2">
            <w:pPr>
              <w:widowControl/>
              <w:jc w:val="left"/>
              <w:rPr>
                <w:rFonts w:ascii="宋体" w:eastAsia="宋体" w:hAnsi="宋体" w:cs="Arial"/>
                <w:color w:val="000000"/>
                <w:kern w:val="0"/>
                <w:sz w:val="22"/>
              </w:rPr>
            </w:pPr>
          </w:p>
        </w:tc>
        <w:tc>
          <w:tcPr>
            <w:tcW w:w="2857" w:type="dxa"/>
            <w:vMerge/>
            <w:tcBorders>
              <w:top w:val="nil"/>
              <w:left w:val="nil"/>
              <w:bottom w:val="single" w:sz="4" w:space="0" w:color="000000"/>
              <w:right w:val="single" w:sz="4" w:space="0" w:color="000000"/>
            </w:tcBorders>
            <w:vAlign w:val="center"/>
            <w:hideMark/>
          </w:tcPr>
          <w:p w:rsidR="006D55E2" w:rsidRPr="006D55E2" w:rsidRDefault="006D55E2" w:rsidP="006D55E2">
            <w:pPr>
              <w:widowControl/>
              <w:jc w:val="left"/>
              <w:rPr>
                <w:rFonts w:ascii="宋体" w:eastAsia="宋体" w:hAnsi="宋体" w:cs="Arial"/>
                <w:color w:val="000000"/>
                <w:kern w:val="0"/>
                <w:sz w:val="22"/>
              </w:rPr>
            </w:pPr>
          </w:p>
        </w:tc>
        <w:tc>
          <w:tcPr>
            <w:tcW w:w="1795" w:type="dxa"/>
            <w:vMerge/>
            <w:tcBorders>
              <w:top w:val="single" w:sz="4" w:space="0" w:color="000000"/>
              <w:left w:val="nil"/>
              <w:bottom w:val="single" w:sz="4" w:space="0" w:color="000000"/>
              <w:right w:val="single" w:sz="4" w:space="0" w:color="000000"/>
            </w:tcBorders>
            <w:vAlign w:val="center"/>
            <w:hideMark/>
          </w:tcPr>
          <w:p w:rsidR="006D55E2" w:rsidRPr="006D55E2" w:rsidRDefault="006D55E2" w:rsidP="006D55E2">
            <w:pPr>
              <w:widowControl/>
              <w:jc w:val="left"/>
              <w:rPr>
                <w:rFonts w:ascii="宋体" w:eastAsia="宋体" w:hAnsi="宋体" w:cs="Arial"/>
                <w:color w:val="000000"/>
                <w:kern w:val="0"/>
                <w:sz w:val="22"/>
              </w:rPr>
            </w:pPr>
          </w:p>
        </w:tc>
        <w:tc>
          <w:tcPr>
            <w:tcW w:w="882" w:type="dxa"/>
            <w:vMerge/>
            <w:tcBorders>
              <w:top w:val="single" w:sz="4" w:space="0" w:color="000000"/>
              <w:left w:val="nil"/>
              <w:bottom w:val="single" w:sz="4" w:space="0" w:color="000000"/>
              <w:right w:val="single" w:sz="4" w:space="0" w:color="000000"/>
            </w:tcBorders>
            <w:vAlign w:val="center"/>
            <w:hideMark/>
          </w:tcPr>
          <w:p w:rsidR="006D55E2" w:rsidRPr="006D55E2" w:rsidRDefault="006D55E2" w:rsidP="006D55E2">
            <w:pPr>
              <w:widowControl/>
              <w:jc w:val="left"/>
              <w:rPr>
                <w:rFonts w:ascii="宋体" w:eastAsia="宋体" w:hAnsi="宋体" w:cs="Arial"/>
                <w:color w:val="000000"/>
                <w:kern w:val="0"/>
                <w:sz w:val="22"/>
              </w:rPr>
            </w:pPr>
          </w:p>
        </w:tc>
        <w:tc>
          <w:tcPr>
            <w:tcW w:w="660" w:type="dxa"/>
            <w:vMerge/>
            <w:tcBorders>
              <w:top w:val="single" w:sz="4" w:space="0" w:color="000000"/>
              <w:left w:val="nil"/>
              <w:bottom w:val="single" w:sz="4" w:space="0" w:color="000000"/>
              <w:right w:val="single" w:sz="4" w:space="0" w:color="000000"/>
            </w:tcBorders>
            <w:vAlign w:val="center"/>
            <w:hideMark/>
          </w:tcPr>
          <w:p w:rsidR="006D55E2" w:rsidRPr="006D55E2" w:rsidRDefault="006D55E2" w:rsidP="006D55E2">
            <w:pPr>
              <w:widowControl/>
              <w:jc w:val="left"/>
              <w:rPr>
                <w:rFonts w:ascii="宋体" w:eastAsia="宋体" w:hAnsi="宋体" w:cs="Arial"/>
                <w:color w:val="000000"/>
                <w:kern w:val="0"/>
                <w:sz w:val="22"/>
              </w:rPr>
            </w:pPr>
          </w:p>
        </w:tc>
        <w:tc>
          <w:tcPr>
            <w:tcW w:w="660" w:type="dxa"/>
            <w:vMerge/>
            <w:tcBorders>
              <w:top w:val="single" w:sz="4" w:space="0" w:color="000000"/>
              <w:left w:val="nil"/>
              <w:bottom w:val="single" w:sz="4" w:space="0" w:color="000000"/>
              <w:right w:val="single" w:sz="4" w:space="0" w:color="000000"/>
            </w:tcBorders>
            <w:vAlign w:val="center"/>
            <w:hideMark/>
          </w:tcPr>
          <w:p w:rsidR="006D55E2" w:rsidRPr="006D55E2" w:rsidRDefault="006D55E2" w:rsidP="006D55E2">
            <w:pPr>
              <w:widowControl/>
              <w:jc w:val="left"/>
              <w:rPr>
                <w:rFonts w:ascii="宋体" w:eastAsia="宋体" w:hAnsi="宋体" w:cs="Arial"/>
                <w:color w:val="000000"/>
                <w:kern w:val="0"/>
                <w:sz w:val="22"/>
              </w:rPr>
            </w:pPr>
          </w:p>
        </w:tc>
        <w:tc>
          <w:tcPr>
            <w:tcW w:w="660" w:type="dxa"/>
            <w:vMerge/>
            <w:tcBorders>
              <w:top w:val="single" w:sz="4" w:space="0" w:color="000000"/>
              <w:left w:val="nil"/>
              <w:bottom w:val="single" w:sz="4" w:space="0" w:color="000000"/>
              <w:right w:val="single" w:sz="4" w:space="0" w:color="000000"/>
            </w:tcBorders>
            <w:vAlign w:val="center"/>
            <w:hideMark/>
          </w:tcPr>
          <w:p w:rsidR="006D55E2" w:rsidRPr="006D55E2" w:rsidRDefault="006D55E2" w:rsidP="006D55E2">
            <w:pPr>
              <w:widowControl/>
              <w:jc w:val="left"/>
              <w:rPr>
                <w:rFonts w:ascii="宋体" w:eastAsia="宋体" w:hAnsi="宋体" w:cs="Arial"/>
                <w:color w:val="000000"/>
                <w:kern w:val="0"/>
                <w:sz w:val="22"/>
              </w:rPr>
            </w:pPr>
          </w:p>
        </w:tc>
        <w:tc>
          <w:tcPr>
            <w:tcW w:w="660" w:type="dxa"/>
            <w:vMerge/>
            <w:tcBorders>
              <w:top w:val="single" w:sz="4" w:space="0" w:color="000000"/>
              <w:left w:val="nil"/>
              <w:bottom w:val="single" w:sz="4" w:space="0" w:color="000000"/>
              <w:right w:val="single" w:sz="4" w:space="0" w:color="000000"/>
            </w:tcBorders>
            <w:vAlign w:val="center"/>
            <w:hideMark/>
          </w:tcPr>
          <w:p w:rsidR="006D55E2" w:rsidRPr="006D55E2" w:rsidRDefault="006D55E2" w:rsidP="006D55E2">
            <w:pPr>
              <w:widowControl/>
              <w:jc w:val="left"/>
              <w:rPr>
                <w:rFonts w:ascii="宋体" w:eastAsia="宋体" w:hAnsi="宋体" w:cs="Arial"/>
                <w:color w:val="000000"/>
                <w:kern w:val="0"/>
                <w:sz w:val="22"/>
              </w:rPr>
            </w:pPr>
          </w:p>
        </w:tc>
        <w:tc>
          <w:tcPr>
            <w:tcW w:w="1230" w:type="dxa"/>
            <w:vMerge/>
            <w:tcBorders>
              <w:top w:val="single" w:sz="4" w:space="0" w:color="000000"/>
              <w:left w:val="nil"/>
              <w:bottom w:val="single" w:sz="4" w:space="0" w:color="000000"/>
              <w:right w:val="single" w:sz="4" w:space="0" w:color="000000"/>
            </w:tcBorders>
            <w:vAlign w:val="center"/>
            <w:hideMark/>
          </w:tcPr>
          <w:p w:rsidR="006D55E2" w:rsidRPr="006D55E2" w:rsidRDefault="006D55E2" w:rsidP="006D55E2">
            <w:pPr>
              <w:widowControl/>
              <w:jc w:val="left"/>
              <w:rPr>
                <w:rFonts w:ascii="宋体" w:eastAsia="宋体" w:hAnsi="宋体" w:cs="Arial"/>
                <w:color w:val="000000"/>
                <w:kern w:val="0"/>
                <w:sz w:val="22"/>
              </w:rPr>
            </w:pPr>
          </w:p>
        </w:tc>
      </w:tr>
      <w:tr w:rsidR="006D55E2" w:rsidRPr="006D55E2" w:rsidTr="006D55E2">
        <w:trPr>
          <w:trHeight w:val="308"/>
          <w:jc w:val="center"/>
        </w:trPr>
        <w:tc>
          <w:tcPr>
            <w:tcW w:w="3843"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栏次</w:t>
            </w:r>
          </w:p>
        </w:tc>
        <w:tc>
          <w:tcPr>
            <w:tcW w:w="1795" w:type="dxa"/>
            <w:tcBorders>
              <w:top w:val="nil"/>
              <w:left w:val="nil"/>
              <w:bottom w:val="single" w:sz="4" w:space="0" w:color="000000"/>
              <w:right w:val="single" w:sz="4" w:space="0" w:color="000000"/>
            </w:tcBorders>
            <w:shd w:val="clear" w:color="auto" w:fill="auto"/>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1</w:t>
            </w:r>
          </w:p>
        </w:tc>
        <w:tc>
          <w:tcPr>
            <w:tcW w:w="882" w:type="dxa"/>
            <w:tcBorders>
              <w:top w:val="nil"/>
              <w:left w:val="nil"/>
              <w:bottom w:val="single" w:sz="4" w:space="0" w:color="000000"/>
              <w:right w:val="single" w:sz="4" w:space="0" w:color="000000"/>
            </w:tcBorders>
            <w:shd w:val="clear" w:color="auto" w:fill="auto"/>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2</w:t>
            </w:r>
          </w:p>
        </w:tc>
        <w:tc>
          <w:tcPr>
            <w:tcW w:w="660" w:type="dxa"/>
            <w:tcBorders>
              <w:top w:val="nil"/>
              <w:left w:val="nil"/>
              <w:bottom w:val="single" w:sz="4" w:space="0" w:color="000000"/>
              <w:right w:val="single" w:sz="4" w:space="0" w:color="000000"/>
            </w:tcBorders>
            <w:shd w:val="clear" w:color="auto" w:fill="auto"/>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3</w:t>
            </w:r>
          </w:p>
        </w:tc>
        <w:tc>
          <w:tcPr>
            <w:tcW w:w="660" w:type="dxa"/>
            <w:tcBorders>
              <w:top w:val="nil"/>
              <w:left w:val="nil"/>
              <w:bottom w:val="single" w:sz="4" w:space="0" w:color="000000"/>
              <w:right w:val="single" w:sz="4" w:space="0" w:color="000000"/>
            </w:tcBorders>
            <w:shd w:val="clear" w:color="auto" w:fill="auto"/>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4</w:t>
            </w:r>
          </w:p>
        </w:tc>
        <w:tc>
          <w:tcPr>
            <w:tcW w:w="660" w:type="dxa"/>
            <w:tcBorders>
              <w:top w:val="nil"/>
              <w:left w:val="nil"/>
              <w:bottom w:val="single" w:sz="4" w:space="0" w:color="000000"/>
              <w:right w:val="single" w:sz="4" w:space="0" w:color="000000"/>
            </w:tcBorders>
            <w:shd w:val="clear" w:color="auto" w:fill="auto"/>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5</w:t>
            </w:r>
          </w:p>
        </w:tc>
        <w:tc>
          <w:tcPr>
            <w:tcW w:w="660" w:type="dxa"/>
            <w:tcBorders>
              <w:top w:val="nil"/>
              <w:left w:val="nil"/>
              <w:bottom w:val="single" w:sz="4" w:space="0" w:color="000000"/>
              <w:right w:val="single" w:sz="4" w:space="0" w:color="000000"/>
            </w:tcBorders>
            <w:shd w:val="clear" w:color="auto" w:fill="auto"/>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6</w:t>
            </w:r>
          </w:p>
        </w:tc>
        <w:tc>
          <w:tcPr>
            <w:tcW w:w="1230" w:type="dxa"/>
            <w:tcBorders>
              <w:top w:val="nil"/>
              <w:left w:val="nil"/>
              <w:bottom w:val="single" w:sz="4" w:space="0" w:color="000000"/>
              <w:right w:val="single" w:sz="4" w:space="0" w:color="000000"/>
            </w:tcBorders>
            <w:shd w:val="clear" w:color="auto" w:fill="auto"/>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7</w:t>
            </w:r>
          </w:p>
        </w:tc>
      </w:tr>
      <w:tr w:rsidR="006D55E2" w:rsidRPr="006D55E2" w:rsidTr="006D55E2">
        <w:trPr>
          <w:trHeight w:val="308"/>
          <w:jc w:val="center"/>
        </w:trPr>
        <w:tc>
          <w:tcPr>
            <w:tcW w:w="3843"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合计</w:t>
            </w:r>
          </w:p>
        </w:tc>
        <w:tc>
          <w:tcPr>
            <w:tcW w:w="1795"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b/>
                <w:bCs/>
                <w:color w:val="000000"/>
                <w:kern w:val="0"/>
                <w:sz w:val="22"/>
              </w:rPr>
            </w:pPr>
            <w:r w:rsidRPr="006D55E2">
              <w:rPr>
                <w:rFonts w:ascii="宋体" w:eastAsia="宋体" w:hAnsi="宋体" w:cs="Arial" w:hint="eastAsia"/>
                <w:b/>
                <w:bCs/>
                <w:color w:val="000000"/>
                <w:kern w:val="0"/>
                <w:sz w:val="22"/>
              </w:rPr>
              <w:t>739.14</w:t>
            </w:r>
          </w:p>
        </w:tc>
        <w:tc>
          <w:tcPr>
            <w:tcW w:w="882"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b/>
                <w:bCs/>
                <w:color w:val="000000"/>
                <w:kern w:val="0"/>
                <w:sz w:val="22"/>
              </w:rPr>
            </w:pPr>
            <w:r w:rsidRPr="006D55E2">
              <w:rPr>
                <w:rFonts w:ascii="宋体" w:eastAsia="宋体" w:hAnsi="宋体" w:cs="Arial" w:hint="eastAsia"/>
                <w:b/>
                <w:bCs/>
                <w:color w:val="000000"/>
                <w:kern w:val="0"/>
                <w:sz w:val="22"/>
              </w:rPr>
              <w:t>738.84</w:t>
            </w: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b/>
                <w:bCs/>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b/>
                <w:bCs/>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b/>
                <w:bCs/>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b/>
                <w:bCs/>
                <w:color w:val="000000"/>
                <w:kern w:val="0"/>
                <w:sz w:val="22"/>
              </w:rPr>
            </w:pPr>
          </w:p>
        </w:tc>
        <w:tc>
          <w:tcPr>
            <w:tcW w:w="12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b/>
                <w:bCs/>
                <w:color w:val="000000"/>
                <w:kern w:val="0"/>
                <w:sz w:val="22"/>
              </w:rPr>
            </w:pPr>
            <w:r w:rsidRPr="006D55E2">
              <w:rPr>
                <w:rFonts w:ascii="宋体" w:eastAsia="宋体" w:hAnsi="宋体" w:cs="Arial" w:hint="eastAsia"/>
                <w:b/>
                <w:bCs/>
                <w:color w:val="000000"/>
                <w:kern w:val="0"/>
                <w:sz w:val="22"/>
              </w:rPr>
              <w:t>0.29</w:t>
            </w:r>
          </w:p>
        </w:tc>
      </w:tr>
      <w:tr w:rsidR="006D55E2" w:rsidRPr="006D55E2" w:rsidTr="006D55E2">
        <w:trPr>
          <w:trHeight w:val="308"/>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204</w:t>
            </w:r>
          </w:p>
        </w:tc>
        <w:tc>
          <w:tcPr>
            <w:tcW w:w="2857"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公共安全支出</w:t>
            </w:r>
          </w:p>
        </w:tc>
        <w:tc>
          <w:tcPr>
            <w:tcW w:w="1795"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655.89</w:t>
            </w:r>
          </w:p>
        </w:tc>
        <w:tc>
          <w:tcPr>
            <w:tcW w:w="882"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655.60</w:t>
            </w: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12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0.29</w:t>
            </w:r>
          </w:p>
        </w:tc>
      </w:tr>
      <w:tr w:rsidR="006D55E2" w:rsidRPr="006D55E2" w:rsidTr="006D55E2">
        <w:trPr>
          <w:trHeight w:val="308"/>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20404</w:t>
            </w:r>
          </w:p>
        </w:tc>
        <w:tc>
          <w:tcPr>
            <w:tcW w:w="2857"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检察</w:t>
            </w:r>
          </w:p>
        </w:tc>
        <w:tc>
          <w:tcPr>
            <w:tcW w:w="1795"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655.89</w:t>
            </w:r>
          </w:p>
        </w:tc>
        <w:tc>
          <w:tcPr>
            <w:tcW w:w="882"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655.60</w:t>
            </w: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12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0.29</w:t>
            </w:r>
          </w:p>
        </w:tc>
      </w:tr>
      <w:tr w:rsidR="006D55E2" w:rsidRPr="006D55E2" w:rsidTr="006D55E2">
        <w:trPr>
          <w:trHeight w:val="308"/>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2040401</w:t>
            </w:r>
          </w:p>
        </w:tc>
        <w:tc>
          <w:tcPr>
            <w:tcW w:w="2857"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行政运行</w:t>
            </w:r>
          </w:p>
        </w:tc>
        <w:tc>
          <w:tcPr>
            <w:tcW w:w="1795"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503.46</w:t>
            </w:r>
          </w:p>
        </w:tc>
        <w:tc>
          <w:tcPr>
            <w:tcW w:w="882"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503.17</w:t>
            </w: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12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0.29</w:t>
            </w:r>
          </w:p>
        </w:tc>
      </w:tr>
      <w:tr w:rsidR="006D55E2" w:rsidRPr="006D55E2" w:rsidTr="006D55E2">
        <w:trPr>
          <w:trHeight w:val="308"/>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2040499</w:t>
            </w:r>
          </w:p>
        </w:tc>
        <w:tc>
          <w:tcPr>
            <w:tcW w:w="2857"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其他检察支出</w:t>
            </w:r>
          </w:p>
        </w:tc>
        <w:tc>
          <w:tcPr>
            <w:tcW w:w="1795"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152.43</w:t>
            </w:r>
          </w:p>
        </w:tc>
        <w:tc>
          <w:tcPr>
            <w:tcW w:w="882"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152.43</w:t>
            </w: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12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r>
      <w:tr w:rsidR="006D55E2" w:rsidRPr="006D55E2" w:rsidTr="006D55E2">
        <w:trPr>
          <w:trHeight w:val="308"/>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208</w:t>
            </w:r>
          </w:p>
        </w:tc>
        <w:tc>
          <w:tcPr>
            <w:tcW w:w="2857"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社会保障和就业支出</w:t>
            </w:r>
          </w:p>
        </w:tc>
        <w:tc>
          <w:tcPr>
            <w:tcW w:w="1795"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58.86</w:t>
            </w:r>
          </w:p>
        </w:tc>
        <w:tc>
          <w:tcPr>
            <w:tcW w:w="882"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58.86</w:t>
            </w: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12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r>
      <w:tr w:rsidR="006D55E2" w:rsidRPr="006D55E2" w:rsidTr="006D55E2">
        <w:trPr>
          <w:trHeight w:val="308"/>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20805</w:t>
            </w:r>
          </w:p>
        </w:tc>
        <w:tc>
          <w:tcPr>
            <w:tcW w:w="2857"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行政事业单位离退休</w:t>
            </w:r>
          </w:p>
        </w:tc>
        <w:tc>
          <w:tcPr>
            <w:tcW w:w="1795"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57.66</w:t>
            </w:r>
          </w:p>
        </w:tc>
        <w:tc>
          <w:tcPr>
            <w:tcW w:w="882"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57.66</w:t>
            </w: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12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r>
      <w:tr w:rsidR="006D55E2" w:rsidRPr="006D55E2" w:rsidTr="006D55E2">
        <w:trPr>
          <w:trHeight w:val="308"/>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2080501</w:t>
            </w:r>
          </w:p>
        </w:tc>
        <w:tc>
          <w:tcPr>
            <w:tcW w:w="2857"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归口管理的行政单位离退休</w:t>
            </w:r>
          </w:p>
        </w:tc>
        <w:tc>
          <w:tcPr>
            <w:tcW w:w="1795"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14.76</w:t>
            </w:r>
          </w:p>
        </w:tc>
        <w:tc>
          <w:tcPr>
            <w:tcW w:w="882"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14.76</w:t>
            </w: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12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r>
      <w:tr w:rsidR="006D55E2" w:rsidRPr="006D55E2" w:rsidTr="006D55E2">
        <w:trPr>
          <w:trHeight w:val="308"/>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2080505</w:t>
            </w:r>
          </w:p>
        </w:tc>
        <w:tc>
          <w:tcPr>
            <w:tcW w:w="2857"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机关事业单位基本养老保险缴费支出</w:t>
            </w:r>
          </w:p>
        </w:tc>
        <w:tc>
          <w:tcPr>
            <w:tcW w:w="1795"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42.90</w:t>
            </w:r>
          </w:p>
        </w:tc>
        <w:tc>
          <w:tcPr>
            <w:tcW w:w="882"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42.90</w:t>
            </w: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12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r>
      <w:tr w:rsidR="006D55E2" w:rsidRPr="006D55E2" w:rsidTr="006D55E2">
        <w:trPr>
          <w:trHeight w:val="308"/>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20808</w:t>
            </w:r>
          </w:p>
        </w:tc>
        <w:tc>
          <w:tcPr>
            <w:tcW w:w="2857"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抚恤</w:t>
            </w:r>
          </w:p>
        </w:tc>
        <w:tc>
          <w:tcPr>
            <w:tcW w:w="1795"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1.20</w:t>
            </w:r>
          </w:p>
        </w:tc>
        <w:tc>
          <w:tcPr>
            <w:tcW w:w="882"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1.20</w:t>
            </w: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12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r>
      <w:tr w:rsidR="006D55E2" w:rsidRPr="006D55E2" w:rsidTr="006D55E2">
        <w:trPr>
          <w:trHeight w:val="308"/>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2080801</w:t>
            </w:r>
          </w:p>
        </w:tc>
        <w:tc>
          <w:tcPr>
            <w:tcW w:w="2857"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死亡抚恤</w:t>
            </w:r>
          </w:p>
        </w:tc>
        <w:tc>
          <w:tcPr>
            <w:tcW w:w="1795"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1.20</w:t>
            </w:r>
          </w:p>
        </w:tc>
        <w:tc>
          <w:tcPr>
            <w:tcW w:w="882"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1.20</w:t>
            </w: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12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r>
      <w:tr w:rsidR="006D55E2" w:rsidRPr="006D55E2" w:rsidTr="006D55E2">
        <w:trPr>
          <w:trHeight w:val="308"/>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221</w:t>
            </w:r>
          </w:p>
        </w:tc>
        <w:tc>
          <w:tcPr>
            <w:tcW w:w="2857"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住房保障支出</w:t>
            </w:r>
          </w:p>
        </w:tc>
        <w:tc>
          <w:tcPr>
            <w:tcW w:w="1795"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24.39</w:t>
            </w:r>
          </w:p>
        </w:tc>
        <w:tc>
          <w:tcPr>
            <w:tcW w:w="882"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24.39</w:t>
            </w: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12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r>
      <w:tr w:rsidR="006D55E2" w:rsidRPr="006D55E2" w:rsidTr="006D55E2">
        <w:trPr>
          <w:trHeight w:val="308"/>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22102</w:t>
            </w:r>
          </w:p>
        </w:tc>
        <w:tc>
          <w:tcPr>
            <w:tcW w:w="2857"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住房改革支出</w:t>
            </w:r>
          </w:p>
        </w:tc>
        <w:tc>
          <w:tcPr>
            <w:tcW w:w="1795"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24.39</w:t>
            </w:r>
          </w:p>
        </w:tc>
        <w:tc>
          <w:tcPr>
            <w:tcW w:w="882"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24.39</w:t>
            </w: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12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r>
      <w:tr w:rsidR="006D55E2" w:rsidRPr="006D55E2" w:rsidTr="006D55E2">
        <w:trPr>
          <w:trHeight w:val="308"/>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2210201</w:t>
            </w:r>
          </w:p>
        </w:tc>
        <w:tc>
          <w:tcPr>
            <w:tcW w:w="2857"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住房公积金</w:t>
            </w:r>
          </w:p>
        </w:tc>
        <w:tc>
          <w:tcPr>
            <w:tcW w:w="1795"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24.39</w:t>
            </w:r>
          </w:p>
        </w:tc>
        <w:tc>
          <w:tcPr>
            <w:tcW w:w="882"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24.39</w:t>
            </w: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12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r>
      <w:tr w:rsidR="006D55E2" w:rsidRPr="006D55E2" w:rsidTr="006D55E2">
        <w:trPr>
          <w:trHeight w:val="308"/>
          <w:jc w:val="center"/>
        </w:trPr>
        <w:tc>
          <w:tcPr>
            <w:tcW w:w="10390" w:type="dxa"/>
            <w:gridSpan w:val="9"/>
            <w:tcBorders>
              <w:top w:val="nil"/>
              <w:left w:val="nil"/>
              <w:bottom w:val="nil"/>
              <w:right w:val="nil"/>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注：本表反映部门本年度取得的各项收入情况。</w:t>
            </w:r>
          </w:p>
        </w:tc>
      </w:tr>
    </w:tbl>
    <w:p w:rsidR="006D55E2" w:rsidRPr="006D55E2" w:rsidRDefault="006D55E2">
      <w:pPr>
        <w:jc w:val="left"/>
      </w:pPr>
    </w:p>
    <w:p w:rsidR="006D55E2" w:rsidRDefault="006D55E2">
      <w:pPr>
        <w:jc w:val="left"/>
      </w:pPr>
    </w:p>
    <w:p w:rsidR="006D55E2" w:rsidRPr="006D55E2" w:rsidRDefault="006D55E2">
      <w:pPr>
        <w:jc w:val="left"/>
      </w:pPr>
    </w:p>
    <w:p w:rsidR="00A97590" w:rsidRDefault="00030217">
      <w:r>
        <w:br w:type="page"/>
      </w:r>
    </w:p>
    <w:tbl>
      <w:tblPr>
        <w:tblW w:w="10342" w:type="dxa"/>
        <w:jc w:val="center"/>
        <w:tblLook w:val="04A0" w:firstRow="1" w:lastRow="0" w:firstColumn="1" w:lastColumn="0" w:noHBand="0" w:noVBand="1"/>
      </w:tblPr>
      <w:tblGrid>
        <w:gridCol w:w="1020"/>
        <w:gridCol w:w="2964"/>
        <w:gridCol w:w="1846"/>
        <w:gridCol w:w="979"/>
        <w:gridCol w:w="962"/>
        <w:gridCol w:w="681"/>
        <w:gridCol w:w="660"/>
        <w:gridCol w:w="1230"/>
      </w:tblGrid>
      <w:tr w:rsidR="006D55E2" w:rsidRPr="006D55E2" w:rsidTr="006D55E2">
        <w:trPr>
          <w:trHeight w:val="390"/>
          <w:jc w:val="center"/>
        </w:trPr>
        <w:tc>
          <w:tcPr>
            <w:tcW w:w="10342" w:type="dxa"/>
            <w:gridSpan w:val="8"/>
            <w:tcBorders>
              <w:top w:val="nil"/>
              <w:left w:val="nil"/>
              <w:bottom w:val="nil"/>
              <w:right w:val="nil"/>
            </w:tcBorders>
            <w:shd w:val="clear" w:color="auto" w:fill="auto"/>
            <w:noWrap/>
            <w:vAlign w:val="bottom"/>
            <w:hideMark/>
          </w:tcPr>
          <w:p w:rsidR="006D55E2" w:rsidRPr="006D55E2" w:rsidRDefault="006D55E2" w:rsidP="006D55E2">
            <w:pPr>
              <w:widowControl/>
              <w:jc w:val="center"/>
              <w:rPr>
                <w:rFonts w:ascii="宋体" w:eastAsia="宋体" w:hAnsi="宋体" w:cs="Arial"/>
                <w:color w:val="000000"/>
                <w:kern w:val="0"/>
                <w:sz w:val="30"/>
                <w:szCs w:val="30"/>
              </w:rPr>
            </w:pPr>
            <w:r w:rsidRPr="006D55E2">
              <w:rPr>
                <w:rFonts w:ascii="宋体" w:eastAsia="宋体" w:hAnsi="宋体" w:cs="Arial" w:hint="eastAsia"/>
                <w:color w:val="000000"/>
                <w:kern w:val="0"/>
                <w:sz w:val="30"/>
                <w:szCs w:val="30"/>
              </w:rPr>
              <w:lastRenderedPageBreak/>
              <w:t>支出决算表</w:t>
            </w:r>
          </w:p>
        </w:tc>
      </w:tr>
      <w:tr w:rsidR="006D55E2" w:rsidRPr="006D55E2" w:rsidTr="006D55E2">
        <w:trPr>
          <w:trHeight w:val="255"/>
          <w:jc w:val="center"/>
        </w:trPr>
        <w:tc>
          <w:tcPr>
            <w:tcW w:w="10342" w:type="dxa"/>
            <w:gridSpan w:val="8"/>
            <w:tcBorders>
              <w:top w:val="nil"/>
              <w:left w:val="nil"/>
              <w:bottom w:val="nil"/>
              <w:right w:val="nil"/>
            </w:tcBorders>
            <w:shd w:val="clear" w:color="auto" w:fill="auto"/>
            <w:noWrap/>
            <w:vAlign w:val="bottom"/>
            <w:hideMark/>
          </w:tcPr>
          <w:p w:rsidR="006D55E2" w:rsidRPr="006D55E2" w:rsidRDefault="006D55E2" w:rsidP="006D55E2">
            <w:pPr>
              <w:widowControl/>
              <w:jc w:val="right"/>
              <w:rPr>
                <w:rFonts w:ascii="宋体" w:eastAsia="宋体" w:hAnsi="宋体" w:cs="Arial"/>
                <w:color w:val="000000"/>
                <w:kern w:val="0"/>
                <w:sz w:val="20"/>
                <w:szCs w:val="20"/>
              </w:rPr>
            </w:pPr>
            <w:r w:rsidRPr="006D55E2">
              <w:rPr>
                <w:rFonts w:ascii="宋体" w:eastAsia="宋体" w:hAnsi="宋体" w:cs="Arial" w:hint="eastAsia"/>
                <w:color w:val="000000"/>
                <w:kern w:val="0"/>
                <w:sz w:val="20"/>
                <w:szCs w:val="20"/>
              </w:rPr>
              <w:t>公开03表</w:t>
            </w:r>
          </w:p>
        </w:tc>
      </w:tr>
      <w:tr w:rsidR="006D55E2" w:rsidRPr="006D55E2" w:rsidTr="006D55E2">
        <w:trPr>
          <w:trHeight w:val="255"/>
          <w:jc w:val="center"/>
        </w:trPr>
        <w:tc>
          <w:tcPr>
            <w:tcW w:w="3984" w:type="dxa"/>
            <w:gridSpan w:val="2"/>
            <w:tcBorders>
              <w:top w:val="nil"/>
              <w:left w:val="nil"/>
              <w:bottom w:val="nil"/>
              <w:right w:val="nil"/>
            </w:tcBorders>
            <w:shd w:val="clear" w:color="auto" w:fill="auto"/>
            <w:noWrap/>
            <w:vAlign w:val="bottom"/>
            <w:hideMark/>
          </w:tcPr>
          <w:p w:rsidR="006D55E2" w:rsidRPr="006D55E2" w:rsidRDefault="006D55E2" w:rsidP="006D55E2">
            <w:pPr>
              <w:widowControl/>
              <w:jc w:val="left"/>
              <w:rPr>
                <w:rFonts w:ascii="宋体" w:eastAsia="宋体" w:hAnsi="宋体" w:cs="Arial"/>
                <w:color w:val="000000"/>
                <w:kern w:val="0"/>
                <w:sz w:val="20"/>
                <w:szCs w:val="20"/>
              </w:rPr>
            </w:pPr>
            <w:r w:rsidRPr="006D55E2">
              <w:rPr>
                <w:rFonts w:ascii="宋体" w:eastAsia="宋体" w:hAnsi="宋体" w:cs="Arial" w:hint="eastAsia"/>
                <w:color w:val="000000"/>
                <w:kern w:val="0"/>
                <w:sz w:val="20"/>
                <w:szCs w:val="20"/>
              </w:rPr>
              <w:t>部门：高阳县人民检察院（本级）</w:t>
            </w:r>
          </w:p>
        </w:tc>
        <w:tc>
          <w:tcPr>
            <w:tcW w:w="1846" w:type="dxa"/>
            <w:tcBorders>
              <w:top w:val="nil"/>
              <w:left w:val="nil"/>
              <w:bottom w:val="nil"/>
              <w:right w:val="nil"/>
            </w:tcBorders>
            <w:shd w:val="clear" w:color="auto" w:fill="auto"/>
            <w:noWrap/>
            <w:vAlign w:val="bottom"/>
            <w:hideMark/>
          </w:tcPr>
          <w:p w:rsidR="006D55E2" w:rsidRPr="006D55E2" w:rsidRDefault="006D55E2" w:rsidP="006D55E2">
            <w:pPr>
              <w:widowControl/>
              <w:jc w:val="left"/>
              <w:rPr>
                <w:rFonts w:ascii="Arial" w:eastAsia="宋体" w:hAnsi="Arial" w:cs="Arial"/>
                <w:color w:val="000000"/>
                <w:kern w:val="0"/>
                <w:sz w:val="20"/>
                <w:szCs w:val="20"/>
              </w:rPr>
            </w:pPr>
          </w:p>
        </w:tc>
        <w:tc>
          <w:tcPr>
            <w:tcW w:w="979" w:type="dxa"/>
            <w:tcBorders>
              <w:top w:val="nil"/>
              <w:left w:val="nil"/>
              <w:bottom w:val="nil"/>
              <w:right w:val="nil"/>
            </w:tcBorders>
            <w:shd w:val="clear" w:color="auto" w:fill="auto"/>
            <w:noWrap/>
            <w:vAlign w:val="bottom"/>
            <w:hideMark/>
          </w:tcPr>
          <w:p w:rsidR="006D55E2" w:rsidRPr="006D55E2" w:rsidRDefault="006D55E2" w:rsidP="006D55E2">
            <w:pPr>
              <w:widowControl/>
              <w:jc w:val="left"/>
              <w:rPr>
                <w:rFonts w:ascii="Arial" w:eastAsia="宋体" w:hAnsi="Arial" w:cs="Arial"/>
                <w:color w:val="000000"/>
                <w:kern w:val="0"/>
                <w:sz w:val="20"/>
                <w:szCs w:val="20"/>
              </w:rPr>
            </w:pPr>
          </w:p>
        </w:tc>
        <w:tc>
          <w:tcPr>
            <w:tcW w:w="962" w:type="dxa"/>
            <w:tcBorders>
              <w:top w:val="nil"/>
              <w:left w:val="nil"/>
              <w:bottom w:val="nil"/>
              <w:right w:val="nil"/>
            </w:tcBorders>
            <w:shd w:val="clear" w:color="auto" w:fill="auto"/>
            <w:noWrap/>
            <w:vAlign w:val="bottom"/>
            <w:hideMark/>
          </w:tcPr>
          <w:p w:rsidR="006D55E2" w:rsidRPr="006D55E2" w:rsidRDefault="006D55E2" w:rsidP="006D55E2">
            <w:pPr>
              <w:widowControl/>
              <w:jc w:val="left"/>
              <w:rPr>
                <w:rFonts w:ascii="Arial" w:eastAsia="宋体" w:hAnsi="Arial" w:cs="Arial"/>
                <w:color w:val="000000"/>
                <w:kern w:val="0"/>
                <w:sz w:val="20"/>
                <w:szCs w:val="20"/>
              </w:rPr>
            </w:pPr>
          </w:p>
        </w:tc>
        <w:tc>
          <w:tcPr>
            <w:tcW w:w="681" w:type="dxa"/>
            <w:tcBorders>
              <w:top w:val="nil"/>
              <w:left w:val="nil"/>
              <w:bottom w:val="nil"/>
              <w:right w:val="nil"/>
            </w:tcBorders>
            <w:shd w:val="clear" w:color="auto" w:fill="auto"/>
            <w:noWrap/>
            <w:vAlign w:val="bottom"/>
            <w:hideMark/>
          </w:tcPr>
          <w:p w:rsidR="006D55E2" w:rsidRPr="006D55E2" w:rsidRDefault="006D55E2" w:rsidP="006D55E2">
            <w:pPr>
              <w:widowControl/>
              <w:jc w:val="left"/>
              <w:rPr>
                <w:rFonts w:ascii="Arial" w:eastAsia="宋体" w:hAnsi="Arial" w:cs="Arial"/>
                <w:color w:val="000000"/>
                <w:kern w:val="0"/>
                <w:sz w:val="20"/>
                <w:szCs w:val="20"/>
              </w:rPr>
            </w:pPr>
          </w:p>
        </w:tc>
        <w:tc>
          <w:tcPr>
            <w:tcW w:w="660" w:type="dxa"/>
            <w:tcBorders>
              <w:top w:val="nil"/>
              <w:left w:val="nil"/>
              <w:bottom w:val="nil"/>
              <w:right w:val="nil"/>
            </w:tcBorders>
            <w:shd w:val="clear" w:color="auto" w:fill="auto"/>
            <w:noWrap/>
            <w:vAlign w:val="bottom"/>
            <w:hideMark/>
          </w:tcPr>
          <w:p w:rsidR="006D55E2" w:rsidRPr="006D55E2" w:rsidRDefault="006D55E2" w:rsidP="006D55E2">
            <w:pPr>
              <w:widowControl/>
              <w:jc w:val="left"/>
              <w:rPr>
                <w:rFonts w:ascii="Arial" w:eastAsia="宋体" w:hAnsi="Arial" w:cs="Arial"/>
                <w:color w:val="000000"/>
                <w:kern w:val="0"/>
                <w:sz w:val="20"/>
                <w:szCs w:val="20"/>
              </w:rPr>
            </w:pPr>
          </w:p>
        </w:tc>
        <w:tc>
          <w:tcPr>
            <w:tcW w:w="1230" w:type="dxa"/>
            <w:tcBorders>
              <w:top w:val="nil"/>
              <w:left w:val="nil"/>
              <w:bottom w:val="nil"/>
              <w:right w:val="nil"/>
            </w:tcBorders>
            <w:shd w:val="clear" w:color="auto" w:fill="auto"/>
            <w:noWrap/>
            <w:vAlign w:val="bottom"/>
            <w:hideMark/>
          </w:tcPr>
          <w:p w:rsidR="006D55E2" w:rsidRPr="006D55E2" w:rsidRDefault="006D55E2" w:rsidP="006D55E2">
            <w:pPr>
              <w:widowControl/>
              <w:jc w:val="right"/>
              <w:rPr>
                <w:rFonts w:ascii="宋体" w:eastAsia="宋体" w:hAnsi="宋体" w:cs="Arial"/>
                <w:color w:val="000000"/>
                <w:kern w:val="0"/>
                <w:sz w:val="20"/>
                <w:szCs w:val="20"/>
              </w:rPr>
            </w:pPr>
            <w:r w:rsidRPr="006D55E2">
              <w:rPr>
                <w:rFonts w:ascii="宋体" w:eastAsia="宋体" w:hAnsi="宋体" w:cs="Arial" w:hint="eastAsia"/>
                <w:color w:val="000000"/>
                <w:kern w:val="0"/>
                <w:sz w:val="20"/>
                <w:szCs w:val="20"/>
              </w:rPr>
              <w:t>金额单位：</w:t>
            </w:r>
            <w:r>
              <w:rPr>
                <w:rFonts w:ascii="宋体" w:eastAsia="宋体" w:hAnsi="宋体" w:cs="Arial" w:hint="eastAsia"/>
                <w:color w:val="000000"/>
                <w:kern w:val="0"/>
                <w:sz w:val="20"/>
                <w:szCs w:val="20"/>
              </w:rPr>
              <w:t>万</w:t>
            </w:r>
            <w:r w:rsidRPr="006D55E2">
              <w:rPr>
                <w:rFonts w:ascii="宋体" w:eastAsia="宋体" w:hAnsi="宋体" w:cs="Arial" w:hint="eastAsia"/>
                <w:color w:val="000000"/>
                <w:kern w:val="0"/>
                <w:sz w:val="20"/>
                <w:szCs w:val="20"/>
              </w:rPr>
              <w:t>元</w:t>
            </w:r>
          </w:p>
        </w:tc>
      </w:tr>
      <w:tr w:rsidR="006D55E2" w:rsidRPr="006D55E2" w:rsidTr="006D55E2">
        <w:trPr>
          <w:trHeight w:val="308"/>
          <w:jc w:val="center"/>
        </w:trPr>
        <w:tc>
          <w:tcPr>
            <w:tcW w:w="398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项目</w:t>
            </w:r>
          </w:p>
        </w:tc>
        <w:tc>
          <w:tcPr>
            <w:tcW w:w="1846" w:type="dxa"/>
            <w:vMerge w:val="restart"/>
            <w:tcBorders>
              <w:top w:val="single" w:sz="4" w:space="0" w:color="000000"/>
              <w:left w:val="nil"/>
              <w:bottom w:val="single" w:sz="4" w:space="0" w:color="000000"/>
              <w:right w:val="single" w:sz="4" w:space="0" w:color="000000"/>
            </w:tcBorders>
            <w:shd w:val="clear" w:color="auto" w:fill="auto"/>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本年支出合计</w:t>
            </w:r>
          </w:p>
        </w:tc>
        <w:tc>
          <w:tcPr>
            <w:tcW w:w="979" w:type="dxa"/>
            <w:vMerge w:val="restart"/>
            <w:tcBorders>
              <w:top w:val="single" w:sz="4" w:space="0" w:color="000000"/>
              <w:left w:val="nil"/>
              <w:bottom w:val="single" w:sz="4" w:space="0" w:color="000000"/>
              <w:right w:val="single" w:sz="4" w:space="0" w:color="000000"/>
            </w:tcBorders>
            <w:shd w:val="clear" w:color="auto" w:fill="auto"/>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基本支出</w:t>
            </w:r>
          </w:p>
        </w:tc>
        <w:tc>
          <w:tcPr>
            <w:tcW w:w="962" w:type="dxa"/>
            <w:vMerge w:val="restart"/>
            <w:tcBorders>
              <w:top w:val="single" w:sz="4" w:space="0" w:color="000000"/>
              <w:left w:val="nil"/>
              <w:bottom w:val="single" w:sz="4" w:space="0" w:color="000000"/>
              <w:right w:val="single" w:sz="4" w:space="0" w:color="000000"/>
            </w:tcBorders>
            <w:shd w:val="clear" w:color="auto" w:fill="auto"/>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项目支出</w:t>
            </w:r>
          </w:p>
        </w:tc>
        <w:tc>
          <w:tcPr>
            <w:tcW w:w="681" w:type="dxa"/>
            <w:vMerge w:val="restart"/>
            <w:tcBorders>
              <w:top w:val="single" w:sz="4" w:space="0" w:color="000000"/>
              <w:left w:val="nil"/>
              <w:bottom w:val="single" w:sz="4" w:space="0" w:color="000000"/>
              <w:right w:val="single" w:sz="4" w:space="0" w:color="000000"/>
            </w:tcBorders>
            <w:shd w:val="clear" w:color="auto" w:fill="auto"/>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上缴上级支出</w:t>
            </w:r>
          </w:p>
        </w:tc>
        <w:tc>
          <w:tcPr>
            <w:tcW w:w="66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经营支出</w:t>
            </w:r>
          </w:p>
        </w:tc>
        <w:tc>
          <w:tcPr>
            <w:tcW w:w="123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对附属单位补助支出</w:t>
            </w:r>
          </w:p>
        </w:tc>
      </w:tr>
      <w:tr w:rsidR="006D55E2" w:rsidRPr="006D55E2" w:rsidTr="006D55E2">
        <w:trPr>
          <w:trHeight w:val="312"/>
          <w:jc w:val="center"/>
        </w:trPr>
        <w:tc>
          <w:tcPr>
            <w:tcW w:w="10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功能分类科目编码</w:t>
            </w:r>
          </w:p>
        </w:tc>
        <w:tc>
          <w:tcPr>
            <w:tcW w:w="2964" w:type="dxa"/>
            <w:vMerge w:val="restart"/>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科目名称</w:t>
            </w:r>
          </w:p>
        </w:tc>
        <w:tc>
          <w:tcPr>
            <w:tcW w:w="1846" w:type="dxa"/>
            <w:vMerge/>
            <w:tcBorders>
              <w:top w:val="single" w:sz="4" w:space="0" w:color="000000"/>
              <w:left w:val="nil"/>
              <w:bottom w:val="single" w:sz="4" w:space="0" w:color="000000"/>
              <w:right w:val="single" w:sz="4" w:space="0" w:color="000000"/>
            </w:tcBorders>
            <w:vAlign w:val="center"/>
            <w:hideMark/>
          </w:tcPr>
          <w:p w:rsidR="006D55E2" w:rsidRPr="006D55E2" w:rsidRDefault="006D55E2" w:rsidP="006D55E2">
            <w:pPr>
              <w:widowControl/>
              <w:jc w:val="left"/>
              <w:rPr>
                <w:rFonts w:ascii="宋体" w:eastAsia="宋体" w:hAnsi="宋体" w:cs="Arial"/>
                <w:color w:val="000000"/>
                <w:kern w:val="0"/>
                <w:sz w:val="22"/>
              </w:rPr>
            </w:pPr>
          </w:p>
        </w:tc>
        <w:tc>
          <w:tcPr>
            <w:tcW w:w="979" w:type="dxa"/>
            <w:vMerge/>
            <w:tcBorders>
              <w:top w:val="single" w:sz="4" w:space="0" w:color="000000"/>
              <w:left w:val="nil"/>
              <w:bottom w:val="single" w:sz="4" w:space="0" w:color="000000"/>
              <w:right w:val="single" w:sz="4" w:space="0" w:color="000000"/>
            </w:tcBorders>
            <w:vAlign w:val="center"/>
            <w:hideMark/>
          </w:tcPr>
          <w:p w:rsidR="006D55E2" w:rsidRPr="006D55E2" w:rsidRDefault="006D55E2" w:rsidP="006D55E2">
            <w:pPr>
              <w:widowControl/>
              <w:jc w:val="left"/>
              <w:rPr>
                <w:rFonts w:ascii="宋体" w:eastAsia="宋体" w:hAnsi="宋体" w:cs="Arial"/>
                <w:color w:val="000000"/>
                <w:kern w:val="0"/>
                <w:sz w:val="22"/>
              </w:rPr>
            </w:pPr>
          </w:p>
        </w:tc>
        <w:tc>
          <w:tcPr>
            <w:tcW w:w="962" w:type="dxa"/>
            <w:vMerge/>
            <w:tcBorders>
              <w:top w:val="single" w:sz="4" w:space="0" w:color="000000"/>
              <w:left w:val="nil"/>
              <w:bottom w:val="single" w:sz="4" w:space="0" w:color="000000"/>
              <w:right w:val="single" w:sz="4" w:space="0" w:color="000000"/>
            </w:tcBorders>
            <w:vAlign w:val="center"/>
            <w:hideMark/>
          </w:tcPr>
          <w:p w:rsidR="006D55E2" w:rsidRPr="006D55E2" w:rsidRDefault="006D55E2" w:rsidP="006D55E2">
            <w:pPr>
              <w:widowControl/>
              <w:jc w:val="left"/>
              <w:rPr>
                <w:rFonts w:ascii="宋体" w:eastAsia="宋体" w:hAnsi="宋体" w:cs="Arial"/>
                <w:color w:val="000000"/>
                <w:kern w:val="0"/>
                <w:sz w:val="22"/>
              </w:rPr>
            </w:pPr>
          </w:p>
        </w:tc>
        <w:tc>
          <w:tcPr>
            <w:tcW w:w="681" w:type="dxa"/>
            <w:vMerge/>
            <w:tcBorders>
              <w:top w:val="single" w:sz="4" w:space="0" w:color="000000"/>
              <w:left w:val="nil"/>
              <w:bottom w:val="single" w:sz="4" w:space="0" w:color="000000"/>
              <w:right w:val="single" w:sz="4" w:space="0" w:color="000000"/>
            </w:tcBorders>
            <w:vAlign w:val="center"/>
            <w:hideMark/>
          </w:tcPr>
          <w:p w:rsidR="006D55E2" w:rsidRPr="006D55E2" w:rsidRDefault="006D55E2" w:rsidP="006D55E2">
            <w:pPr>
              <w:widowControl/>
              <w:jc w:val="left"/>
              <w:rPr>
                <w:rFonts w:ascii="宋体" w:eastAsia="宋体" w:hAnsi="宋体" w:cs="Arial"/>
                <w:color w:val="000000"/>
                <w:kern w:val="0"/>
                <w:sz w:val="22"/>
              </w:rPr>
            </w:pPr>
          </w:p>
        </w:tc>
        <w:tc>
          <w:tcPr>
            <w:tcW w:w="660" w:type="dxa"/>
            <w:vMerge/>
            <w:tcBorders>
              <w:top w:val="single" w:sz="4" w:space="0" w:color="000000"/>
              <w:left w:val="nil"/>
              <w:bottom w:val="single" w:sz="4" w:space="0" w:color="000000"/>
              <w:right w:val="single" w:sz="4" w:space="0" w:color="000000"/>
            </w:tcBorders>
            <w:vAlign w:val="center"/>
            <w:hideMark/>
          </w:tcPr>
          <w:p w:rsidR="006D55E2" w:rsidRPr="006D55E2" w:rsidRDefault="006D55E2" w:rsidP="006D55E2">
            <w:pPr>
              <w:widowControl/>
              <w:jc w:val="left"/>
              <w:rPr>
                <w:rFonts w:ascii="宋体" w:eastAsia="宋体" w:hAnsi="宋体" w:cs="Arial"/>
                <w:color w:val="000000"/>
                <w:kern w:val="0"/>
                <w:sz w:val="22"/>
              </w:rPr>
            </w:pPr>
          </w:p>
        </w:tc>
        <w:tc>
          <w:tcPr>
            <w:tcW w:w="1230" w:type="dxa"/>
            <w:vMerge/>
            <w:tcBorders>
              <w:top w:val="single" w:sz="4" w:space="0" w:color="000000"/>
              <w:left w:val="nil"/>
              <w:bottom w:val="single" w:sz="4" w:space="0" w:color="000000"/>
              <w:right w:val="single" w:sz="4" w:space="0" w:color="000000"/>
            </w:tcBorders>
            <w:vAlign w:val="center"/>
            <w:hideMark/>
          </w:tcPr>
          <w:p w:rsidR="006D55E2" w:rsidRPr="006D55E2" w:rsidRDefault="006D55E2" w:rsidP="006D55E2">
            <w:pPr>
              <w:widowControl/>
              <w:jc w:val="left"/>
              <w:rPr>
                <w:rFonts w:ascii="宋体" w:eastAsia="宋体" w:hAnsi="宋体" w:cs="Arial"/>
                <w:color w:val="000000"/>
                <w:kern w:val="0"/>
                <w:sz w:val="22"/>
              </w:rPr>
            </w:pPr>
          </w:p>
        </w:tc>
      </w:tr>
      <w:tr w:rsidR="006D55E2" w:rsidRPr="006D55E2" w:rsidTr="006D55E2">
        <w:trPr>
          <w:trHeight w:val="312"/>
          <w:jc w:val="center"/>
        </w:trPr>
        <w:tc>
          <w:tcPr>
            <w:tcW w:w="1020" w:type="dxa"/>
            <w:vMerge/>
            <w:tcBorders>
              <w:top w:val="nil"/>
              <w:left w:val="single" w:sz="4" w:space="0" w:color="000000"/>
              <w:bottom w:val="single" w:sz="4" w:space="0" w:color="000000"/>
              <w:right w:val="single" w:sz="4" w:space="0" w:color="000000"/>
            </w:tcBorders>
            <w:vAlign w:val="center"/>
            <w:hideMark/>
          </w:tcPr>
          <w:p w:rsidR="006D55E2" w:rsidRPr="006D55E2" w:rsidRDefault="006D55E2" w:rsidP="006D55E2">
            <w:pPr>
              <w:widowControl/>
              <w:jc w:val="left"/>
              <w:rPr>
                <w:rFonts w:ascii="宋体" w:eastAsia="宋体" w:hAnsi="宋体" w:cs="Arial"/>
                <w:color w:val="000000"/>
                <w:kern w:val="0"/>
                <w:sz w:val="22"/>
              </w:rPr>
            </w:pPr>
          </w:p>
        </w:tc>
        <w:tc>
          <w:tcPr>
            <w:tcW w:w="2964" w:type="dxa"/>
            <w:vMerge/>
            <w:tcBorders>
              <w:top w:val="nil"/>
              <w:left w:val="nil"/>
              <w:bottom w:val="single" w:sz="4" w:space="0" w:color="000000"/>
              <w:right w:val="single" w:sz="4" w:space="0" w:color="000000"/>
            </w:tcBorders>
            <w:vAlign w:val="center"/>
            <w:hideMark/>
          </w:tcPr>
          <w:p w:rsidR="006D55E2" w:rsidRPr="006D55E2" w:rsidRDefault="006D55E2" w:rsidP="006D55E2">
            <w:pPr>
              <w:widowControl/>
              <w:jc w:val="left"/>
              <w:rPr>
                <w:rFonts w:ascii="宋体" w:eastAsia="宋体" w:hAnsi="宋体" w:cs="Arial"/>
                <w:color w:val="000000"/>
                <w:kern w:val="0"/>
                <w:sz w:val="22"/>
              </w:rPr>
            </w:pPr>
          </w:p>
        </w:tc>
        <w:tc>
          <w:tcPr>
            <w:tcW w:w="1846" w:type="dxa"/>
            <w:vMerge/>
            <w:tcBorders>
              <w:top w:val="single" w:sz="4" w:space="0" w:color="000000"/>
              <w:left w:val="nil"/>
              <w:bottom w:val="single" w:sz="4" w:space="0" w:color="000000"/>
              <w:right w:val="single" w:sz="4" w:space="0" w:color="000000"/>
            </w:tcBorders>
            <w:vAlign w:val="center"/>
            <w:hideMark/>
          </w:tcPr>
          <w:p w:rsidR="006D55E2" w:rsidRPr="006D55E2" w:rsidRDefault="006D55E2" w:rsidP="006D55E2">
            <w:pPr>
              <w:widowControl/>
              <w:jc w:val="left"/>
              <w:rPr>
                <w:rFonts w:ascii="宋体" w:eastAsia="宋体" w:hAnsi="宋体" w:cs="Arial"/>
                <w:color w:val="000000"/>
                <w:kern w:val="0"/>
                <w:sz w:val="22"/>
              </w:rPr>
            </w:pPr>
          </w:p>
        </w:tc>
        <w:tc>
          <w:tcPr>
            <w:tcW w:w="979" w:type="dxa"/>
            <w:vMerge/>
            <w:tcBorders>
              <w:top w:val="single" w:sz="4" w:space="0" w:color="000000"/>
              <w:left w:val="nil"/>
              <w:bottom w:val="single" w:sz="4" w:space="0" w:color="000000"/>
              <w:right w:val="single" w:sz="4" w:space="0" w:color="000000"/>
            </w:tcBorders>
            <w:vAlign w:val="center"/>
            <w:hideMark/>
          </w:tcPr>
          <w:p w:rsidR="006D55E2" w:rsidRPr="006D55E2" w:rsidRDefault="006D55E2" w:rsidP="006D55E2">
            <w:pPr>
              <w:widowControl/>
              <w:jc w:val="left"/>
              <w:rPr>
                <w:rFonts w:ascii="宋体" w:eastAsia="宋体" w:hAnsi="宋体" w:cs="Arial"/>
                <w:color w:val="000000"/>
                <w:kern w:val="0"/>
                <w:sz w:val="22"/>
              </w:rPr>
            </w:pPr>
          </w:p>
        </w:tc>
        <w:tc>
          <w:tcPr>
            <w:tcW w:w="962" w:type="dxa"/>
            <w:vMerge/>
            <w:tcBorders>
              <w:top w:val="single" w:sz="4" w:space="0" w:color="000000"/>
              <w:left w:val="nil"/>
              <w:bottom w:val="single" w:sz="4" w:space="0" w:color="000000"/>
              <w:right w:val="single" w:sz="4" w:space="0" w:color="000000"/>
            </w:tcBorders>
            <w:vAlign w:val="center"/>
            <w:hideMark/>
          </w:tcPr>
          <w:p w:rsidR="006D55E2" w:rsidRPr="006D55E2" w:rsidRDefault="006D55E2" w:rsidP="006D55E2">
            <w:pPr>
              <w:widowControl/>
              <w:jc w:val="left"/>
              <w:rPr>
                <w:rFonts w:ascii="宋体" w:eastAsia="宋体" w:hAnsi="宋体" w:cs="Arial"/>
                <w:color w:val="000000"/>
                <w:kern w:val="0"/>
                <w:sz w:val="22"/>
              </w:rPr>
            </w:pPr>
          </w:p>
        </w:tc>
        <w:tc>
          <w:tcPr>
            <w:tcW w:w="681" w:type="dxa"/>
            <w:vMerge/>
            <w:tcBorders>
              <w:top w:val="single" w:sz="4" w:space="0" w:color="000000"/>
              <w:left w:val="nil"/>
              <w:bottom w:val="single" w:sz="4" w:space="0" w:color="000000"/>
              <w:right w:val="single" w:sz="4" w:space="0" w:color="000000"/>
            </w:tcBorders>
            <w:vAlign w:val="center"/>
            <w:hideMark/>
          </w:tcPr>
          <w:p w:rsidR="006D55E2" w:rsidRPr="006D55E2" w:rsidRDefault="006D55E2" w:rsidP="006D55E2">
            <w:pPr>
              <w:widowControl/>
              <w:jc w:val="left"/>
              <w:rPr>
                <w:rFonts w:ascii="宋体" w:eastAsia="宋体" w:hAnsi="宋体" w:cs="Arial"/>
                <w:color w:val="000000"/>
                <w:kern w:val="0"/>
                <w:sz w:val="22"/>
              </w:rPr>
            </w:pPr>
          </w:p>
        </w:tc>
        <w:tc>
          <w:tcPr>
            <w:tcW w:w="660" w:type="dxa"/>
            <w:vMerge/>
            <w:tcBorders>
              <w:top w:val="single" w:sz="4" w:space="0" w:color="000000"/>
              <w:left w:val="nil"/>
              <w:bottom w:val="single" w:sz="4" w:space="0" w:color="000000"/>
              <w:right w:val="single" w:sz="4" w:space="0" w:color="000000"/>
            </w:tcBorders>
            <w:vAlign w:val="center"/>
            <w:hideMark/>
          </w:tcPr>
          <w:p w:rsidR="006D55E2" w:rsidRPr="006D55E2" w:rsidRDefault="006D55E2" w:rsidP="006D55E2">
            <w:pPr>
              <w:widowControl/>
              <w:jc w:val="left"/>
              <w:rPr>
                <w:rFonts w:ascii="宋体" w:eastAsia="宋体" w:hAnsi="宋体" w:cs="Arial"/>
                <w:color w:val="000000"/>
                <w:kern w:val="0"/>
                <w:sz w:val="22"/>
              </w:rPr>
            </w:pPr>
          </w:p>
        </w:tc>
        <w:tc>
          <w:tcPr>
            <w:tcW w:w="1230" w:type="dxa"/>
            <w:vMerge/>
            <w:tcBorders>
              <w:top w:val="single" w:sz="4" w:space="0" w:color="000000"/>
              <w:left w:val="nil"/>
              <w:bottom w:val="single" w:sz="4" w:space="0" w:color="000000"/>
              <w:right w:val="single" w:sz="4" w:space="0" w:color="000000"/>
            </w:tcBorders>
            <w:vAlign w:val="center"/>
            <w:hideMark/>
          </w:tcPr>
          <w:p w:rsidR="006D55E2" w:rsidRPr="006D55E2" w:rsidRDefault="006D55E2" w:rsidP="006D55E2">
            <w:pPr>
              <w:widowControl/>
              <w:jc w:val="left"/>
              <w:rPr>
                <w:rFonts w:ascii="宋体" w:eastAsia="宋体" w:hAnsi="宋体" w:cs="Arial"/>
                <w:color w:val="000000"/>
                <w:kern w:val="0"/>
                <w:sz w:val="22"/>
              </w:rPr>
            </w:pPr>
          </w:p>
        </w:tc>
      </w:tr>
      <w:tr w:rsidR="006D55E2" w:rsidRPr="006D55E2" w:rsidTr="006D55E2">
        <w:trPr>
          <w:trHeight w:val="312"/>
          <w:jc w:val="center"/>
        </w:trPr>
        <w:tc>
          <w:tcPr>
            <w:tcW w:w="1020" w:type="dxa"/>
            <w:vMerge/>
            <w:tcBorders>
              <w:top w:val="nil"/>
              <w:left w:val="single" w:sz="4" w:space="0" w:color="000000"/>
              <w:bottom w:val="single" w:sz="4" w:space="0" w:color="000000"/>
              <w:right w:val="single" w:sz="4" w:space="0" w:color="000000"/>
            </w:tcBorders>
            <w:vAlign w:val="center"/>
            <w:hideMark/>
          </w:tcPr>
          <w:p w:rsidR="006D55E2" w:rsidRPr="006D55E2" w:rsidRDefault="006D55E2" w:rsidP="006D55E2">
            <w:pPr>
              <w:widowControl/>
              <w:jc w:val="left"/>
              <w:rPr>
                <w:rFonts w:ascii="宋体" w:eastAsia="宋体" w:hAnsi="宋体" w:cs="Arial"/>
                <w:color w:val="000000"/>
                <w:kern w:val="0"/>
                <w:sz w:val="22"/>
              </w:rPr>
            </w:pPr>
          </w:p>
        </w:tc>
        <w:tc>
          <w:tcPr>
            <w:tcW w:w="2964" w:type="dxa"/>
            <w:vMerge/>
            <w:tcBorders>
              <w:top w:val="nil"/>
              <w:left w:val="nil"/>
              <w:bottom w:val="single" w:sz="4" w:space="0" w:color="000000"/>
              <w:right w:val="single" w:sz="4" w:space="0" w:color="000000"/>
            </w:tcBorders>
            <w:vAlign w:val="center"/>
            <w:hideMark/>
          </w:tcPr>
          <w:p w:rsidR="006D55E2" w:rsidRPr="006D55E2" w:rsidRDefault="006D55E2" w:rsidP="006D55E2">
            <w:pPr>
              <w:widowControl/>
              <w:jc w:val="left"/>
              <w:rPr>
                <w:rFonts w:ascii="宋体" w:eastAsia="宋体" w:hAnsi="宋体" w:cs="Arial"/>
                <w:color w:val="000000"/>
                <w:kern w:val="0"/>
                <w:sz w:val="22"/>
              </w:rPr>
            </w:pPr>
          </w:p>
        </w:tc>
        <w:tc>
          <w:tcPr>
            <w:tcW w:w="1846" w:type="dxa"/>
            <w:vMerge/>
            <w:tcBorders>
              <w:top w:val="single" w:sz="4" w:space="0" w:color="000000"/>
              <w:left w:val="nil"/>
              <w:bottom w:val="single" w:sz="4" w:space="0" w:color="000000"/>
              <w:right w:val="single" w:sz="4" w:space="0" w:color="000000"/>
            </w:tcBorders>
            <w:vAlign w:val="center"/>
            <w:hideMark/>
          </w:tcPr>
          <w:p w:rsidR="006D55E2" w:rsidRPr="006D55E2" w:rsidRDefault="006D55E2" w:rsidP="006D55E2">
            <w:pPr>
              <w:widowControl/>
              <w:jc w:val="left"/>
              <w:rPr>
                <w:rFonts w:ascii="宋体" w:eastAsia="宋体" w:hAnsi="宋体" w:cs="Arial"/>
                <w:color w:val="000000"/>
                <w:kern w:val="0"/>
                <w:sz w:val="22"/>
              </w:rPr>
            </w:pPr>
          </w:p>
        </w:tc>
        <w:tc>
          <w:tcPr>
            <w:tcW w:w="979" w:type="dxa"/>
            <w:vMerge/>
            <w:tcBorders>
              <w:top w:val="single" w:sz="4" w:space="0" w:color="000000"/>
              <w:left w:val="nil"/>
              <w:bottom w:val="single" w:sz="4" w:space="0" w:color="000000"/>
              <w:right w:val="single" w:sz="4" w:space="0" w:color="000000"/>
            </w:tcBorders>
            <w:vAlign w:val="center"/>
            <w:hideMark/>
          </w:tcPr>
          <w:p w:rsidR="006D55E2" w:rsidRPr="006D55E2" w:rsidRDefault="006D55E2" w:rsidP="006D55E2">
            <w:pPr>
              <w:widowControl/>
              <w:jc w:val="left"/>
              <w:rPr>
                <w:rFonts w:ascii="宋体" w:eastAsia="宋体" w:hAnsi="宋体" w:cs="Arial"/>
                <w:color w:val="000000"/>
                <w:kern w:val="0"/>
                <w:sz w:val="22"/>
              </w:rPr>
            </w:pPr>
          </w:p>
        </w:tc>
        <w:tc>
          <w:tcPr>
            <w:tcW w:w="962" w:type="dxa"/>
            <w:vMerge/>
            <w:tcBorders>
              <w:top w:val="single" w:sz="4" w:space="0" w:color="000000"/>
              <w:left w:val="nil"/>
              <w:bottom w:val="single" w:sz="4" w:space="0" w:color="000000"/>
              <w:right w:val="single" w:sz="4" w:space="0" w:color="000000"/>
            </w:tcBorders>
            <w:vAlign w:val="center"/>
            <w:hideMark/>
          </w:tcPr>
          <w:p w:rsidR="006D55E2" w:rsidRPr="006D55E2" w:rsidRDefault="006D55E2" w:rsidP="006D55E2">
            <w:pPr>
              <w:widowControl/>
              <w:jc w:val="left"/>
              <w:rPr>
                <w:rFonts w:ascii="宋体" w:eastAsia="宋体" w:hAnsi="宋体" w:cs="Arial"/>
                <w:color w:val="000000"/>
                <w:kern w:val="0"/>
                <w:sz w:val="22"/>
              </w:rPr>
            </w:pPr>
          </w:p>
        </w:tc>
        <w:tc>
          <w:tcPr>
            <w:tcW w:w="681" w:type="dxa"/>
            <w:vMerge/>
            <w:tcBorders>
              <w:top w:val="single" w:sz="4" w:space="0" w:color="000000"/>
              <w:left w:val="nil"/>
              <w:bottom w:val="single" w:sz="4" w:space="0" w:color="000000"/>
              <w:right w:val="single" w:sz="4" w:space="0" w:color="000000"/>
            </w:tcBorders>
            <w:vAlign w:val="center"/>
            <w:hideMark/>
          </w:tcPr>
          <w:p w:rsidR="006D55E2" w:rsidRPr="006D55E2" w:rsidRDefault="006D55E2" w:rsidP="006D55E2">
            <w:pPr>
              <w:widowControl/>
              <w:jc w:val="left"/>
              <w:rPr>
                <w:rFonts w:ascii="宋体" w:eastAsia="宋体" w:hAnsi="宋体" w:cs="Arial"/>
                <w:color w:val="000000"/>
                <w:kern w:val="0"/>
                <w:sz w:val="22"/>
              </w:rPr>
            </w:pPr>
          </w:p>
        </w:tc>
        <w:tc>
          <w:tcPr>
            <w:tcW w:w="660" w:type="dxa"/>
            <w:vMerge/>
            <w:tcBorders>
              <w:top w:val="single" w:sz="4" w:space="0" w:color="000000"/>
              <w:left w:val="nil"/>
              <w:bottom w:val="single" w:sz="4" w:space="0" w:color="000000"/>
              <w:right w:val="single" w:sz="4" w:space="0" w:color="000000"/>
            </w:tcBorders>
            <w:vAlign w:val="center"/>
            <w:hideMark/>
          </w:tcPr>
          <w:p w:rsidR="006D55E2" w:rsidRPr="006D55E2" w:rsidRDefault="006D55E2" w:rsidP="006D55E2">
            <w:pPr>
              <w:widowControl/>
              <w:jc w:val="left"/>
              <w:rPr>
                <w:rFonts w:ascii="宋体" w:eastAsia="宋体" w:hAnsi="宋体" w:cs="Arial"/>
                <w:color w:val="000000"/>
                <w:kern w:val="0"/>
                <w:sz w:val="22"/>
              </w:rPr>
            </w:pPr>
          </w:p>
        </w:tc>
        <w:tc>
          <w:tcPr>
            <w:tcW w:w="1230" w:type="dxa"/>
            <w:vMerge/>
            <w:tcBorders>
              <w:top w:val="single" w:sz="4" w:space="0" w:color="000000"/>
              <w:left w:val="nil"/>
              <w:bottom w:val="single" w:sz="4" w:space="0" w:color="000000"/>
              <w:right w:val="single" w:sz="4" w:space="0" w:color="000000"/>
            </w:tcBorders>
            <w:vAlign w:val="center"/>
            <w:hideMark/>
          </w:tcPr>
          <w:p w:rsidR="006D55E2" w:rsidRPr="006D55E2" w:rsidRDefault="006D55E2" w:rsidP="006D55E2">
            <w:pPr>
              <w:widowControl/>
              <w:jc w:val="left"/>
              <w:rPr>
                <w:rFonts w:ascii="宋体" w:eastAsia="宋体" w:hAnsi="宋体" w:cs="Arial"/>
                <w:color w:val="000000"/>
                <w:kern w:val="0"/>
                <w:sz w:val="22"/>
              </w:rPr>
            </w:pPr>
          </w:p>
        </w:tc>
      </w:tr>
      <w:tr w:rsidR="006D55E2" w:rsidRPr="006D55E2" w:rsidTr="006D55E2">
        <w:trPr>
          <w:trHeight w:val="308"/>
          <w:jc w:val="center"/>
        </w:trPr>
        <w:tc>
          <w:tcPr>
            <w:tcW w:w="3984"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栏次</w:t>
            </w:r>
          </w:p>
        </w:tc>
        <w:tc>
          <w:tcPr>
            <w:tcW w:w="1846" w:type="dxa"/>
            <w:tcBorders>
              <w:top w:val="nil"/>
              <w:left w:val="nil"/>
              <w:bottom w:val="single" w:sz="4" w:space="0" w:color="000000"/>
              <w:right w:val="single" w:sz="4" w:space="0" w:color="000000"/>
            </w:tcBorders>
            <w:shd w:val="clear" w:color="auto" w:fill="auto"/>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1</w:t>
            </w:r>
          </w:p>
        </w:tc>
        <w:tc>
          <w:tcPr>
            <w:tcW w:w="979" w:type="dxa"/>
            <w:tcBorders>
              <w:top w:val="nil"/>
              <w:left w:val="nil"/>
              <w:bottom w:val="single" w:sz="4" w:space="0" w:color="000000"/>
              <w:right w:val="single" w:sz="4" w:space="0" w:color="000000"/>
            </w:tcBorders>
            <w:shd w:val="clear" w:color="auto" w:fill="auto"/>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2</w:t>
            </w:r>
          </w:p>
        </w:tc>
        <w:tc>
          <w:tcPr>
            <w:tcW w:w="962" w:type="dxa"/>
            <w:tcBorders>
              <w:top w:val="nil"/>
              <w:left w:val="nil"/>
              <w:bottom w:val="single" w:sz="4" w:space="0" w:color="000000"/>
              <w:right w:val="single" w:sz="4" w:space="0" w:color="000000"/>
            </w:tcBorders>
            <w:shd w:val="clear" w:color="auto" w:fill="auto"/>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3</w:t>
            </w:r>
          </w:p>
        </w:tc>
        <w:tc>
          <w:tcPr>
            <w:tcW w:w="681" w:type="dxa"/>
            <w:tcBorders>
              <w:top w:val="nil"/>
              <w:left w:val="nil"/>
              <w:bottom w:val="single" w:sz="4" w:space="0" w:color="000000"/>
              <w:right w:val="single" w:sz="4" w:space="0" w:color="000000"/>
            </w:tcBorders>
            <w:shd w:val="clear" w:color="auto" w:fill="auto"/>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4</w:t>
            </w:r>
          </w:p>
        </w:tc>
        <w:tc>
          <w:tcPr>
            <w:tcW w:w="660" w:type="dxa"/>
            <w:tcBorders>
              <w:top w:val="nil"/>
              <w:left w:val="nil"/>
              <w:bottom w:val="single" w:sz="4" w:space="0" w:color="000000"/>
              <w:right w:val="single" w:sz="4" w:space="0" w:color="000000"/>
            </w:tcBorders>
            <w:shd w:val="clear" w:color="auto" w:fill="auto"/>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5</w:t>
            </w:r>
          </w:p>
        </w:tc>
        <w:tc>
          <w:tcPr>
            <w:tcW w:w="1230" w:type="dxa"/>
            <w:tcBorders>
              <w:top w:val="nil"/>
              <w:left w:val="nil"/>
              <w:bottom w:val="single" w:sz="4" w:space="0" w:color="000000"/>
              <w:right w:val="single" w:sz="4" w:space="0" w:color="000000"/>
            </w:tcBorders>
            <w:shd w:val="clear" w:color="auto" w:fill="auto"/>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6</w:t>
            </w:r>
          </w:p>
        </w:tc>
      </w:tr>
      <w:tr w:rsidR="006D55E2" w:rsidRPr="006D55E2" w:rsidTr="006D55E2">
        <w:trPr>
          <w:trHeight w:val="308"/>
          <w:jc w:val="center"/>
        </w:trPr>
        <w:tc>
          <w:tcPr>
            <w:tcW w:w="3984"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center"/>
              <w:rPr>
                <w:rFonts w:ascii="宋体" w:eastAsia="宋体" w:hAnsi="宋体" w:cs="Arial"/>
                <w:color w:val="000000"/>
                <w:kern w:val="0"/>
                <w:sz w:val="22"/>
              </w:rPr>
            </w:pPr>
            <w:r w:rsidRPr="006D55E2">
              <w:rPr>
                <w:rFonts w:ascii="宋体" w:eastAsia="宋体" w:hAnsi="宋体" w:cs="Arial" w:hint="eastAsia"/>
                <w:color w:val="000000"/>
                <w:kern w:val="0"/>
                <w:sz w:val="22"/>
              </w:rPr>
              <w:t>合计</w:t>
            </w:r>
          </w:p>
        </w:tc>
        <w:tc>
          <w:tcPr>
            <w:tcW w:w="1846"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b/>
                <w:bCs/>
                <w:color w:val="000000"/>
                <w:kern w:val="0"/>
                <w:sz w:val="22"/>
              </w:rPr>
            </w:pPr>
            <w:r w:rsidRPr="006D55E2">
              <w:rPr>
                <w:rFonts w:ascii="宋体" w:eastAsia="宋体" w:hAnsi="宋体" w:cs="Arial" w:hint="eastAsia"/>
                <w:b/>
                <w:bCs/>
                <w:color w:val="000000"/>
                <w:kern w:val="0"/>
                <w:sz w:val="22"/>
              </w:rPr>
              <w:t>738.93</w:t>
            </w:r>
          </w:p>
        </w:tc>
        <w:tc>
          <w:tcPr>
            <w:tcW w:w="979"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b/>
                <w:bCs/>
                <w:color w:val="000000"/>
                <w:kern w:val="0"/>
                <w:sz w:val="22"/>
              </w:rPr>
            </w:pPr>
            <w:r w:rsidRPr="006D55E2">
              <w:rPr>
                <w:rFonts w:ascii="宋体" w:eastAsia="宋体" w:hAnsi="宋体" w:cs="Arial" w:hint="eastAsia"/>
                <w:b/>
                <w:bCs/>
                <w:color w:val="000000"/>
                <w:kern w:val="0"/>
                <w:sz w:val="22"/>
              </w:rPr>
              <w:t>586.50</w:t>
            </w:r>
          </w:p>
        </w:tc>
        <w:tc>
          <w:tcPr>
            <w:tcW w:w="962"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b/>
                <w:bCs/>
                <w:color w:val="000000"/>
                <w:kern w:val="0"/>
                <w:sz w:val="22"/>
              </w:rPr>
            </w:pPr>
            <w:r w:rsidRPr="006D55E2">
              <w:rPr>
                <w:rFonts w:ascii="宋体" w:eastAsia="宋体" w:hAnsi="宋体" w:cs="Arial" w:hint="eastAsia"/>
                <w:b/>
                <w:bCs/>
                <w:color w:val="000000"/>
                <w:kern w:val="0"/>
                <w:sz w:val="22"/>
              </w:rPr>
              <w:t>152.43</w:t>
            </w:r>
          </w:p>
        </w:tc>
        <w:tc>
          <w:tcPr>
            <w:tcW w:w="681"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b/>
                <w:bCs/>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b/>
                <w:bCs/>
                <w:color w:val="000000"/>
                <w:kern w:val="0"/>
                <w:sz w:val="22"/>
              </w:rPr>
            </w:pPr>
          </w:p>
        </w:tc>
        <w:tc>
          <w:tcPr>
            <w:tcW w:w="12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b/>
                <w:bCs/>
                <w:color w:val="000000"/>
                <w:kern w:val="0"/>
                <w:sz w:val="22"/>
              </w:rPr>
            </w:pPr>
          </w:p>
        </w:tc>
      </w:tr>
      <w:tr w:rsidR="006D55E2" w:rsidRPr="006D55E2" w:rsidTr="006D55E2">
        <w:trPr>
          <w:trHeight w:val="308"/>
          <w:jc w:val="center"/>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204</w:t>
            </w:r>
          </w:p>
        </w:tc>
        <w:tc>
          <w:tcPr>
            <w:tcW w:w="2964"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公共安全支出</w:t>
            </w:r>
          </w:p>
        </w:tc>
        <w:tc>
          <w:tcPr>
            <w:tcW w:w="1846"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655.68</w:t>
            </w:r>
          </w:p>
        </w:tc>
        <w:tc>
          <w:tcPr>
            <w:tcW w:w="979"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503.25</w:t>
            </w:r>
          </w:p>
        </w:tc>
        <w:tc>
          <w:tcPr>
            <w:tcW w:w="962"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152.43</w:t>
            </w:r>
          </w:p>
        </w:tc>
        <w:tc>
          <w:tcPr>
            <w:tcW w:w="681"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12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r>
      <w:tr w:rsidR="006D55E2" w:rsidRPr="006D55E2" w:rsidTr="006D55E2">
        <w:trPr>
          <w:trHeight w:val="308"/>
          <w:jc w:val="center"/>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20404</w:t>
            </w:r>
          </w:p>
        </w:tc>
        <w:tc>
          <w:tcPr>
            <w:tcW w:w="2964"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检察</w:t>
            </w:r>
          </w:p>
        </w:tc>
        <w:tc>
          <w:tcPr>
            <w:tcW w:w="1846"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655.68</w:t>
            </w:r>
          </w:p>
        </w:tc>
        <w:tc>
          <w:tcPr>
            <w:tcW w:w="979"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503.25</w:t>
            </w:r>
          </w:p>
        </w:tc>
        <w:tc>
          <w:tcPr>
            <w:tcW w:w="962"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152.43</w:t>
            </w:r>
          </w:p>
        </w:tc>
        <w:tc>
          <w:tcPr>
            <w:tcW w:w="681"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12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r>
      <w:tr w:rsidR="006D55E2" w:rsidRPr="006D55E2" w:rsidTr="006D55E2">
        <w:trPr>
          <w:trHeight w:val="308"/>
          <w:jc w:val="center"/>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2040401</w:t>
            </w:r>
          </w:p>
        </w:tc>
        <w:tc>
          <w:tcPr>
            <w:tcW w:w="2964"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行政运行</w:t>
            </w:r>
          </w:p>
        </w:tc>
        <w:tc>
          <w:tcPr>
            <w:tcW w:w="1846"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503.25</w:t>
            </w:r>
          </w:p>
        </w:tc>
        <w:tc>
          <w:tcPr>
            <w:tcW w:w="979"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503.25</w:t>
            </w:r>
          </w:p>
        </w:tc>
        <w:tc>
          <w:tcPr>
            <w:tcW w:w="962"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81"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12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r>
      <w:tr w:rsidR="006D55E2" w:rsidRPr="006D55E2" w:rsidTr="006D55E2">
        <w:trPr>
          <w:trHeight w:val="308"/>
          <w:jc w:val="center"/>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2040499</w:t>
            </w:r>
          </w:p>
        </w:tc>
        <w:tc>
          <w:tcPr>
            <w:tcW w:w="2964"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其他检察支出</w:t>
            </w:r>
          </w:p>
        </w:tc>
        <w:tc>
          <w:tcPr>
            <w:tcW w:w="1846"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152.43</w:t>
            </w:r>
          </w:p>
        </w:tc>
        <w:tc>
          <w:tcPr>
            <w:tcW w:w="979"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962"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152.43</w:t>
            </w:r>
          </w:p>
        </w:tc>
        <w:tc>
          <w:tcPr>
            <w:tcW w:w="681"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12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r>
      <w:tr w:rsidR="006D55E2" w:rsidRPr="006D55E2" w:rsidTr="006D55E2">
        <w:trPr>
          <w:trHeight w:val="308"/>
          <w:jc w:val="center"/>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208</w:t>
            </w:r>
          </w:p>
        </w:tc>
        <w:tc>
          <w:tcPr>
            <w:tcW w:w="2964"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社会保障和就业支出</w:t>
            </w:r>
          </w:p>
        </w:tc>
        <w:tc>
          <w:tcPr>
            <w:tcW w:w="1846"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58.86</w:t>
            </w:r>
          </w:p>
        </w:tc>
        <w:tc>
          <w:tcPr>
            <w:tcW w:w="979"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58.86</w:t>
            </w:r>
          </w:p>
        </w:tc>
        <w:tc>
          <w:tcPr>
            <w:tcW w:w="962"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81"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12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r>
      <w:tr w:rsidR="006D55E2" w:rsidRPr="006D55E2" w:rsidTr="006D55E2">
        <w:trPr>
          <w:trHeight w:val="308"/>
          <w:jc w:val="center"/>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20805</w:t>
            </w:r>
          </w:p>
        </w:tc>
        <w:tc>
          <w:tcPr>
            <w:tcW w:w="2964"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行政事业单位离退休</w:t>
            </w:r>
          </w:p>
        </w:tc>
        <w:tc>
          <w:tcPr>
            <w:tcW w:w="1846"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57.66</w:t>
            </w:r>
          </w:p>
        </w:tc>
        <w:tc>
          <w:tcPr>
            <w:tcW w:w="979"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57.66</w:t>
            </w:r>
          </w:p>
        </w:tc>
        <w:tc>
          <w:tcPr>
            <w:tcW w:w="962"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81"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12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r>
      <w:tr w:rsidR="006D55E2" w:rsidRPr="006D55E2" w:rsidTr="006D55E2">
        <w:trPr>
          <w:trHeight w:val="308"/>
          <w:jc w:val="center"/>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2080501</w:t>
            </w:r>
          </w:p>
        </w:tc>
        <w:tc>
          <w:tcPr>
            <w:tcW w:w="2964"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归口管理的行政单位离退休</w:t>
            </w:r>
          </w:p>
        </w:tc>
        <w:tc>
          <w:tcPr>
            <w:tcW w:w="1846"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14.76</w:t>
            </w:r>
          </w:p>
        </w:tc>
        <w:tc>
          <w:tcPr>
            <w:tcW w:w="979"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14.76</w:t>
            </w:r>
          </w:p>
        </w:tc>
        <w:tc>
          <w:tcPr>
            <w:tcW w:w="962"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81"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12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r>
      <w:tr w:rsidR="006D55E2" w:rsidRPr="006D55E2" w:rsidTr="006D55E2">
        <w:trPr>
          <w:trHeight w:val="308"/>
          <w:jc w:val="center"/>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2080505</w:t>
            </w:r>
          </w:p>
        </w:tc>
        <w:tc>
          <w:tcPr>
            <w:tcW w:w="2964"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机关事业单位基本养老保险缴费支出</w:t>
            </w:r>
          </w:p>
        </w:tc>
        <w:tc>
          <w:tcPr>
            <w:tcW w:w="1846"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42.90</w:t>
            </w:r>
          </w:p>
        </w:tc>
        <w:tc>
          <w:tcPr>
            <w:tcW w:w="979"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42.90</w:t>
            </w:r>
          </w:p>
        </w:tc>
        <w:tc>
          <w:tcPr>
            <w:tcW w:w="962"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81"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12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r>
      <w:tr w:rsidR="006D55E2" w:rsidRPr="006D55E2" w:rsidTr="006D55E2">
        <w:trPr>
          <w:trHeight w:val="308"/>
          <w:jc w:val="center"/>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20808</w:t>
            </w:r>
          </w:p>
        </w:tc>
        <w:tc>
          <w:tcPr>
            <w:tcW w:w="2964"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抚恤</w:t>
            </w:r>
          </w:p>
        </w:tc>
        <w:tc>
          <w:tcPr>
            <w:tcW w:w="1846"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1.20</w:t>
            </w:r>
          </w:p>
        </w:tc>
        <w:tc>
          <w:tcPr>
            <w:tcW w:w="979"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1.20</w:t>
            </w:r>
          </w:p>
        </w:tc>
        <w:tc>
          <w:tcPr>
            <w:tcW w:w="962"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81"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12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r>
      <w:tr w:rsidR="006D55E2" w:rsidRPr="006D55E2" w:rsidTr="006D55E2">
        <w:trPr>
          <w:trHeight w:val="308"/>
          <w:jc w:val="center"/>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2080801</w:t>
            </w:r>
          </w:p>
        </w:tc>
        <w:tc>
          <w:tcPr>
            <w:tcW w:w="2964"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死亡抚恤</w:t>
            </w:r>
          </w:p>
        </w:tc>
        <w:tc>
          <w:tcPr>
            <w:tcW w:w="1846"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1.20</w:t>
            </w:r>
          </w:p>
        </w:tc>
        <w:tc>
          <w:tcPr>
            <w:tcW w:w="979"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1.20</w:t>
            </w:r>
          </w:p>
        </w:tc>
        <w:tc>
          <w:tcPr>
            <w:tcW w:w="962"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81"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12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r>
      <w:tr w:rsidR="006D55E2" w:rsidRPr="006D55E2" w:rsidTr="006D55E2">
        <w:trPr>
          <w:trHeight w:val="308"/>
          <w:jc w:val="center"/>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221</w:t>
            </w:r>
          </w:p>
        </w:tc>
        <w:tc>
          <w:tcPr>
            <w:tcW w:w="2964"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住房保障支出</w:t>
            </w:r>
          </w:p>
        </w:tc>
        <w:tc>
          <w:tcPr>
            <w:tcW w:w="1846"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24.39</w:t>
            </w:r>
          </w:p>
        </w:tc>
        <w:tc>
          <w:tcPr>
            <w:tcW w:w="979"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24.39</w:t>
            </w:r>
          </w:p>
        </w:tc>
        <w:tc>
          <w:tcPr>
            <w:tcW w:w="962"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81"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12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r>
      <w:tr w:rsidR="006D55E2" w:rsidRPr="006D55E2" w:rsidTr="006D55E2">
        <w:trPr>
          <w:trHeight w:val="308"/>
          <w:jc w:val="center"/>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22102</w:t>
            </w:r>
          </w:p>
        </w:tc>
        <w:tc>
          <w:tcPr>
            <w:tcW w:w="2964"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住房改革支出</w:t>
            </w:r>
          </w:p>
        </w:tc>
        <w:tc>
          <w:tcPr>
            <w:tcW w:w="1846"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24.39</w:t>
            </w:r>
          </w:p>
        </w:tc>
        <w:tc>
          <w:tcPr>
            <w:tcW w:w="979"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24.39</w:t>
            </w:r>
          </w:p>
        </w:tc>
        <w:tc>
          <w:tcPr>
            <w:tcW w:w="962"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81"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12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r>
      <w:tr w:rsidR="006D55E2" w:rsidRPr="006D55E2" w:rsidTr="006D55E2">
        <w:trPr>
          <w:trHeight w:val="308"/>
          <w:jc w:val="center"/>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2210201</w:t>
            </w:r>
          </w:p>
        </w:tc>
        <w:tc>
          <w:tcPr>
            <w:tcW w:w="2964"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 xml:space="preserve">  住房公积金</w:t>
            </w:r>
          </w:p>
        </w:tc>
        <w:tc>
          <w:tcPr>
            <w:tcW w:w="1846"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24.39</w:t>
            </w:r>
          </w:p>
        </w:tc>
        <w:tc>
          <w:tcPr>
            <w:tcW w:w="979"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r w:rsidRPr="006D55E2">
              <w:rPr>
                <w:rFonts w:ascii="宋体" w:eastAsia="宋体" w:hAnsi="宋体" w:cs="Arial" w:hint="eastAsia"/>
                <w:color w:val="000000"/>
                <w:kern w:val="0"/>
                <w:sz w:val="22"/>
              </w:rPr>
              <w:t>24.39</w:t>
            </w:r>
          </w:p>
        </w:tc>
        <w:tc>
          <w:tcPr>
            <w:tcW w:w="962"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81"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66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c>
          <w:tcPr>
            <w:tcW w:w="1230" w:type="dxa"/>
            <w:tcBorders>
              <w:top w:val="nil"/>
              <w:left w:val="nil"/>
              <w:bottom w:val="single" w:sz="4" w:space="0" w:color="000000"/>
              <w:right w:val="single" w:sz="4" w:space="0" w:color="000000"/>
            </w:tcBorders>
            <w:shd w:val="clear" w:color="auto" w:fill="auto"/>
            <w:noWrap/>
            <w:vAlign w:val="center"/>
            <w:hideMark/>
          </w:tcPr>
          <w:p w:rsidR="006D55E2" w:rsidRPr="006D55E2" w:rsidRDefault="006D55E2" w:rsidP="006D55E2">
            <w:pPr>
              <w:widowControl/>
              <w:jc w:val="right"/>
              <w:rPr>
                <w:rFonts w:ascii="宋体" w:eastAsia="宋体" w:hAnsi="宋体" w:cs="Arial"/>
                <w:color w:val="000000"/>
                <w:kern w:val="0"/>
                <w:sz w:val="22"/>
              </w:rPr>
            </w:pPr>
          </w:p>
        </w:tc>
      </w:tr>
      <w:tr w:rsidR="006D55E2" w:rsidRPr="006D55E2" w:rsidTr="006D55E2">
        <w:trPr>
          <w:trHeight w:val="308"/>
          <w:jc w:val="center"/>
        </w:trPr>
        <w:tc>
          <w:tcPr>
            <w:tcW w:w="10342" w:type="dxa"/>
            <w:gridSpan w:val="8"/>
            <w:tcBorders>
              <w:top w:val="nil"/>
              <w:left w:val="nil"/>
              <w:bottom w:val="nil"/>
              <w:right w:val="nil"/>
            </w:tcBorders>
            <w:shd w:val="clear" w:color="auto" w:fill="auto"/>
            <w:noWrap/>
            <w:vAlign w:val="center"/>
            <w:hideMark/>
          </w:tcPr>
          <w:p w:rsidR="006D55E2" w:rsidRPr="006D55E2" w:rsidRDefault="006D55E2" w:rsidP="006D55E2">
            <w:pPr>
              <w:widowControl/>
              <w:jc w:val="left"/>
              <w:rPr>
                <w:rFonts w:ascii="宋体" w:eastAsia="宋体" w:hAnsi="宋体" w:cs="Arial"/>
                <w:color w:val="000000"/>
                <w:kern w:val="0"/>
                <w:sz w:val="22"/>
              </w:rPr>
            </w:pPr>
            <w:r w:rsidRPr="006D55E2">
              <w:rPr>
                <w:rFonts w:ascii="宋体" w:eastAsia="宋体" w:hAnsi="宋体" w:cs="Arial" w:hint="eastAsia"/>
                <w:color w:val="000000"/>
                <w:kern w:val="0"/>
                <w:sz w:val="22"/>
              </w:rPr>
              <w:t>注：本表反映部门本年度各项支出情况。</w:t>
            </w:r>
          </w:p>
        </w:tc>
      </w:tr>
    </w:tbl>
    <w:p w:rsidR="006D55E2" w:rsidRPr="006D55E2" w:rsidRDefault="006D55E2"/>
    <w:p w:rsidR="006D55E2" w:rsidRDefault="006D55E2"/>
    <w:p w:rsidR="00584944" w:rsidRDefault="00584944"/>
    <w:p w:rsidR="00584944" w:rsidRDefault="00584944"/>
    <w:p w:rsidR="00584944" w:rsidRDefault="00584944"/>
    <w:p w:rsidR="006E33D6" w:rsidRDefault="006E33D6"/>
    <w:p w:rsidR="00584944" w:rsidRDefault="00584944"/>
    <w:p w:rsidR="00584944" w:rsidRDefault="00584944"/>
    <w:tbl>
      <w:tblPr>
        <w:tblW w:w="11338" w:type="dxa"/>
        <w:jc w:val="center"/>
        <w:tblLook w:val="04A0" w:firstRow="1" w:lastRow="0" w:firstColumn="1" w:lastColumn="0" w:noHBand="0" w:noVBand="1"/>
      </w:tblPr>
      <w:tblGrid>
        <w:gridCol w:w="1097"/>
        <w:gridCol w:w="2269"/>
        <w:gridCol w:w="436"/>
        <w:gridCol w:w="889"/>
        <w:gridCol w:w="952"/>
        <w:gridCol w:w="1613"/>
        <w:gridCol w:w="1068"/>
        <w:gridCol w:w="280"/>
        <w:gridCol w:w="156"/>
        <w:gridCol w:w="876"/>
        <w:gridCol w:w="244"/>
        <w:gridCol w:w="700"/>
        <w:gridCol w:w="758"/>
      </w:tblGrid>
      <w:tr w:rsidR="006E33D6" w:rsidRPr="006E33D6" w:rsidTr="006E33D6">
        <w:trPr>
          <w:trHeight w:val="390"/>
          <w:jc w:val="center"/>
        </w:trPr>
        <w:tc>
          <w:tcPr>
            <w:tcW w:w="11338" w:type="dxa"/>
            <w:gridSpan w:val="13"/>
            <w:tcBorders>
              <w:top w:val="nil"/>
              <w:left w:val="nil"/>
              <w:bottom w:val="nil"/>
              <w:right w:val="nil"/>
            </w:tcBorders>
            <w:shd w:val="clear" w:color="auto" w:fill="auto"/>
            <w:noWrap/>
            <w:vAlign w:val="bottom"/>
            <w:hideMark/>
          </w:tcPr>
          <w:p w:rsidR="006E33D6" w:rsidRPr="006E33D6" w:rsidRDefault="006E33D6" w:rsidP="006E33D6">
            <w:pPr>
              <w:widowControl/>
              <w:jc w:val="center"/>
              <w:rPr>
                <w:rFonts w:ascii="宋体" w:eastAsia="宋体" w:hAnsi="宋体" w:cs="Arial"/>
                <w:color w:val="000000"/>
                <w:kern w:val="0"/>
                <w:sz w:val="30"/>
                <w:szCs w:val="30"/>
              </w:rPr>
            </w:pPr>
            <w:r w:rsidRPr="006E33D6">
              <w:rPr>
                <w:rFonts w:ascii="宋体" w:eastAsia="宋体" w:hAnsi="宋体" w:cs="Arial" w:hint="eastAsia"/>
                <w:color w:val="000000"/>
                <w:kern w:val="0"/>
                <w:sz w:val="30"/>
                <w:szCs w:val="30"/>
              </w:rPr>
              <w:t>财政拨款收入支出决算总表</w:t>
            </w:r>
          </w:p>
        </w:tc>
      </w:tr>
      <w:tr w:rsidR="006E33D6" w:rsidRPr="006E33D6" w:rsidTr="006E33D6">
        <w:trPr>
          <w:trHeight w:val="255"/>
          <w:jc w:val="center"/>
        </w:trPr>
        <w:tc>
          <w:tcPr>
            <w:tcW w:w="11338" w:type="dxa"/>
            <w:gridSpan w:val="13"/>
            <w:tcBorders>
              <w:top w:val="nil"/>
              <w:left w:val="nil"/>
              <w:bottom w:val="nil"/>
              <w:right w:val="nil"/>
            </w:tcBorders>
            <w:shd w:val="clear" w:color="auto" w:fill="auto"/>
            <w:noWrap/>
            <w:vAlign w:val="bottom"/>
            <w:hideMark/>
          </w:tcPr>
          <w:p w:rsidR="006E33D6" w:rsidRPr="006E33D6" w:rsidRDefault="006E33D6" w:rsidP="006E33D6">
            <w:pPr>
              <w:widowControl/>
              <w:jc w:val="right"/>
              <w:rPr>
                <w:rFonts w:ascii="宋体" w:eastAsia="宋体" w:hAnsi="宋体" w:cs="Arial"/>
                <w:color w:val="000000"/>
                <w:kern w:val="0"/>
                <w:sz w:val="20"/>
                <w:szCs w:val="20"/>
              </w:rPr>
            </w:pPr>
            <w:r w:rsidRPr="006E33D6">
              <w:rPr>
                <w:rFonts w:ascii="宋体" w:eastAsia="宋体" w:hAnsi="宋体" w:cs="Arial" w:hint="eastAsia"/>
                <w:color w:val="000000"/>
                <w:kern w:val="0"/>
                <w:sz w:val="20"/>
                <w:szCs w:val="20"/>
              </w:rPr>
              <w:t>公开04表</w:t>
            </w:r>
          </w:p>
        </w:tc>
      </w:tr>
      <w:tr w:rsidR="006E33D6" w:rsidRPr="006E33D6" w:rsidTr="006E33D6">
        <w:trPr>
          <w:trHeight w:val="255"/>
          <w:jc w:val="center"/>
        </w:trPr>
        <w:tc>
          <w:tcPr>
            <w:tcW w:w="4691" w:type="dxa"/>
            <w:gridSpan w:val="4"/>
            <w:tcBorders>
              <w:top w:val="nil"/>
              <w:left w:val="nil"/>
              <w:bottom w:val="single" w:sz="4" w:space="0" w:color="000000"/>
              <w:right w:val="nil"/>
            </w:tcBorders>
            <w:shd w:val="clear" w:color="auto" w:fill="auto"/>
            <w:noWrap/>
            <w:vAlign w:val="bottom"/>
            <w:hideMark/>
          </w:tcPr>
          <w:p w:rsidR="006E33D6" w:rsidRPr="006E33D6" w:rsidRDefault="006E33D6" w:rsidP="006E33D6">
            <w:pPr>
              <w:widowControl/>
              <w:jc w:val="left"/>
              <w:rPr>
                <w:rFonts w:ascii="宋体" w:eastAsia="宋体" w:hAnsi="宋体" w:cs="Arial"/>
                <w:color w:val="000000"/>
                <w:kern w:val="0"/>
                <w:sz w:val="20"/>
                <w:szCs w:val="20"/>
              </w:rPr>
            </w:pPr>
            <w:r w:rsidRPr="006E33D6">
              <w:rPr>
                <w:rFonts w:ascii="宋体" w:eastAsia="宋体" w:hAnsi="宋体" w:cs="Arial" w:hint="eastAsia"/>
                <w:color w:val="000000"/>
                <w:kern w:val="0"/>
                <w:sz w:val="20"/>
                <w:szCs w:val="20"/>
              </w:rPr>
              <w:t>部门：高阳县人民检察院（本级）</w:t>
            </w:r>
          </w:p>
        </w:tc>
        <w:tc>
          <w:tcPr>
            <w:tcW w:w="6647" w:type="dxa"/>
            <w:gridSpan w:val="9"/>
            <w:tcBorders>
              <w:top w:val="nil"/>
              <w:left w:val="nil"/>
              <w:bottom w:val="single" w:sz="4" w:space="0" w:color="000000"/>
              <w:right w:val="nil"/>
            </w:tcBorders>
            <w:shd w:val="clear" w:color="auto" w:fill="auto"/>
            <w:noWrap/>
            <w:vAlign w:val="bottom"/>
            <w:hideMark/>
          </w:tcPr>
          <w:p w:rsidR="006E33D6" w:rsidRPr="006E33D6" w:rsidRDefault="006E33D6" w:rsidP="006E33D6">
            <w:pPr>
              <w:widowControl/>
              <w:jc w:val="right"/>
              <w:rPr>
                <w:rFonts w:ascii="宋体" w:eastAsia="宋体" w:hAnsi="宋体" w:cs="Arial"/>
                <w:color w:val="000000"/>
                <w:kern w:val="0"/>
                <w:sz w:val="20"/>
                <w:szCs w:val="20"/>
              </w:rPr>
            </w:pPr>
            <w:r w:rsidRPr="006E33D6">
              <w:rPr>
                <w:rFonts w:ascii="宋体" w:eastAsia="宋体" w:hAnsi="宋体" w:cs="Arial" w:hint="eastAsia"/>
                <w:color w:val="000000"/>
                <w:kern w:val="0"/>
                <w:sz w:val="20"/>
                <w:szCs w:val="20"/>
              </w:rPr>
              <w:t>金额单位：万元</w:t>
            </w:r>
          </w:p>
        </w:tc>
      </w:tr>
      <w:tr w:rsidR="006E33D6" w:rsidRPr="006E33D6" w:rsidTr="006E33D6">
        <w:trPr>
          <w:trHeight w:val="308"/>
          <w:jc w:val="center"/>
        </w:trPr>
        <w:tc>
          <w:tcPr>
            <w:tcW w:w="469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收     入</w:t>
            </w:r>
          </w:p>
        </w:tc>
        <w:tc>
          <w:tcPr>
            <w:tcW w:w="6647" w:type="dxa"/>
            <w:gridSpan w:val="9"/>
            <w:tcBorders>
              <w:top w:val="single" w:sz="4" w:space="0" w:color="000000"/>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支     出</w:t>
            </w:r>
          </w:p>
        </w:tc>
      </w:tr>
      <w:tr w:rsidR="006E33D6" w:rsidRPr="006E33D6" w:rsidTr="006E33D6">
        <w:trPr>
          <w:trHeight w:val="312"/>
          <w:jc w:val="center"/>
        </w:trPr>
        <w:tc>
          <w:tcPr>
            <w:tcW w:w="3366"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项目</w:t>
            </w:r>
          </w:p>
        </w:tc>
        <w:tc>
          <w:tcPr>
            <w:tcW w:w="436" w:type="dxa"/>
            <w:vMerge w:val="restart"/>
            <w:tcBorders>
              <w:top w:val="nil"/>
              <w:left w:val="nil"/>
              <w:bottom w:val="single" w:sz="4" w:space="0" w:color="000000"/>
              <w:right w:val="single" w:sz="4" w:space="0" w:color="000000"/>
            </w:tcBorders>
            <w:shd w:val="clear" w:color="auto" w:fill="auto"/>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行次</w:t>
            </w:r>
          </w:p>
        </w:tc>
        <w:tc>
          <w:tcPr>
            <w:tcW w:w="889" w:type="dxa"/>
            <w:vMerge w:val="restart"/>
            <w:tcBorders>
              <w:top w:val="nil"/>
              <w:left w:val="nil"/>
              <w:bottom w:val="single" w:sz="4" w:space="0" w:color="000000"/>
              <w:right w:val="single" w:sz="4" w:space="0" w:color="000000"/>
            </w:tcBorders>
            <w:shd w:val="clear" w:color="auto" w:fill="auto"/>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金额</w:t>
            </w:r>
          </w:p>
        </w:tc>
        <w:tc>
          <w:tcPr>
            <w:tcW w:w="3633" w:type="dxa"/>
            <w:gridSpan w:val="3"/>
            <w:vMerge w:val="restart"/>
            <w:tcBorders>
              <w:top w:val="nil"/>
              <w:left w:val="nil"/>
              <w:bottom w:val="single" w:sz="4" w:space="0" w:color="000000"/>
              <w:right w:val="single" w:sz="4" w:space="0" w:color="000000"/>
            </w:tcBorders>
            <w:shd w:val="clear" w:color="auto" w:fill="auto"/>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项目</w:t>
            </w:r>
          </w:p>
        </w:tc>
        <w:tc>
          <w:tcPr>
            <w:tcW w:w="436" w:type="dxa"/>
            <w:gridSpan w:val="2"/>
            <w:vMerge w:val="restart"/>
            <w:tcBorders>
              <w:top w:val="nil"/>
              <w:left w:val="nil"/>
              <w:bottom w:val="single" w:sz="4" w:space="0" w:color="000000"/>
              <w:right w:val="single" w:sz="4" w:space="0" w:color="000000"/>
            </w:tcBorders>
            <w:shd w:val="clear" w:color="auto" w:fill="auto"/>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行次</w:t>
            </w:r>
          </w:p>
        </w:tc>
        <w:tc>
          <w:tcPr>
            <w:tcW w:w="876" w:type="dxa"/>
            <w:vMerge w:val="restart"/>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合计</w:t>
            </w:r>
          </w:p>
        </w:tc>
        <w:tc>
          <w:tcPr>
            <w:tcW w:w="944" w:type="dxa"/>
            <w:gridSpan w:val="2"/>
            <w:vMerge w:val="restart"/>
            <w:tcBorders>
              <w:top w:val="nil"/>
              <w:left w:val="nil"/>
              <w:bottom w:val="single" w:sz="4" w:space="0" w:color="000000"/>
              <w:right w:val="single" w:sz="4" w:space="0" w:color="000000"/>
            </w:tcBorders>
            <w:shd w:val="clear" w:color="auto" w:fill="auto"/>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一般公共预算财政拨</w:t>
            </w:r>
            <w:r w:rsidRPr="006E33D6">
              <w:rPr>
                <w:rFonts w:ascii="宋体" w:eastAsia="宋体" w:hAnsi="宋体" w:cs="Arial" w:hint="eastAsia"/>
                <w:color w:val="000000"/>
                <w:kern w:val="0"/>
                <w:sz w:val="22"/>
              </w:rPr>
              <w:lastRenderedPageBreak/>
              <w:t>款</w:t>
            </w:r>
          </w:p>
        </w:tc>
        <w:tc>
          <w:tcPr>
            <w:tcW w:w="758" w:type="dxa"/>
            <w:vMerge w:val="restart"/>
            <w:tcBorders>
              <w:top w:val="nil"/>
              <w:left w:val="nil"/>
              <w:bottom w:val="single" w:sz="4" w:space="0" w:color="000000"/>
              <w:right w:val="single" w:sz="4" w:space="0" w:color="000000"/>
            </w:tcBorders>
            <w:shd w:val="clear" w:color="auto" w:fill="auto"/>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lastRenderedPageBreak/>
              <w:t>政府性基金预</w:t>
            </w:r>
            <w:r w:rsidRPr="006E33D6">
              <w:rPr>
                <w:rFonts w:ascii="宋体" w:eastAsia="宋体" w:hAnsi="宋体" w:cs="Arial" w:hint="eastAsia"/>
                <w:color w:val="000000"/>
                <w:kern w:val="0"/>
                <w:sz w:val="22"/>
              </w:rPr>
              <w:lastRenderedPageBreak/>
              <w:t>算财政拨款</w:t>
            </w:r>
          </w:p>
        </w:tc>
      </w:tr>
      <w:tr w:rsidR="006E33D6" w:rsidRPr="006E33D6" w:rsidTr="006E33D6">
        <w:trPr>
          <w:trHeight w:val="615"/>
          <w:jc w:val="center"/>
        </w:trPr>
        <w:tc>
          <w:tcPr>
            <w:tcW w:w="3366" w:type="dxa"/>
            <w:gridSpan w:val="2"/>
            <w:vMerge/>
            <w:tcBorders>
              <w:top w:val="nil"/>
              <w:left w:val="single" w:sz="4" w:space="0" w:color="000000"/>
              <w:bottom w:val="single" w:sz="4" w:space="0" w:color="000000"/>
              <w:right w:val="single" w:sz="4" w:space="0" w:color="000000"/>
            </w:tcBorders>
            <w:vAlign w:val="center"/>
            <w:hideMark/>
          </w:tcPr>
          <w:p w:rsidR="006E33D6" w:rsidRPr="006E33D6" w:rsidRDefault="006E33D6" w:rsidP="006E33D6">
            <w:pPr>
              <w:widowControl/>
              <w:jc w:val="left"/>
              <w:rPr>
                <w:rFonts w:ascii="宋体" w:eastAsia="宋体" w:hAnsi="宋体" w:cs="Arial"/>
                <w:color w:val="000000"/>
                <w:kern w:val="0"/>
                <w:sz w:val="22"/>
              </w:rPr>
            </w:pPr>
          </w:p>
        </w:tc>
        <w:tc>
          <w:tcPr>
            <w:tcW w:w="436" w:type="dxa"/>
            <w:vMerge/>
            <w:tcBorders>
              <w:top w:val="nil"/>
              <w:left w:val="nil"/>
              <w:bottom w:val="single" w:sz="4" w:space="0" w:color="000000"/>
              <w:right w:val="single" w:sz="4" w:space="0" w:color="000000"/>
            </w:tcBorders>
            <w:vAlign w:val="center"/>
            <w:hideMark/>
          </w:tcPr>
          <w:p w:rsidR="006E33D6" w:rsidRPr="006E33D6" w:rsidRDefault="006E33D6" w:rsidP="006E33D6">
            <w:pPr>
              <w:widowControl/>
              <w:jc w:val="left"/>
              <w:rPr>
                <w:rFonts w:ascii="宋体" w:eastAsia="宋体" w:hAnsi="宋体" w:cs="Arial"/>
                <w:color w:val="000000"/>
                <w:kern w:val="0"/>
                <w:sz w:val="22"/>
              </w:rPr>
            </w:pPr>
          </w:p>
        </w:tc>
        <w:tc>
          <w:tcPr>
            <w:tcW w:w="889" w:type="dxa"/>
            <w:vMerge/>
            <w:tcBorders>
              <w:top w:val="nil"/>
              <w:left w:val="nil"/>
              <w:bottom w:val="single" w:sz="4" w:space="0" w:color="000000"/>
              <w:right w:val="single" w:sz="4" w:space="0" w:color="000000"/>
            </w:tcBorders>
            <w:vAlign w:val="center"/>
            <w:hideMark/>
          </w:tcPr>
          <w:p w:rsidR="006E33D6" w:rsidRPr="006E33D6" w:rsidRDefault="006E33D6" w:rsidP="006E33D6">
            <w:pPr>
              <w:widowControl/>
              <w:jc w:val="left"/>
              <w:rPr>
                <w:rFonts w:ascii="宋体" w:eastAsia="宋体" w:hAnsi="宋体" w:cs="Arial"/>
                <w:color w:val="000000"/>
                <w:kern w:val="0"/>
                <w:sz w:val="22"/>
              </w:rPr>
            </w:pPr>
          </w:p>
        </w:tc>
        <w:tc>
          <w:tcPr>
            <w:tcW w:w="3633" w:type="dxa"/>
            <w:gridSpan w:val="3"/>
            <w:vMerge/>
            <w:tcBorders>
              <w:top w:val="nil"/>
              <w:left w:val="nil"/>
              <w:bottom w:val="single" w:sz="4" w:space="0" w:color="000000"/>
              <w:right w:val="single" w:sz="4" w:space="0" w:color="000000"/>
            </w:tcBorders>
            <w:vAlign w:val="center"/>
            <w:hideMark/>
          </w:tcPr>
          <w:p w:rsidR="006E33D6" w:rsidRPr="006E33D6" w:rsidRDefault="006E33D6" w:rsidP="006E33D6">
            <w:pPr>
              <w:widowControl/>
              <w:jc w:val="left"/>
              <w:rPr>
                <w:rFonts w:ascii="宋体" w:eastAsia="宋体" w:hAnsi="宋体" w:cs="Arial"/>
                <w:color w:val="000000"/>
                <w:kern w:val="0"/>
                <w:sz w:val="22"/>
              </w:rPr>
            </w:pPr>
          </w:p>
        </w:tc>
        <w:tc>
          <w:tcPr>
            <w:tcW w:w="436" w:type="dxa"/>
            <w:gridSpan w:val="2"/>
            <w:vMerge/>
            <w:tcBorders>
              <w:top w:val="nil"/>
              <w:left w:val="nil"/>
              <w:bottom w:val="single" w:sz="4" w:space="0" w:color="000000"/>
              <w:right w:val="single" w:sz="4" w:space="0" w:color="000000"/>
            </w:tcBorders>
            <w:vAlign w:val="center"/>
            <w:hideMark/>
          </w:tcPr>
          <w:p w:rsidR="006E33D6" w:rsidRPr="006E33D6" w:rsidRDefault="006E33D6" w:rsidP="006E33D6">
            <w:pPr>
              <w:widowControl/>
              <w:jc w:val="left"/>
              <w:rPr>
                <w:rFonts w:ascii="宋体" w:eastAsia="宋体" w:hAnsi="宋体" w:cs="Arial"/>
                <w:color w:val="000000"/>
                <w:kern w:val="0"/>
                <w:sz w:val="22"/>
              </w:rPr>
            </w:pPr>
          </w:p>
        </w:tc>
        <w:tc>
          <w:tcPr>
            <w:tcW w:w="876" w:type="dxa"/>
            <w:vMerge/>
            <w:tcBorders>
              <w:top w:val="nil"/>
              <w:left w:val="nil"/>
              <w:bottom w:val="single" w:sz="4" w:space="0" w:color="000000"/>
              <w:right w:val="single" w:sz="4" w:space="0" w:color="000000"/>
            </w:tcBorders>
            <w:vAlign w:val="center"/>
            <w:hideMark/>
          </w:tcPr>
          <w:p w:rsidR="006E33D6" w:rsidRPr="006E33D6" w:rsidRDefault="006E33D6" w:rsidP="006E33D6">
            <w:pPr>
              <w:widowControl/>
              <w:jc w:val="left"/>
              <w:rPr>
                <w:rFonts w:ascii="宋体" w:eastAsia="宋体" w:hAnsi="宋体" w:cs="Arial"/>
                <w:color w:val="000000"/>
                <w:kern w:val="0"/>
                <w:sz w:val="22"/>
              </w:rPr>
            </w:pPr>
          </w:p>
        </w:tc>
        <w:tc>
          <w:tcPr>
            <w:tcW w:w="944" w:type="dxa"/>
            <w:gridSpan w:val="2"/>
            <w:vMerge/>
            <w:tcBorders>
              <w:top w:val="nil"/>
              <w:left w:val="nil"/>
              <w:bottom w:val="single" w:sz="4" w:space="0" w:color="000000"/>
              <w:right w:val="single" w:sz="4" w:space="0" w:color="000000"/>
            </w:tcBorders>
            <w:vAlign w:val="center"/>
            <w:hideMark/>
          </w:tcPr>
          <w:p w:rsidR="006E33D6" w:rsidRPr="006E33D6" w:rsidRDefault="006E33D6" w:rsidP="006E33D6">
            <w:pPr>
              <w:widowControl/>
              <w:jc w:val="left"/>
              <w:rPr>
                <w:rFonts w:ascii="宋体" w:eastAsia="宋体" w:hAnsi="宋体" w:cs="Arial"/>
                <w:color w:val="000000"/>
                <w:kern w:val="0"/>
                <w:sz w:val="22"/>
              </w:rPr>
            </w:pPr>
          </w:p>
        </w:tc>
        <w:tc>
          <w:tcPr>
            <w:tcW w:w="758" w:type="dxa"/>
            <w:vMerge/>
            <w:tcBorders>
              <w:top w:val="nil"/>
              <w:left w:val="nil"/>
              <w:bottom w:val="single" w:sz="4" w:space="0" w:color="000000"/>
              <w:right w:val="single" w:sz="4" w:space="0" w:color="000000"/>
            </w:tcBorders>
            <w:vAlign w:val="center"/>
            <w:hideMark/>
          </w:tcPr>
          <w:p w:rsidR="006E33D6" w:rsidRPr="006E33D6" w:rsidRDefault="006E33D6" w:rsidP="006E33D6">
            <w:pPr>
              <w:widowControl/>
              <w:jc w:val="left"/>
              <w:rPr>
                <w:rFonts w:ascii="宋体" w:eastAsia="宋体" w:hAnsi="宋体" w:cs="Arial"/>
                <w:color w:val="000000"/>
                <w:kern w:val="0"/>
                <w:sz w:val="22"/>
              </w:rPr>
            </w:pPr>
          </w:p>
        </w:tc>
      </w:tr>
      <w:tr w:rsidR="006E33D6" w:rsidRPr="006E33D6" w:rsidTr="006E33D6">
        <w:trPr>
          <w:trHeight w:val="308"/>
          <w:jc w:val="center"/>
        </w:trPr>
        <w:tc>
          <w:tcPr>
            <w:tcW w:w="33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栏次</w:t>
            </w:r>
          </w:p>
        </w:tc>
        <w:tc>
          <w:tcPr>
            <w:tcW w:w="43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889"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1</w:t>
            </w:r>
          </w:p>
        </w:tc>
        <w:tc>
          <w:tcPr>
            <w:tcW w:w="3633" w:type="dxa"/>
            <w:gridSpan w:val="3"/>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栏次</w:t>
            </w:r>
          </w:p>
        </w:tc>
        <w:tc>
          <w:tcPr>
            <w:tcW w:w="436"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87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2</w:t>
            </w:r>
          </w:p>
        </w:tc>
        <w:tc>
          <w:tcPr>
            <w:tcW w:w="944"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3</w:t>
            </w:r>
          </w:p>
        </w:tc>
        <w:tc>
          <w:tcPr>
            <w:tcW w:w="758"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4</w:t>
            </w:r>
          </w:p>
        </w:tc>
      </w:tr>
      <w:tr w:rsidR="006E33D6" w:rsidRPr="006E33D6" w:rsidTr="006E33D6">
        <w:trPr>
          <w:trHeight w:val="308"/>
          <w:jc w:val="center"/>
        </w:trPr>
        <w:tc>
          <w:tcPr>
            <w:tcW w:w="33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一、一般公共预算财政拨款</w:t>
            </w:r>
          </w:p>
        </w:tc>
        <w:tc>
          <w:tcPr>
            <w:tcW w:w="43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1</w:t>
            </w:r>
          </w:p>
        </w:tc>
        <w:tc>
          <w:tcPr>
            <w:tcW w:w="889"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738.84</w:t>
            </w:r>
          </w:p>
        </w:tc>
        <w:tc>
          <w:tcPr>
            <w:tcW w:w="3633" w:type="dxa"/>
            <w:gridSpan w:val="3"/>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一、一般公共服务支出</w:t>
            </w:r>
          </w:p>
        </w:tc>
        <w:tc>
          <w:tcPr>
            <w:tcW w:w="436"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30</w:t>
            </w:r>
          </w:p>
        </w:tc>
        <w:tc>
          <w:tcPr>
            <w:tcW w:w="87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c>
          <w:tcPr>
            <w:tcW w:w="944"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c>
          <w:tcPr>
            <w:tcW w:w="758"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r>
      <w:tr w:rsidR="006E33D6" w:rsidRPr="006E33D6" w:rsidTr="006E33D6">
        <w:trPr>
          <w:trHeight w:val="308"/>
          <w:jc w:val="center"/>
        </w:trPr>
        <w:tc>
          <w:tcPr>
            <w:tcW w:w="33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二、政府性基金预算财政拨款</w:t>
            </w:r>
          </w:p>
        </w:tc>
        <w:tc>
          <w:tcPr>
            <w:tcW w:w="43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2</w:t>
            </w:r>
          </w:p>
        </w:tc>
        <w:tc>
          <w:tcPr>
            <w:tcW w:w="889"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c>
          <w:tcPr>
            <w:tcW w:w="3633" w:type="dxa"/>
            <w:gridSpan w:val="3"/>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二、外交支出</w:t>
            </w:r>
          </w:p>
        </w:tc>
        <w:tc>
          <w:tcPr>
            <w:tcW w:w="436"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31</w:t>
            </w:r>
          </w:p>
        </w:tc>
        <w:tc>
          <w:tcPr>
            <w:tcW w:w="87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c>
          <w:tcPr>
            <w:tcW w:w="944"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c>
          <w:tcPr>
            <w:tcW w:w="758"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r>
      <w:tr w:rsidR="006E33D6" w:rsidRPr="006E33D6" w:rsidTr="006E33D6">
        <w:trPr>
          <w:trHeight w:val="308"/>
          <w:jc w:val="center"/>
        </w:trPr>
        <w:tc>
          <w:tcPr>
            <w:tcW w:w="33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3</w:t>
            </w:r>
          </w:p>
        </w:tc>
        <w:tc>
          <w:tcPr>
            <w:tcW w:w="889"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3633" w:type="dxa"/>
            <w:gridSpan w:val="3"/>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三、国防支出</w:t>
            </w:r>
          </w:p>
        </w:tc>
        <w:tc>
          <w:tcPr>
            <w:tcW w:w="436"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32</w:t>
            </w:r>
          </w:p>
        </w:tc>
        <w:tc>
          <w:tcPr>
            <w:tcW w:w="87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c>
          <w:tcPr>
            <w:tcW w:w="944"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c>
          <w:tcPr>
            <w:tcW w:w="758"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r>
      <w:tr w:rsidR="006E33D6" w:rsidRPr="006E33D6" w:rsidTr="006E33D6">
        <w:trPr>
          <w:trHeight w:val="308"/>
          <w:jc w:val="center"/>
        </w:trPr>
        <w:tc>
          <w:tcPr>
            <w:tcW w:w="33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4</w:t>
            </w:r>
          </w:p>
        </w:tc>
        <w:tc>
          <w:tcPr>
            <w:tcW w:w="889"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3633" w:type="dxa"/>
            <w:gridSpan w:val="3"/>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四、公共安全支出</w:t>
            </w:r>
          </w:p>
        </w:tc>
        <w:tc>
          <w:tcPr>
            <w:tcW w:w="436"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33</w:t>
            </w:r>
          </w:p>
        </w:tc>
        <w:tc>
          <w:tcPr>
            <w:tcW w:w="87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655.60</w:t>
            </w:r>
          </w:p>
        </w:tc>
        <w:tc>
          <w:tcPr>
            <w:tcW w:w="944"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655.60</w:t>
            </w:r>
          </w:p>
        </w:tc>
        <w:tc>
          <w:tcPr>
            <w:tcW w:w="758"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r>
      <w:tr w:rsidR="006E33D6" w:rsidRPr="006E33D6" w:rsidTr="006E33D6">
        <w:trPr>
          <w:trHeight w:val="308"/>
          <w:jc w:val="center"/>
        </w:trPr>
        <w:tc>
          <w:tcPr>
            <w:tcW w:w="33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5</w:t>
            </w:r>
          </w:p>
        </w:tc>
        <w:tc>
          <w:tcPr>
            <w:tcW w:w="889"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3633" w:type="dxa"/>
            <w:gridSpan w:val="3"/>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五、教育支出</w:t>
            </w:r>
          </w:p>
        </w:tc>
        <w:tc>
          <w:tcPr>
            <w:tcW w:w="436"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34</w:t>
            </w:r>
          </w:p>
        </w:tc>
        <w:tc>
          <w:tcPr>
            <w:tcW w:w="87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c>
          <w:tcPr>
            <w:tcW w:w="944"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c>
          <w:tcPr>
            <w:tcW w:w="758"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r>
      <w:tr w:rsidR="006E33D6" w:rsidRPr="006E33D6" w:rsidTr="006E33D6">
        <w:trPr>
          <w:trHeight w:val="308"/>
          <w:jc w:val="center"/>
        </w:trPr>
        <w:tc>
          <w:tcPr>
            <w:tcW w:w="33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6</w:t>
            </w:r>
          </w:p>
        </w:tc>
        <w:tc>
          <w:tcPr>
            <w:tcW w:w="889"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3633" w:type="dxa"/>
            <w:gridSpan w:val="3"/>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六、科学技术支出</w:t>
            </w:r>
          </w:p>
        </w:tc>
        <w:tc>
          <w:tcPr>
            <w:tcW w:w="436"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35</w:t>
            </w:r>
          </w:p>
        </w:tc>
        <w:tc>
          <w:tcPr>
            <w:tcW w:w="87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c>
          <w:tcPr>
            <w:tcW w:w="944"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c>
          <w:tcPr>
            <w:tcW w:w="758"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r>
      <w:tr w:rsidR="006E33D6" w:rsidRPr="006E33D6" w:rsidTr="006E33D6">
        <w:trPr>
          <w:trHeight w:val="308"/>
          <w:jc w:val="center"/>
        </w:trPr>
        <w:tc>
          <w:tcPr>
            <w:tcW w:w="33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7</w:t>
            </w:r>
          </w:p>
        </w:tc>
        <w:tc>
          <w:tcPr>
            <w:tcW w:w="889"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3633" w:type="dxa"/>
            <w:gridSpan w:val="3"/>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七、文化旅游体育与传媒支出</w:t>
            </w:r>
          </w:p>
        </w:tc>
        <w:tc>
          <w:tcPr>
            <w:tcW w:w="436"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36</w:t>
            </w:r>
          </w:p>
        </w:tc>
        <w:tc>
          <w:tcPr>
            <w:tcW w:w="87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c>
          <w:tcPr>
            <w:tcW w:w="944"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c>
          <w:tcPr>
            <w:tcW w:w="758"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r>
      <w:tr w:rsidR="006E33D6" w:rsidRPr="006E33D6" w:rsidTr="006E33D6">
        <w:trPr>
          <w:trHeight w:val="308"/>
          <w:jc w:val="center"/>
        </w:trPr>
        <w:tc>
          <w:tcPr>
            <w:tcW w:w="33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8</w:t>
            </w:r>
          </w:p>
        </w:tc>
        <w:tc>
          <w:tcPr>
            <w:tcW w:w="889"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3633" w:type="dxa"/>
            <w:gridSpan w:val="3"/>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八、社会保障和就业支出</w:t>
            </w:r>
          </w:p>
        </w:tc>
        <w:tc>
          <w:tcPr>
            <w:tcW w:w="436"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37</w:t>
            </w:r>
          </w:p>
        </w:tc>
        <w:tc>
          <w:tcPr>
            <w:tcW w:w="87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58.86</w:t>
            </w:r>
          </w:p>
        </w:tc>
        <w:tc>
          <w:tcPr>
            <w:tcW w:w="944"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58.86</w:t>
            </w:r>
          </w:p>
        </w:tc>
        <w:tc>
          <w:tcPr>
            <w:tcW w:w="758"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r>
      <w:tr w:rsidR="006E33D6" w:rsidRPr="006E33D6" w:rsidTr="006E33D6">
        <w:trPr>
          <w:trHeight w:val="308"/>
          <w:jc w:val="center"/>
        </w:trPr>
        <w:tc>
          <w:tcPr>
            <w:tcW w:w="33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9</w:t>
            </w:r>
          </w:p>
        </w:tc>
        <w:tc>
          <w:tcPr>
            <w:tcW w:w="889"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3633" w:type="dxa"/>
            <w:gridSpan w:val="3"/>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九、卫生健康支出</w:t>
            </w:r>
          </w:p>
        </w:tc>
        <w:tc>
          <w:tcPr>
            <w:tcW w:w="436"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38</w:t>
            </w:r>
          </w:p>
        </w:tc>
        <w:tc>
          <w:tcPr>
            <w:tcW w:w="87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c>
          <w:tcPr>
            <w:tcW w:w="944"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c>
          <w:tcPr>
            <w:tcW w:w="758"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r>
      <w:tr w:rsidR="006E33D6" w:rsidRPr="006E33D6" w:rsidTr="006E33D6">
        <w:trPr>
          <w:trHeight w:val="308"/>
          <w:jc w:val="center"/>
        </w:trPr>
        <w:tc>
          <w:tcPr>
            <w:tcW w:w="33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10</w:t>
            </w:r>
          </w:p>
        </w:tc>
        <w:tc>
          <w:tcPr>
            <w:tcW w:w="889"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3633" w:type="dxa"/>
            <w:gridSpan w:val="3"/>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十、节能环保支出</w:t>
            </w:r>
          </w:p>
        </w:tc>
        <w:tc>
          <w:tcPr>
            <w:tcW w:w="436"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39</w:t>
            </w:r>
          </w:p>
        </w:tc>
        <w:tc>
          <w:tcPr>
            <w:tcW w:w="87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c>
          <w:tcPr>
            <w:tcW w:w="944"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c>
          <w:tcPr>
            <w:tcW w:w="758"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r>
      <w:tr w:rsidR="006E33D6" w:rsidRPr="006E33D6" w:rsidTr="006E33D6">
        <w:trPr>
          <w:trHeight w:val="308"/>
          <w:jc w:val="center"/>
        </w:trPr>
        <w:tc>
          <w:tcPr>
            <w:tcW w:w="33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11</w:t>
            </w:r>
          </w:p>
        </w:tc>
        <w:tc>
          <w:tcPr>
            <w:tcW w:w="889"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3633" w:type="dxa"/>
            <w:gridSpan w:val="3"/>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十一、城乡社区支出</w:t>
            </w:r>
          </w:p>
        </w:tc>
        <w:tc>
          <w:tcPr>
            <w:tcW w:w="436"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40</w:t>
            </w:r>
          </w:p>
        </w:tc>
        <w:tc>
          <w:tcPr>
            <w:tcW w:w="87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c>
          <w:tcPr>
            <w:tcW w:w="944"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c>
          <w:tcPr>
            <w:tcW w:w="758"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r>
      <w:tr w:rsidR="006E33D6" w:rsidRPr="006E33D6" w:rsidTr="006E33D6">
        <w:trPr>
          <w:trHeight w:val="308"/>
          <w:jc w:val="center"/>
        </w:trPr>
        <w:tc>
          <w:tcPr>
            <w:tcW w:w="33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12</w:t>
            </w:r>
          </w:p>
        </w:tc>
        <w:tc>
          <w:tcPr>
            <w:tcW w:w="889"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3633" w:type="dxa"/>
            <w:gridSpan w:val="3"/>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十二、农林水支出</w:t>
            </w:r>
          </w:p>
        </w:tc>
        <w:tc>
          <w:tcPr>
            <w:tcW w:w="436"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41</w:t>
            </w:r>
          </w:p>
        </w:tc>
        <w:tc>
          <w:tcPr>
            <w:tcW w:w="87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c>
          <w:tcPr>
            <w:tcW w:w="944"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c>
          <w:tcPr>
            <w:tcW w:w="758"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r>
      <w:tr w:rsidR="006E33D6" w:rsidRPr="006E33D6" w:rsidTr="006E33D6">
        <w:trPr>
          <w:trHeight w:val="308"/>
          <w:jc w:val="center"/>
        </w:trPr>
        <w:tc>
          <w:tcPr>
            <w:tcW w:w="33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13</w:t>
            </w:r>
          </w:p>
        </w:tc>
        <w:tc>
          <w:tcPr>
            <w:tcW w:w="889"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3633" w:type="dxa"/>
            <w:gridSpan w:val="3"/>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十三、交通运输支出</w:t>
            </w:r>
          </w:p>
        </w:tc>
        <w:tc>
          <w:tcPr>
            <w:tcW w:w="436"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42</w:t>
            </w:r>
          </w:p>
        </w:tc>
        <w:tc>
          <w:tcPr>
            <w:tcW w:w="87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c>
          <w:tcPr>
            <w:tcW w:w="944"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c>
          <w:tcPr>
            <w:tcW w:w="758"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r>
      <w:tr w:rsidR="006E33D6" w:rsidRPr="006E33D6" w:rsidTr="006E33D6">
        <w:trPr>
          <w:trHeight w:val="308"/>
          <w:jc w:val="center"/>
        </w:trPr>
        <w:tc>
          <w:tcPr>
            <w:tcW w:w="33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14</w:t>
            </w:r>
          </w:p>
        </w:tc>
        <w:tc>
          <w:tcPr>
            <w:tcW w:w="889"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3633" w:type="dxa"/>
            <w:gridSpan w:val="3"/>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十四、资源勘探信息等支出</w:t>
            </w:r>
          </w:p>
        </w:tc>
        <w:tc>
          <w:tcPr>
            <w:tcW w:w="436"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43</w:t>
            </w:r>
          </w:p>
        </w:tc>
        <w:tc>
          <w:tcPr>
            <w:tcW w:w="87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c>
          <w:tcPr>
            <w:tcW w:w="944"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c>
          <w:tcPr>
            <w:tcW w:w="758"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r>
      <w:tr w:rsidR="006E33D6" w:rsidRPr="006E33D6" w:rsidTr="006E33D6">
        <w:trPr>
          <w:trHeight w:val="308"/>
          <w:jc w:val="center"/>
        </w:trPr>
        <w:tc>
          <w:tcPr>
            <w:tcW w:w="33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15</w:t>
            </w:r>
          </w:p>
        </w:tc>
        <w:tc>
          <w:tcPr>
            <w:tcW w:w="889"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3633" w:type="dxa"/>
            <w:gridSpan w:val="3"/>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十五、商业服务业等支出</w:t>
            </w:r>
          </w:p>
        </w:tc>
        <w:tc>
          <w:tcPr>
            <w:tcW w:w="436"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44</w:t>
            </w:r>
          </w:p>
        </w:tc>
        <w:tc>
          <w:tcPr>
            <w:tcW w:w="87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c>
          <w:tcPr>
            <w:tcW w:w="944"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c>
          <w:tcPr>
            <w:tcW w:w="758"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r>
      <w:tr w:rsidR="006E33D6" w:rsidRPr="006E33D6" w:rsidTr="006E33D6">
        <w:trPr>
          <w:trHeight w:val="308"/>
          <w:jc w:val="center"/>
        </w:trPr>
        <w:tc>
          <w:tcPr>
            <w:tcW w:w="33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16</w:t>
            </w:r>
          </w:p>
        </w:tc>
        <w:tc>
          <w:tcPr>
            <w:tcW w:w="889"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3633" w:type="dxa"/>
            <w:gridSpan w:val="3"/>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十六、金融支出</w:t>
            </w:r>
          </w:p>
        </w:tc>
        <w:tc>
          <w:tcPr>
            <w:tcW w:w="436"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45</w:t>
            </w:r>
          </w:p>
        </w:tc>
        <w:tc>
          <w:tcPr>
            <w:tcW w:w="87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c>
          <w:tcPr>
            <w:tcW w:w="944"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c>
          <w:tcPr>
            <w:tcW w:w="758"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r>
      <w:tr w:rsidR="006E33D6" w:rsidRPr="006E33D6" w:rsidTr="006E33D6">
        <w:trPr>
          <w:trHeight w:val="308"/>
          <w:jc w:val="center"/>
        </w:trPr>
        <w:tc>
          <w:tcPr>
            <w:tcW w:w="33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17</w:t>
            </w:r>
          </w:p>
        </w:tc>
        <w:tc>
          <w:tcPr>
            <w:tcW w:w="889"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3633" w:type="dxa"/>
            <w:gridSpan w:val="3"/>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十七、援助其他地区支出</w:t>
            </w:r>
          </w:p>
        </w:tc>
        <w:tc>
          <w:tcPr>
            <w:tcW w:w="436"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46</w:t>
            </w:r>
          </w:p>
        </w:tc>
        <w:tc>
          <w:tcPr>
            <w:tcW w:w="87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c>
          <w:tcPr>
            <w:tcW w:w="944"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c>
          <w:tcPr>
            <w:tcW w:w="758"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r>
      <w:tr w:rsidR="006E33D6" w:rsidRPr="006E33D6" w:rsidTr="006E33D6">
        <w:trPr>
          <w:trHeight w:val="308"/>
          <w:jc w:val="center"/>
        </w:trPr>
        <w:tc>
          <w:tcPr>
            <w:tcW w:w="33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18</w:t>
            </w:r>
          </w:p>
        </w:tc>
        <w:tc>
          <w:tcPr>
            <w:tcW w:w="889"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3633" w:type="dxa"/>
            <w:gridSpan w:val="3"/>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十八、自然资源海洋气象等支出</w:t>
            </w:r>
          </w:p>
        </w:tc>
        <w:tc>
          <w:tcPr>
            <w:tcW w:w="436"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47</w:t>
            </w:r>
          </w:p>
        </w:tc>
        <w:tc>
          <w:tcPr>
            <w:tcW w:w="87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c>
          <w:tcPr>
            <w:tcW w:w="944"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c>
          <w:tcPr>
            <w:tcW w:w="758"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r>
      <w:tr w:rsidR="006E33D6" w:rsidRPr="006E33D6" w:rsidTr="006E33D6">
        <w:trPr>
          <w:trHeight w:val="308"/>
          <w:jc w:val="center"/>
        </w:trPr>
        <w:tc>
          <w:tcPr>
            <w:tcW w:w="33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19</w:t>
            </w:r>
          </w:p>
        </w:tc>
        <w:tc>
          <w:tcPr>
            <w:tcW w:w="889"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3633" w:type="dxa"/>
            <w:gridSpan w:val="3"/>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十九、住房保障支出</w:t>
            </w:r>
          </w:p>
        </w:tc>
        <w:tc>
          <w:tcPr>
            <w:tcW w:w="436"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48</w:t>
            </w:r>
          </w:p>
        </w:tc>
        <w:tc>
          <w:tcPr>
            <w:tcW w:w="87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24.39</w:t>
            </w:r>
          </w:p>
        </w:tc>
        <w:tc>
          <w:tcPr>
            <w:tcW w:w="944"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24.39</w:t>
            </w:r>
          </w:p>
        </w:tc>
        <w:tc>
          <w:tcPr>
            <w:tcW w:w="758"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r>
      <w:tr w:rsidR="006E33D6" w:rsidRPr="006E33D6" w:rsidTr="006E33D6">
        <w:trPr>
          <w:trHeight w:val="308"/>
          <w:jc w:val="center"/>
        </w:trPr>
        <w:tc>
          <w:tcPr>
            <w:tcW w:w="33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20</w:t>
            </w:r>
          </w:p>
        </w:tc>
        <w:tc>
          <w:tcPr>
            <w:tcW w:w="889"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3633" w:type="dxa"/>
            <w:gridSpan w:val="3"/>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二十、粮油物资储备支出</w:t>
            </w:r>
          </w:p>
        </w:tc>
        <w:tc>
          <w:tcPr>
            <w:tcW w:w="436"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49</w:t>
            </w:r>
          </w:p>
        </w:tc>
        <w:tc>
          <w:tcPr>
            <w:tcW w:w="87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c>
          <w:tcPr>
            <w:tcW w:w="944"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c>
          <w:tcPr>
            <w:tcW w:w="758"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r>
      <w:tr w:rsidR="006E33D6" w:rsidRPr="006E33D6" w:rsidTr="006E33D6">
        <w:trPr>
          <w:trHeight w:val="308"/>
          <w:jc w:val="center"/>
        </w:trPr>
        <w:tc>
          <w:tcPr>
            <w:tcW w:w="33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21</w:t>
            </w:r>
          </w:p>
        </w:tc>
        <w:tc>
          <w:tcPr>
            <w:tcW w:w="889"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3633" w:type="dxa"/>
            <w:gridSpan w:val="3"/>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二十一、灾害防治及应急管理支出</w:t>
            </w:r>
          </w:p>
        </w:tc>
        <w:tc>
          <w:tcPr>
            <w:tcW w:w="436"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50</w:t>
            </w:r>
          </w:p>
        </w:tc>
        <w:tc>
          <w:tcPr>
            <w:tcW w:w="87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c>
          <w:tcPr>
            <w:tcW w:w="944"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c>
          <w:tcPr>
            <w:tcW w:w="758"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r>
      <w:tr w:rsidR="006E33D6" w:rsidRPr="006E33D6" w:rsidTr="006E33D6">
        <w:trPr>
          <w:trHeight w:val="308"/>
          <w:jc w:val="center"/>
        </w:trPr>
        <w:tc>
          <w:tcPr>
            <w:tcW w:w="33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22</w:t>
            </w:r>
          </w:p>
        </w:tc>
        <w:tc>
          <w:tcPr>
            <w:tcW w:w="889"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3633" w:type="dxa"/>
            <w:gridSpan w:val="3"/>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二十二、其他支出</w:t>
            </w:r>
          </w:p>
        </w:tc>
        <w:tc>
          <w:tcPr>
            <w:tcW w:w="436"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51</w:t>
            </w:r>
          </w:p>
        </w:tc>
        <w:tc>
          <w:tcPr>
            <w:tcW w:w="87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c>
          <w:tcPr>
            <w:tcW w:w="944"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c>
          <w:tcPr>
            <w:tcW w:w="758"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r>
      <w:tr w:rsidR="006E33D6" w:rsidRPr="006E33D6" w:rsidTr="006E33D6">
        <w:trPr>
          <w:trHeight w:val="308"/>
          <w:jc w:val="center"/>
        </w:trPr>
        <w:tc>
          <w:tcPr>
            <w:tcW w:w="33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23</w:t>
            </w:r>
          </w:p>
        </w:tc>
        <w:tc>
          <w:tcPr>
            <w:tcW w:w="889"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3633" w:type="dxa"/>
            <w:gridSpan w:val="3"/>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二十四、债务付息支出</w:t>
            </w:r>
          </w:p>
        </w:tc>
        <w:tc>
          <w:tcPr>
            <w:tcW w:w="436"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52</w:t>
            </w:r>
          </w:p>
        </w:tc>
        <w:tc>
          <w:tcPr>
            <w:tcW w:w="87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c>
          <w:tcPr>
            <w:tcW w:w="944"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c>
          <w:tcPr>
            <w:tcW w:w="758"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r>
      <w:tr w:rsidR="006E33D6" w:rsidRPr="006E33D6" w:rsidTr="006E33D6">
        <w:trPr>
          <w:trHeight w:val="308"/>
          <w:jc w:val="center"/>
        </w:trPr>
        <w:tc>
          <w:tcPr>
            <w:tcW w:w="33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b/>
                <w:bCs/>
                <w:color w:val="000000"/>
                <w:kern w:val="0"/>
                <w:sz w:val="22"/>
              </w:rPr>
            </w:pPr>
            <w:r w:rsidRPr="006E33D6">
              <w:rPr>
                <w:rFonts w:ascii="宋体" w:eastAsia="宋体" w:hAnsi="宋体" w:cs="Arial" w:hint="eastAsia"/>
                <w:b/>
                <w:bCs/>
                <w:color w:val="000000"/>
                <w:kern w:val="0"/>
                <w:sz w:val="22"/>
              </w:rPr>
              <w:t>本年收入合计</w:t>
            </w:r>
          </w:p>
        </w:tc>
        <w:tc>
          <w:tcPr>
            <w:tcW w:w="43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24</w:t>
            </w:r>
          </w:p>
        </w:tc>
        <w:tc>
          <w:tcPr>
            <w:tcW w:w="889"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738.84</w:t>
            </w:r>
          </w:p>
        </w:tc>
        <w:tc>
          <w:tcPr>
            <w:tcW w:w="3633" w:type="dxa"/>
            <w:gridSpan w:val="3"/>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b/>
                <w:bCs/>
                <w:color w:val="000000"/>
                <w:kern w:val="0"/>
                <w:sz w:val="22"/>
              </w:rPr>
            </w:pPr>
            <w:r w:rsidRPr="006E33D6">
              <w:rPr>
                <w:rFonts w:ascii="宋体" w:eastAsia="宋体" w:hAnsi="宋体" w:cs="Arial" w:hint="eastAsia"/>
                <w:b/>
                <w:bCs/>
                <w:color w:val="000000"/>
                <w:kern w:val="0"/>
                <w:sz w:val="22"/>
              </w:rPr>
              <w:t>本年支出合计</w:t>
            </w:r>
          </w:p>
        </w:tc>
        <w:tc>
          <w:tcPr>
            <w:tcW w:w="436"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53</w:t>
            </w:r>
          </w:p>
        </w:tc>
        <w:tc>
          <w:tcPr>
            <w:tcW w:w="87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738.84</w:t>
            </w:r>
          </w:p>
        </w:tc>
        <w:tc>
          <w:tcPr>
            <w:tcW w:w="944"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738.84</w:t>
            </w:r>
          </w:p>
        </w:tc>
        <w:tc>
          <w:tcPr>
            <w:tcW w:w="758"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r>
      <w:tr w:rsidR="006E33D6" w:rsidRPr="006E33D6" w:rsidTr="006E33D6">
        <w:trPr>
          <w:trHeight w:val="308"/>
          <w:jc w:val="center"/>
        </w:trPr>
        <w:tc>
          <w:tcPr>
            <w:tcW w:w="33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年初财政拨款结转和结余</w:t>
            </w:r>
          </w:p>
        </w:tc>
        <w:tc>
          <w:tcPr>
            <w:tcW w:w="43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25</w:t>
            </w:r>
          </w:p>
        </w:tc>
        <w:tc>
          <w:tcPr>
            <w:tcW w:w="889"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c>
          <w:tcPr>
            <w:tcW w:w="3633" w:type="dxa"/>
            <w:gridSpan w:val="3"/>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年末财政拨款结转和结余</w:t>
            </w:r>
          </w:p>
        </w:tc>
        <w:tc>
          <w:tcPr>
            <w:tcW w:w="436"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54</w:t>
            </w:r>
          </w:p>
        </w:tc>
        <w:tc>
          <w:tcPr>
            <w:tcW w:w="87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c>
          <w:tcPr>
            <w:tcW w:w="944"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c>
          <w:tcPr>
            <w:tcW w:w="758"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r>
      <w:tr w:rsidR="006E33D6" w:rsidRPr="006E33D6" w:rsidTr="006E33D6">
        <w:trPr>
          <w:trHeight w:val="308"/>
          <w:jc w:val="center"/>
        </w:trPr>
        <w:tc>
          <w:tcPr>
            <w:tcW w:w="33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一、一般公共预算财政拨款</w:t>
            </w:r>
          </w:p>
        </w:tc>
        <w:tc>
          <w:tcPr>
            <w:tcW w:w="43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26</w:t>
            </w:r>
          </w:p>
        </w:tc>
        <w:tc>
          <w:tcPr>
            <w:tcW w:w="889"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c>
          <w:tcPr>
            <w:tcW w:w="3633" w:type="dxa"/>
            <w:gridSpan w:val="3"/>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436"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55</w:t>
            </w:r>
          </w:p>
        </w:tc>
        <w:tc>
          <w:tcPr>
            <w:tcW w:w="87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944"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758"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r>
      <w:tr w:rsidR="006E33D6" w:rsidRPr="006E33D6" w:rsidTr="006E33D6">
        <w:trPr>
          <w:trHeight w:val="308"/>
          <w:jc w:val="center"/>
        </w:trPr>
        <w:tc>
          <w:tcPr>
            <w:tcW w:w="33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二、政府性基金预算财政拨款</w:t>
            </w:r>
          </w:p>
        </w:tc>
        <w:tc>
          <w:tcPr>
            <w:tcW w:w="43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27</w:t>
            </w:r>
          </w:p>
        </w:tc>
        <w:tc>
          <w:tcPr>
            <w:tcW w:w="889"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c>
          <w:tcPr>
            <w:tcW w:w="3633" w:type="dxa"/>
            <w:gridSpan w:val="3"/>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436"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56</w:t>
            </w:r>
          </w:p>
        </w:tc>
        <w:tc>
          <w:tcPr>
            <w:tcW w:w="87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944"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758"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r>
      <w:tr w:rsidR="006E33D6" w:rsidRPr="006E33D6" w:rsidTr="006E33D6">
        <w:trPr>
          <w:trHeight w:val="308"/>
          <w:jc w:val="center"/>
        </w:trPr>
        <w:tc>
          <w:tcPr>
            <w:tcW w:w="33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28</w:t>
            </w:r>
          </w:p>
        </w:tc>
        <w:tc>
          <w:tcPr>
            <w:tcW w:w="889"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3633" w:type="dxa"/>
            <w:gridSpan w:val="3"/>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436"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57</w:t>
            </w:r>
          </w:p>
        </w:tc>
        <w:tc>
          <w:tcPr>
            <w:tcW w:w="87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944"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c>
          <w:tcPr>
            <w:tcW w:w="758"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w:t>
            </w:r>
          </w:p>
        </w:tc>
      </w:tr>
      <w:tr w:rsidR="006E33D6" w:rsidRPr="006E33D6" w:rsidTr="006E33D6">
        <w:trPr>
          <w:trHeight w:val="308"/>
          <w:jc w:val="center"/>
        </w:trPr>
        <w:tc>
          <w:tcPr>
            <w:tcW w:w="33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b/>
                <w:bCs/>
                <w:color w:val="000000"/>
                <w:kern w:val="0"/>
                <w:sz w:val="22"/>
              </w:rPr>
            </w:pPr>
            <w:r w:rsidRPr="006E33D6">
              <w:rPr>
                <w:rFonts w:ascii="宋体" w:eastAsia="宋体" w:hAnsi="宋体" w:cs="Arial" w:hint="eastAsia"/>
                <w:b/>
                <w:bCs/>
                <w:color w:val="000000"/>
                <w:kern w:val="0"/>
                <w:sz w:val="22"/>
              </w:rPr>
              <w:t>总计</w:t>
            </w:r>
          </w:p>
        </w:tc>
        <w:tc>
          <w:tcPr>
            <w:tcW w:w="43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29</w:t>
            </w:r>
          </w:p>
        </w:tc>
        <w:tc>
          <w:tcPr>
            <w:tcW w:w="889"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738.84</w:t>
            </w:r>
          </w:p>
        </w:tc>
        <w:tc>
          <w:tcPr>
            <w:tcW w:w="3633" w:type="dxa"/>
            <w:gridSpan w:val="3"/>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b/>
                <w:bCs/>
                <w:color w:val="000000"/>
                <w:kern w:val="0"/>
                <w:sz w:val="22"/>
              </w:rPr>
            </w:pPr>
            <w:r w:rsidRPr="006E33D6">
              <w:rPr>
                <w:rFonts w:ascii="宋体" w:eastAsia="宋体" w:hAnsi="宋体" w:cs="Arial" w:hint="eastAsia"/>
                <w:b/>
                <w:bCs/>
                <w:color w:val="000000"/>
                <w:kern w:val="0"/>
                <w:sz w:val="22"/>
              </w:rPr>
              <w:t>总计</w:t>
            </w:r>
          </w:p>
        </w:tc>
        <w:tc>
          <w:tcPr>
            <w:tcW w:w="436"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58</w:t>
            </w:r>
          </w:p>
        </w:tc>
        <w:tc>
          <w:tcPr>
            <w:tcW w:w="876"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738.84</w:t>
            </w:r>
          </w:p>
        </w:tc>
        <w:tc>
          <w:tcPr>
            <w:tcW w:w="944"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738.84</w:t>
            </w:r>
          </w:p>
        </w:tc>
        <w:tc>
          <w:tcPr>
            <w:tcW w:w="758"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r>
      <w:tr w:rsidR="006E33D6" w:rsidRPr="006E33D6" w:rsidTr="006E33D6">
        <w:trPr>
          <w:trHeight w:val="308"/>
          <w:jc w:val="center"/>
        </w:trPr>
        <w:tc>
          <w:tcPr>
            <w:tcW w:w="11338" w:type="dxa"/>
            <w:gridSpan w:val="13"/>
            <w:tcBorders>
              <w:top w:val="nil"/>
              <w:left w:val="nil"/>
              <w:bottom w:val="nil"/>
              <w:right w:val="nil"/>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注：本表反映部门本年度一般公共预算财政拨款和政府性基金预算财政拨款的总收支和年末结转结余情况。</w:t>
            </w:r>
          </w:p>
        </w:tc>
      </w:tr>
      <w:tr w:rsidR="006E33D6" w:rsidRPr="006E33D6" w:rsidTr="006E33D6">
        <w:tblPrEx>
          <w:jc w:val="left"/>
        </w:tblPrEx>
        <w:trPr>
          <w:gridAfter w:val="2"/>
          <w:wAfter w:w="1458" w:type="dxa"/>
          <w:trHeight w:val="390"/>
        </w:trPr>
        <w:tc>
          <w:tcPr>
            <w:tcW w:w="9880" w:type="dxa"/>
            <w:gridSpan w:val="11"/>
            <w:tcBorders>
              <w:top w:val="nil"/>
              <w:left w:val="nil"/>
              <w:bottom w:val="nil"/>
              <w:right w:val="nil"/>
            </w:tcBorders>
            <w:shd w:val="clear" w:color="auto" w:fill="auto"/>
            <w:noWrap/>
            <w:vAlign w:val="bottom"/>
            <w:hideMark/>
          </w:tcPr>
          <w:p w:rsidR="006E33D6" w:rsidRPr="006E33D6" w:rsidRDefault="00030217" w:rsidP="006E33D6">
            <w:pPr>
              <w:widowControl/>
              <w:jc w:val="center"/>
              <w:rPr>
                <w:rFonts w:ascii="宋体" w:eastAsia="宋体" w:hAnsi="宋体" w:cs="Arial"/>
                <w:color w:val="000000"/>
                <w:kern w:val="0"/>
                <w:sz w:val="30"/>
                <w:szCs w:val="30"/>
              </w:rPr>
            </w:pPr>
            <w:r>
              <w:br w:type="page"/>
            </w:r>
            <w:r w:rsidR="006E33D6" w:rsidRPr="006E33D6">
              <w:rPr>
                <w:rFonts w:ascii="宋体" w:eastAsia="宋体" w:hAnsi="宋体" w:cs="Arial" w:hint="eastAsia"/>
                <w:color w:val="000000"/>
                <w:kern w:val="0"/>
                <w:sz w:val="30"/>
                <w:szCs w:val="30"/>
              </w:rPr>
              <w:t>一般公共预算财政拨款支出决算表</w:t>
            </w:r>
          </w:p>
        </w:tc>
      </w:tr>
      <w:tr w:rsidR="006E33D6" w:rsidRPr="006E33D6" w:rsidTr="006E33D6">
        <w:tblPrEx>
          <w:jc w:val="left"/>
        </w:tblPrEx>
        <w:trPr>
          <w:gridAfter w:val="2"/>
          <w:wAfter w:w="1458" w:type="dxa"/>
          <w:trHeight w:val="255"/>
        </w:trPr>
        <w:tc>
          <w:tcPr>
            <w:tcW w:w="9880" w:type="dxa"/>
            <w:gridSpan w:val="11"/>
            <w:tcBorders>
              <w:top w:val="nil"/>
              <w:left w:val="nil"/>
              <w:bottom w:val="nil"/>
              <w:right w:val="nil"/>
            </w:tcBorders>
            <w:shd w:val="clear" w:color="auto" w:fill="auto"/>
            <w:noWrap/>
            <w:vAlign w:val="bottom"/>
            <w:hideMark/>
          </w:tcPr>
          <w:p w:rsidR="006E33D6" w:rsidRPr="006E33D6" w:rsidRDefault="006E33D6" w:rsidP="006E33D6">
            <w:pPr>
              <w:widowControl/>
              <w:jc w:val="right"/>
              <w:rPr>
                <w:rFonts w:ascii="宋体" w:eastAsia="宋体" w:hAnsi="宋体" w:cs="Arial"/>
                <w:color w:val="000000"/>
                <w:kern w:val="0"/>
                <w:sz w:val="20"/>
                <w:szCs w:val="20"/>
              </w:rPr>
            </w:pPr>
            <w:r w:rsidRPr="006E33D6">
              <w:rPr>
                <w:rFonts w:ascii="宋体" w:eastAsia="宋体" w:hAnsi="宋体" w:cs="Arial" w:hint="eastAsia"/>
                <w:color w:val="000000"/>
                <w:kern w:val="0"/>
                <w:sz w:val="20"/>
                <w:szCs w:val="20"/>
              </w:rPr>
              <w:t>公开05表</w:t>
            </w:r>
          </w:p>
        </w:tc>
      </w:tr>
      <w:tr w:rsidR="006E33D6" w:rsidRPr="006E33D6" w:rsidTr="006E33D6">
        <w:tblPrEx>
          <w:jc w:val="left"/>
        </w:tblPrEx>
        <w:trPr>
          <w:gridAfter w:val="2"/>
          <w:wAfter w:w="1458" w:type="dxa"/>
          <w:trHeight w:val="255"/>
        </w:trPr>
        <w:tc>
          <w:tcPr>
            <w:tcW w:w="5643" w:type="dxa"/>
            <w:gridSpan w:val="5"/>
            <w:tcBorders>
              <w:top w:val="nil"/>
              <w:left w:val="nil"/>
              <w:bottom w:val="nil"/>
              <w:right w:val="nil"/>
            </w:tcBorders>
            <w:shd w:val="clear" w:color="auto" w:fill="auto"/>
            <w:noWrap/>
            <w:vAlign w:val="bottom"/>
            <w:hideMark/>
          </w:tcPr>
          <w:p w:rsidR="006E33D6" w:rsidRPr="006E33D6" w:rsidRDefault="006E33D6" w:rsidP="006E33D6">
            <w:pPr>
              <w:widowControl/>
              <w:jc w:val="left"/>
              <w:rPr>
                <w:rFonts w:ascii="宋体" w:eastAsia="宋体" w:hAnsi="宋体" w:cs="Arial"/>
                <w:color w:val="000000"/>
                <w:kern w:val="0"/>
                <w:sz w:val="20"/>
                <w:szCs w:val="20"/>
              </w:rPr>
            </w:pPr>
            <w:r w:rsidRPr="006E33D6">
              <w:rPr>
                <w:rFonts w:ascii="宋体" w:eastAsia="宋体" w:hAnsi="宋体" w:cs="Arial" w:hint="eastAsia"/>
                <w:color w:val="000000"/>
                <w:kern w:val="0"/>
                <w:sz w:val="20"/>
                <w:szCs w:val="20"/>
              </w:rPr>
              <w:t>部门：高阳县人民检察院（本级）</w:t>
            </w:r>
          </w:p>
        </w:tc>
        <w:tc>
          <w:tcPr>
            <w:tcW w:w="4237" w:type="dxa"/>
            <w:gridSpan w:val="6"/>
            <w:tcBorders>
              <w:top w:val="nil"/>
              <w:left w:val="nil"/>
              <w:bottom w:val="single" w:sz="4" w:space="0" w:color="000000"/>
              <w:right w:val="nil"/>
            </w:tcBorders>
            <w:shd w:val="clear" w:color="auto" w:fill="auto"/>
            <w:noWrap/>
            <w:vAlign w:val="bottom"/>
            <w:hideMark/>
          </w:tcPr>
          <w:p w:rsidR="006E33D6" w:rsidRPr="006E33D6" w:rsidRDefault="006E33D6" w:rsidP="006E33D6">
            <w:pPr>
              <w:widowControl/>
              <w:jc w:val="right"/>
              <w:rPr>
                <w:rFonts w:ascii="宋体" w:eastAsia="宋体" w:hAnsi="宋体" w:cs="Arial"/>
                <w:color w:val="000000"/>
                <w:kern w:val="0"/>
                <w:sz w:val="20"/>
                <w:szCs w:val="20"/>
              </w:rPr>
            </w:pPr>
            <w:r w:rsidRPr="006E33D6">
              <w:rPr>
                <w:rFonts w:ascii="宋体" w:eastAsia="宋体" w:hAnsi="宋体" w:cs="Arial" w:hint="eastAsia"/>
                <w:color w:val="000000"/>
                <w:kern w:val="0"/>
                <w:sz w:val="20"/>
                <w:szCs w:val="20"/>
              </w:rPr>
              <w:t>金额单位：万元</w:t>
            </w:r>
          </w:p>
        </w:tc>
      </w:tr>
      <w:tr w:rsidR="006E33D6" w:rsidRPr="006E33D6" w:rsidTr="006E33D6">
        <w:tblPrEx>
          <w:jc w:val="left"/>
        </w:tblPrEx>
        <w:trPr>
          <w:gridAfter w:val="2"/>
          <w:wAfter w:w="1458" w:type="dxa"/>
          <w:trHeight w:val="308"/>
        </w:trPr>
        <w:tc>
          <w:tcPr>
            <w:tcW w:w="5643"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项目</w:t>
            </w:r>
          </w:p>
        </w:tc>
        <w:tc>
          <w:tcPr>
            <w:tcW w:w="4237" w:type="dxa"/>
            <w:gridSpan w:val="6"/>
            <w:tcBorders>
              <w:top w:val="single" w:sz="4" w:space="0" w:color="000000"/>
              <w:left w:val="nil"/>
              <w:bottom w:val="single" w:sz="4" w:space="0" w:color="000000"/>
              <w:right w:val="single" w:sz="4" w:space="0" w:color="000000"/>
            </w:tcBorders>
            <w:shd w:val="clear" w:color="auto" w:fill="auto"/>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本年支出</w:t>
            </w:r>
          </w:p>
        </w:tc>
      </w:tr>
      <w:tr w:rsidR="006E33D6" w:rsidRPr="006E33D6" w:rsidTr="006E33D6">
        <w:tblPrEx>
          <w:jc w:val="left"/>
        </w:tblPrEx>
        <w:trPr>
          <w:gridAfter w:val="2"/>
          <w:wAfter w:w="1458" w:type="dxa"/>
          <w:trHeight w:val="312"/>
        </w:trPr>
        <w:tc>
          <w:tcPr>
            <w:tcW w:w="109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功能分类科目编码</w:t>
            </w:r>
          </w:p>
        </w:tc>
        <w:tc>
          <w:tcPr>
            <w:tcW w:w="4546" w:type="dxa"/>
            <w:gridSpan w:val="4"/>
            <w:vMerge w:val="restart"/>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科目名称</w:t>
            </w:r>
          </w:p>
        </w:tc>
        <w:tc>
          <w:tcPr>
            <w:tcW w:w="1613" w:type="dxa"/>
            <w:vMerge w:val="restart"/>
            <w:tcBorders>
              <w:top w:val="nil"/>
              <w:left w:val="nil"/>
              <w:bottom w:val="single" w:sz="4" w:space="0" w:color="000000"/>
              <w:right w:val="single" w:sz="4" w:space="0" w:color="000000"/>
            </w:tcBorders>
            <w:shd w:val="clear" w:color="auto" w:fill="auto"/>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小计</w:t>
            </w:r>
          </w:p>
        </w:tc>
        <w:tc>
          <w:tcPr>
            <w:tcW w:w="1348" w:type="dxa"/>
            <w:gridSpan w:val="2"/>
            <w:vMerge w:val="restart"/>
            <w:tcBorders>
              <w:top w:val="nil"/>
              <w:left w:val="nil"/>
              <w:bottom w:val="single" w:sz="4" w:space="0" w:color="000000"/>
              <w:right w:val="single" w:sz="4" w:space="0" w:color="000000"/>
            </w:tcBorders>
            <w:shd w:val="clear" w:color="auto" w:fill="auto"/>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基本支出</w:t>
            </w:r>
          </w:p>
        </w:tc>
        <w:tc>
          <w:tcPr>
            <w:tcW w:w="1276" w:type="dxa"/>
            <w:gridSpan w:val="3"/>
            <w:vMerge w:val="restart"/>
            <w:tcBorders>
              <w:top w:val="nil"/>
              <w:left w:val="nil"/>
              <w:bottom w:val="single" w:sz="4" w:space="0" w:color="000000"/>
              <w:right w:val="single" w:sz="4" w:space="0" w:color="000000"/>
            </w:tcBorders>
            <w:shd w:val="clear" w:color="auto" w:fill="auto"/>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项目支出</w:t>
            </w:r>
          </w:p>
        </w:tc>
      </w:tr>
      <w:tr w:rsidR="006E33D6" w:rsidRPr="006E33D6" w:rsidTr="006E33D6">
        <w:tblPrEx>
          <w:jc w:val="left"/>
        </w:tblPrEx>
        <w:trPr>
          <w:gridAfter w:val="2"/>
          <w:wAfter w:w="1458" w:type="dxa"/>
          <w:trHeight w:val="312"/>
        </w:trPr>
        <w:tc>
          <w:tcPr>
            <w:tcW w:w="1097" w:type="dxa"/>
            <w:vMerge/>
            <w:tcBorders>
              <w:top w:val="nil"/>
              <w:left w:val="single" w:sz="4" w:space="0" w:color="000000"/>
              <w:bottom w:val="single" w:sz="4" w:space="0" w:color="000000"/>
              <w:right w:val="single" w:sz="4" w:space="0" w:color="000000"/>
            </w:tcBorders>
            <w:vAlign w:val="center"/>
            <w:hideMark/>
          </w:tcPr>
          <w:p w:rsidR="006E33D6" w:rsidRPr="006E33D6" w:rsidRDefault="006E33D6" w:rsidP="006E33D6">
            <w:pPr>
              <w:widowControl/>
              <w:jc w:val="left"/>
              <w:rPr>
                <w:rFonts w:ascii="宋体" w:eastAsia="宋体" w:hAnsi="宋体" w:cs="Arial"/>
                <w:color w:val="000000"/>
                <w:kern w:val="0"/>
                <w:sz w:val="22"/>
              </w:rPr>
            </w:pPr>
          </w:p>
        </w:tc>
        <w:tc>
          <w:tcPr>
            <w:tcW w:w="4546" w:type="dxa"/>
            <w:gridSpan w:val="4"/>
            <w:vMerge/>
            <w:tcBorders>
              <w:top w:val="nil"/>
              <w:left w:val="nil"/>
              <w:bottom w:val="single" w:sz="4" w:space="0" w:color="000000"/>
              <w:right w:val="single" w:sz="4" w:space="0" w:color="000000"/>
            </w:tcBorders>
            <w:vAlign w:val="center"/>
            <w:hideMark/>
          </w:tcPr>
          <w:p w:rsidR="006E33D6" w:rsidRPr="006E33D6" w:rsidRDefault="006E33D6" w:rsidP="006E33D6">
            <w:pPr>
              <w:widowControl/>
              <w:jc w:val="left"/>
              <w:rPr>
                <w:rFonts w:ascii="宋体" w:eastAsia="宋体" w:hAnsi="宋体" w:cs="Arial"/>
                <w:color w:val="000000"/>
                <w:kern w:val="0"/>
                <w:sz w:val="22"/>
              </w:rPr>
            </w:pPr>
          </w:p>
        </w:tc>
        <w:tc>
          <w:tcPr>
            <w:tcW w:w="1613" w:type="dxa"/>
            <w:vMerge/>
            <w:tcBorders>
              <w:top w:val="nil"/>
              <w:left w:val="nil"/>
              <w:bottom w:val="single" w:sz="4" w:space="0" w:color="000000"/>
              <w:right w:val="single" w:sz="4" w:space="0" w:color="000000"/>
            </w:tcBorders>
            <w:vAlign w:val="center"/>
            <w:hideMark/>
          </w:tcPr>
          <w:p w:rsidR="006E33D6" w:rsidRPr="006E33D6" w:rsidRDefault="006E33D6" w:rsidP="006E33D6">
            <w:pPr>
              <w:widowControl/>
              <w:jc w:val="left"/>
              <w:rPr>
                <w:rFonts w:ascii="宋体" w:eastAsia="宋体" w:hAnsi="宋体" w:cs="Arial"/>
                <w:color w:val="000000"/>
                <w:kern w:val="0"/>
                <w:sz w:val="22"/>
              </w:rPr>
            </w:pPr>
          </w:p>
        </w:tc>
        <w:tc>
          <w:tcPr>
            <w:tcW w:w="1348" w:type="dxa"/>
            <w:gridSpan w:val="2"/>
            <w:vMerge/>
            <w:tcBorders>
              <w:top w:val="nil"/>
              <w:left w:val="nil"/>
              <w:bottom w:val="single" w:sz="4" w:space="0" w:color="000000"/>
              <w:right w:val="single" w:sz="4" w:space="0" w:color="000000"/>
            </w:tcBorders>
            <w:vAlign w:val="center"/>
            <w:hideMark/>
          </w:tcPr>
          <w:p w:rsidR="006E33D6" w:rsidRPr="006E33D6" w:rsidRDefault="006E33D6" w:rsidP="006E33D6">
            <w:pPr>
              <w:widowControl/>
              <w:jc w:val="left"/>
              <w:rPr>
                <w:rFonts w:ascii="宋体" w:eastAsia="宋体" w:hAnsi="宋体" w:cs="Arial"/>
                <w:color w:val="000000"/>
                <w:kern w:val="0"/>
                <w:sz w:val="22"/>
              </w:rPr>
            </w:pPr>
          </w:p>
        </w:tc>
        <w:tc>
          <w:tcPr>
            <w:tcW w:w="1276" w:type="dxa"/>
            <w:gridSpan w:val="3"/>
            <w:vMerge/>
            <w:tcBorders>
              <w:top w:val="nil"/>
              <w:left w:val="nil"/>
              <w:bottom w:val="single" w:sz="4" w:space="0" w:color="000000"/>
              <w:right w:val="single" w:sz="4" w:space="0" w:color="000000"/>
            </w:tcBorders>
            <w:vAlign w:val="center"/>
            <w:hideMark/>
          </w:tcPr>
          <w:p w:rsidR="006E33D6" w:rsidRPr="006E33D6" w:rsidRDefault="006E33D6" w:rsidP="006E33D6">
            <w:pPr>
              <w:widowControl/>
              <w:jc w:val="left"/>
              <w:rPr>
                <w:rFonts w:ascii="宋体" w:eastAsia="宋体" w:hAnsi="宋体" w:cs="Arial"/>
                <w:color w:val="000000"/>
                <w:kern w:val="0"/>
                <w:sz w:val="22"/>
              </w:rPr>
            </w:pPr>
          </w:p>
        </w:tc>
      </w:tr>
      <w:tr w:rsidR="006E33D6" w:rsidRPr="006E33D6" w:rsidTr="006E33D6">
        <w:tblPrEx>
          <w:jc w:val="left"/>
        </w:tblPrEx>
        <w:trPr>
          <w:gridAfter w:val="2"/>
          <w:wAfter w:w="1458" w:type="dxa"/>
          <w:trHeight w:val="312"/>
        </w:trPr>
        <w:tc>
          <w:tcPr>
            <w:tcW w:w="1097" w:type="dxa"/>
            <w:vMerge/>
            <w:tcBorders>
              <w:top w:val="nil"/>
              <w:left w:val="single" w:sz="4" w:space="0" w:color="000000"/>
              <w:bottom w:val="single" w:sz="4" w:space="0" w:color="000000"/>
              <w:right w:val="single" w:sz="4" w:space="0" w:color="000000"/>
            </w:tcBorders>
            <w:vAlign w:val="center"/>
            <w:hideMark/>
          </w:tcPr>
          <w:p w:rsidR="006E33D6" w:rsidRPr="006E33D6" w:rsidRDefault="006E33D6" w:rsidP="006E33D6">
            <w:pPr>
              <w:widowControl/>
              <w:jc w:val="left"/>
              <w:rPr>
                <w:rFonts w:ascii="宋体" w:eastAsia="宋体" w:hAnsi="宋体" w:cs="Arial"/>
                <w:color w:val="000000"/>
                <w:kern w:val="0"/>
                <w:sz w:val="22"/>
              </w:rPr>
            </w:pPr>
          </w:p>
        </w:tc>
        <w:tc>
          <w:tcPr>
            <w:tcW w:w="4546" w:type="dxa"/>
            <w:gridSpan w:val="4"/>
            <w:vMerge/>
            <w:tcBorders>
              <w:top w:val="nil"/>
              <w:left w:val="nil"/>
              <w:bottom w:val="single" w:sz="4" w:space="0" w:color="000000"/>
              <w:right w:val="single" w:sz="4" w:space="0" w:color="000000"/>
            </w:tcBorders>
            <w:vAlign w:val="center"/>
            <w:hideMark/>
          </w:tcPr>
          <w:p w:rsidR="006E33D6" w:rsidRPr="006E33D6" w:rsidRDefault="006E33D6" w:rsidP="006E33D6">
            <w:pPr>
              <w:widowControl/>
              <w:jc w:val="left"/>
              <w:rPr>
                <w:rFonts w:ascii="宋体" w:eastAsia="宋体" w:hAnsi="宋体" w:cs="Arial"/>
                <w:color w:val="000000"/>
                <w:kern w:val="0"/>
                <w:sz w:val="22"/>
              </w:rPr>
            </w:pPr>
          </w:p>
        </w:tc>
        <w:tc>
          <w:tcPr>
            <w:tcW w:w="1613" w:type="dxa"/>
            <w:vMerge/>
            <w:tcBorders>
              <w:top w:val="nil"/>
              <w:left w:val="nil"/>
              <w:bottom w:val="single" w:sz="4" w:space="0" w:color="000000"/>
              <w:right w:val="single" w:sz="4" w:space="0" w:color="000000"/>
            </w:tcBorders>
            <w:vAlign w:val="center"/>
            <w:hideMark/>
          </w:tcPr>
          <w:p w:rsidR="006E33D6" w:rsidRPr="006E33D6" w:rsidRDefault="006E33D6" w:rsidP="006E33D6">
            <w:pPr>
              <w:widowControl/>
              <w:jc w:val="left"/>
              <w:rPr>
                <w:rFonts w:ascii="宋体" w:eastAsia="宋体" w:hAnsi="宋体" w:cs="Arial"/>
                <w:color w:val="000000"/>
                <w:kern w:val="0"/>
                <w:sz w:val="22"/>
              </w:rPr>
            </w:pPr>
          </w:p>
        </w:tc>
        <w:tc>
          <w:tcPr>
            <w:tcW w:w="1348" w:type="dxa"/>
            <w:gridSpan w:val="2"/>
            <w:vMerge/>
            <w:tcBorders>
              <w:top w:val="nil"/>
              <w:left w:val="nil"/>
              <w:bottom w:val="single" w:sz="4" w:space="0" w:color="000000"/>
              <w:right w:val="single" w:sz="4" w:space="0" w:color="000000"/>
            </w:tcBorders>
            <w:vAlign w:val="center"/>
            <w:hideMark/>
          </w:tcPr>
          <w:p w:rsidR="006E33D6" w:rsidRPr="006E33D6" w:rsidRDefault="006E33D6" w:rsidP="006E33D6">
            <w:pPr>
              <w:widowControl/>
              <w:jc w:val="left"/>
              <w:rPr>
                <w:rFonts w:ascii="宋体" w:eastAsia="宋体" w:hAnsi="宋体" w:cs="Arial"/>
                <w:color w:val="000000"/>
                <w:kern w:val="0"/>
                <w:sz w:val="22"/>
              </w:rPr>
            </w:pPr>
          </w:p>
        </w:tc>
        <w:tc>
          <w:tcPr>
            <w:tcW w:w="1276" w:type="dxa"/>
            <w:gridSpan w:val="3"/>
            <w:vMerge/>
            <w:tcBorders>
              <w:top w:val="nil"/>
              <w:left w:val="nil"/>
              <w:bottom w:val="single" w:sz="4" w:space="0" w:color="000000"/>
              <w:right w:val="single" w:sz="4" w:space="0" w:color="000000"/>
            </w:tcBorders>
            <w:vAlign w:val="center"/>
            <w:hideMark/>
          </w:tcPr>
          <w:p w:rsidR="006E33D6" w:rsidRPr="006E33D6" w:rsidRDefault="006E33D6" w:rsidP="006E33D6">
            <w:pPr>
              <w:widowControl/>
              <w:jc w:val="left"/>
              <w:rPr>
                <w:rFonts w:ascii="宋体" w:eastAsia="宋体" w:hAnsi="宋体" w:cs="Arial"/>
                <w:color w:val="000000"/>
                <w:kern w:val="0"/>
                <w:sz w:val="22"/>
              </w:rPr>
            </w:pPr>
          </w:p>
        </w:tc>
      </w:tr>
      <w:tr w:rsidR="006E33D6" w:rsidRPr="006E33D6" w:rsidTr="006E33D6">
        <w:tblPrEx>
          <w:jc w:val="left"/>
        </w:tblPrEx>
        <w:trPr>
          <w:gridAfter w:val="2"/>
          <w:wAfter w:w="1458" w:type="dxa"/>
          <w:trHeight w:val="308"/>
        </w:trPr>
        <w:tc>
          <w:tcPr>
            <w:tcW w:w="5643"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栏次</w:t>
            </w:r>
          </w:p>
        </w:tc>
        <w:tc>
          <w:tcPr>
            <w:tcW w:w="1613"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1</w:t>
            </w:r>
          </w:p>
        </w:tc>
        <w:tc>
          <w:tcPr>
            <w:tcW w:w="1348"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2</w:t>
            </w: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t>3</w:t>
            </w:r>
          </w:p>
        </w:tc>
      </w:tr>
      <w:tr w:rsidR="006E33D6" w:rsidRPr="006E33D6" w:rsidTr="006E33D6">
        <w:tblPrEx>
          <w:jc w:val="left"/>
        </w:tblPrEx>
        <w:trPr>
          <w:gridAfter w:val="2"/>
          <w:wAfter w:w="1458" w:type="dxa"/>
          <w:trHeight w:val="308"/>
        </w:trPr>
        <w:tc>
          <w:tcPr>
            <w:tcW w:w="5643"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6E33D6" w:rsidRPr="006E33D6" w:rsidRDefault="006E33D6" w:rsidP="006E33D6">
            <w:pPr>
              <w:widowControl/>
              <w:jc w:val="center"/>
              <w:rPr>
                <w:rFonts w:ascii="宋体" w:eastAsia="宋体" w:hAnsi="宋体" w:cs="Arial"/>
                <w:color w:val="000000"/>
                <w:kern w:val="0"/>
                <w:sz w:val="22"/>
              </w:rPr>
            </w:pPr>
            <w:r w:rsidRPr="006E33D6">
              <w:rPr>
                <w:rFonts w:ascii="宋体" w:eastAsia="宋体" w:hAnsi="宋体" w:cs="Arial" w:hint="eastAsia"/>
                <w:color w:val="000000"/>
                <w:kern w:val="0"/>
                <w:sz w:val="22"/>
              </w:rPr>
              <w:lastRenderedPageBreak/>
              <w:t>合计</w:t>
            </w:r>
          </w:p>
        </w:tc>
        <w:tc>
          <w:tcPr>
            <w:tcW w:w="1613"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b/>
                <w:bCs/>
                <w:color w:val="000000"/>
                <w:kern w:val="0"/>
                <w:sz w:val="22"/>
              </w:rPr>
            </w:pPr>
            <w:r w:rsidRPr="006E33D6">
              <w:rPr>
                <w:rFonts w:ascii="宋体" w:eastAsia="宋体" w:hAnsi="宋体" w:cs="Arial" w:hint="eastAsia"/>
                <w:b/>
                <w:bCs/>
                <w:color w:val="000000"/>
                <w:kern w:val="0"/>
                <w:sz w:val="22"/>
              </w:rPr>
              <w:t>738.84</w:t>
            </w:r>
          </w:p>
        </w:tc>
        <w:tc>
          <w:tcPr>
            <w:tcW w:w="1348"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b/>
                <w:bCs/>
                <w:color w:val="000000"/>
                <w:kern w:val="0"/>
                <w:sz w:val="22"/>
              </w:rPr>
            </w:pPr>
            <w:r w:rsidRPr="006E33D6">
              <w:rPr>
                <w:rFonts w:ascii="宋体" w:eastAsia="宋体" w:hAnsi="宋体" w:cs="Arial" w:hint="eastAsia"/>
                <w:b/>
                <w:bCs/>
                <w:color w:val="000000"/>
                <w:kern w:val="0"/>
                <w:sz w:val="22"/>
              </w:rPr>
              <w:t>586.42</w:t>
            </w: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b/>
                <w:bCs/>
                <w:color w:val="000000"/>
                <w:kern w:val="0"/>
                <w:sz w:val="22"/>
              </w:rPr>
            </w:pPr>
            <w:r w:rsidRPr="006E33D6">
              <w:rPr>
                <w:rFonts w:ascii="宋体" w:eastAsia="宋体" w:hAnsi="宋体" w:cs="Arial" w:hint="eastAsia"/>
                <w:b/>
                <w:bCs/>
                <w:color w:val="000000"/>
                <w:kern w:val="0"/>
                <w:sz w:val="22"/>
              </w:rPr>
              <w:t>152.43</w:t>
            </w:r>
          </w:p>
        </w:tc>
      </w:tr>
      <w:tr w:rsidR="006E33D6" w:rsidRPr="006E33D6" w:rsidTr="006E33D6">
        <w:tblPrEx>
          <w:jc w:val="left"/>
        </w:tblPrEx>
        <w:trPr>
          <w:gridAfter w:val="2"/>
          <w:wAfter w:w="1458" w:type="dxa"/>
          <w:trHeight w:val="308"/>
        </w:trPr>
        <w:tc>
          <w:tcPr>
            <w:tcW w:w="1097" w:type="dxa"/>
            <w:tcBorders>
              <w:top w:val="nil"/>
              <w:left w:val="single" w:sz="4" w:space="0" w:color="000000"/>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204</w:t>
            </w:r>
          </w:p>
        </w:tc>
        <w:tc>
          <w:tcPr>
            <w:tcW w:w="4546" w:type="dxa"/>
            <w:gridSpan w:val="4"/>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公共安全支出</w:t>
            </w:r>
          </w:p>
        </w:tc>
        <w:tc>
          <w:tcPr>
            <w:tcW w:w="1613"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655.60</w:t>
            </w:r>
          </w:p>
        </w:tc>
        <w:tc>
          <w:tcPr>
            <w:tcW w:w="1348"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503.17</w:t>
            </w: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152.43</w:t>
            </w:r>
          </w:p>
        </w:tc>
      </w:tr>
      <w:tr w:rsidR="006E33D6" w:rsidRPr="006E33D6" w:rsidTr="006E33D6">
        <w:tblPrEx>
          <w:jc w:val="left"/>
        </w:tblPrEx>
        <w:trPr>
          <w:gridAfter w:val="2"/>
          <w:wAfter w:w="1458" w:type="dxa"/>
          <w:trHeight w:val="308"/>
        </w:trPr>
        <w:tc>
          <w:tcPr>
            <w:tcW w:w="1097" w:type="dxa"/>
            <w:tcBorders>
              <w:top w:val="nil"/>
              <w:left w:val="single" w:sz="4" w:space="0" w:color="000000"/>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20404</w:t>
            </w:r>
          </w:p>
        </w:tc>
        <w:tc>
          <w:tcPr>
            <w:tcW w:w="4546" w:type="dxa"/>
            <w:gridSpan w:val="4"/>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检察</w:t>
            </w:r>
          </w:p>
        </w:tc>
        <w:tc>
          <w:tcPr>
            <w:tcW w:w="1613"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655.60</w:t>
            </w:r>
          </w:p>
        </w:tc>
        <w:tc>
          <w:tcPr>
            <w:tcW w:w="1348"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503.17</w:t>
            </w: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152.43</w:t>
            </w:r>
          </w:p>
        </w:tc>
      </w:tr>
      <w:tr w:rsidR="006E33D6" w:rsidRPr="006E33D6" w:rsidTr="006E33D6">
        <w:tblPrEx>
          <w:jc w:val="left"/>
        </w:tblPrEx>
        <w:trPr>
          <w:gridAfter w:val="2"/>
          <w:wAfter w:w="1458" w:type="dxa"/>
          <w:trHeight w:val="308"/>
        </w:trPr>
        <w:tc>
          <w:tcPr>
            <w:tcW w:w="1097" w:type="dxa"/>
            <w:tcBorders>
              <w:top w:val="nil"/>
              <w:left w:val="single" w:sz="4" w:space="0" w:color="000000"/>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2040401</w:t>
            </w:r>
          </w:p>
        </w:tc>
        <w:tc>
          <w:tcPr>
            <w:tcW w:w="4546" w:type="dxa"/>
            <w:gridSpan w:val="4"/>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行政运行</w:t>
            </w:r>
          </w:p>
        </w:tc>
        <w:tc>
          <w:tcPr>
            <w:tcW w:w="1613"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503.17</w:t>
            </w:r>
          </w:p>
        </w:tc>
        <w:tc>
          <w:tcPr>
            <w:tcW w:w="1348"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503.17</w:t>
            </w: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r>
      <w:tr w:rsidR="006E33D6" w:rsidRPr="006E33D6" w:rsidTr="006E33D6">
        <w:tblPrEx>
          <w:jc w:val="left"/>
        </w:tblPrEx>
        <w:trPr>
          <w:gridAfter w:val="2"/>
          <w:wAfter w:w="1458" w:type="dxa"/>
          <w:trHeight w:val="308"/>
        </w:trPr>
        <w:tc>
          <w:tcPr>
            <w:tcW w:w="1097" w:type="dxa"/>
            <w:tcBorders>
              <w:top w:val="nil"/>
              <w:left w:val="single" w:sz="4" w:space="0" w:color="000000"/>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2040499</w:t>
            </w:r>
          </w:p>
        </w:tc>
        <w:tc>
          <w:tcPr>
            <w:tcW w:w="4546" w:type="dxa"/>
            <w:gridSpan w:val="4"/>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其他检察支出</w:t>
            </w:r>
          </w:p>
        </w:tc>
        <w:tc>
          <w:tcPr>
            <w:tcW w:w="1613"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152.43</w:t>
            </w:r>
          </w:p>
        </w:tc>
        <w:tc>
          <w:tcPr>
            <w:tcW w:w="1348"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152.43</w:t>
            </w:r>
          </w:p>
        </w:tc>
      </w:tr>
      <w:tr w:rsidR="006E33D6" w:rsidRPr="006E33D6" w:rsidTr="006E33D6">
        <w:tblPrEx>
          <w:jc w:val="left"/>
        </w:tblPrEx>
        <w:trPr>
          <w:gridAfter w:val="2"/>
          <w:wAfter w:w="1458" w:type="dxa"/>
          <w:trHeight w:val="308"/>
        </w:trPr>
        <w:tc>
          <w:tcPr>
            <w:tcW w:w="1097" w:type="dxa"/>
            <w:tcBorders>
              <w:top w:val="nil"/>
              <w:left w:val="single" w:sz="4" w:space="0" w:color="000000"/>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208</w:t>
            </w:r>
          </w:p>
        </w:tc>
        <w:tc>
          <w:tcPr>
            <w:tcW w:w="4546" w:type="dxa"/>
            <w:gridSpan w:val="4"/>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社会保障和就业支出</w:t>
            </w:r>
          </w:p>
        </w:tc>
        <w:tc>
          <w:tcPr>
            <w:tcW w:w="1613"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58.86</w:t>
            </w:r>
          </w:p>
        </w:tc>
        <w:tc>
          <w:tcPr>
            <w:tcW w:w="1348"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58.86</w:t>
            </w: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r>
      <w:tr w:rsidR="006E33D6" w:rsidRPr="006E33D6" w:rsidTr="006E33D6">
        <w:tblPrEx>
          <w:jc w:val="left"/>
        </w:tblPrEx>
        <w:trPr>
          <w:gridAfter w:val="2"/>
          <w:wAfter w:w="1458" w:type="dxa"/>
          <w:trHeight w:val="308"/>
        </w:trPr>
        <w:tc>
          <w:tcPr>
            <w:tcW w:w="1097" w:type="dxa"/>
            <w:tcBorders>
              <w:top w:val="nil"/>
              <w:left w:val="single" w:sz="4" w:space="0" w:color="000000"/>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20805</w:t>
            </w:r>
          </w:p>
        </w:tc>
        <w:tc>
          <w:tcPr>
            <w:tcW w:w="4546" w:type="dxa"/>
            <w:gridSpan w:val="4"/>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行政事业单位离退休</w:t>
            </w:r>
          </w:p>
        </w:tc>
        <w:tc>
          <w:tcPr>
            <w:tcW w:w="1613"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57.66</w:t>
            </w:r>
          </w:p>
        </w:tc>
        <w:tc>
          <w:tcPr>
            <w:tcW w:w="1348"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57.66</w:t>
            </w: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r>
      <w:tr w:rsidR="006E33D6" w:rsidRPr="006E33D6" w:rsidTr="006E33D6">
        <w:tblPrEx>
          <w:jc w:val="left"/>
        </w:tblPrEx>
        <w:trPr>
          <w:gridAfter w:val="2"/>
          <w:wAfter w:w="1458" w:type="dxa"/>
          <w:trHeight w:val="308"/>
        </w:trPr>
        <w:tc>
          <w:tcPr>
            <w:tcW w:w="1097" w:type="dxa"/>
            <w:tcBorders>
              <w:top w:val="nil"/>
              <w:left w:val="single" w:sz="4" w:space="0" w:color="000000"/>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2080501</w:t>
            </w:r>
          </w:p>
        </w:tc>
        <w:tc>
          <w:tcPr>
            <w:tcW w:w="4546" w:type="dxa"/>
            <w:gridSpan w:val="4"/>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归口管理的行政单位离退休</w:t>
            </w:r>
          </w:p>
        </w:tc>
        <w:tc>
          <w:tcPr>
            <w:tcW w:w="1613"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14.76</w:t>
            </w:r>
          </w:p>
        </w:tc>
        <w:tc>
          <w:tcPr>
            <w:tcW w:w="1348"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14.76</w:t>
            </w: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r>
      <w:tr w:rsidR="006E33D6" w:rsidRPr="006E33D6" w:rsidTr="006E33D6">
        <w:tblPrEx>
          <w:jc w:val="left"/>
        </w:tblPrEx>
        <w:trPr>
          <w:gridAfter w:val="2"/>
          <w:wAfter w:w="1458" w:type="dxa"/>
          <w:trHeight w:val="308"/>
        </w:trPr>
        <w:tc>
          <w:tcPr>
            <w:tcW w:w="1097" w:type="dxa"/>
            <w:tcBorders>
              <w:top w:val="nil"/>
              <w:left w:val="single" w:sz="4" w:space="0" w:color="000000"/>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2080505</w:t>
            </w:r>
          </w:p>
        </w:tc>
        <w:tc>
          <w:tcPr>
            <w:tcW w:w="4546" w:type="dxa"/>
            <w:gridSpan w:val="4"/>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机关事业单位基本养老保险缴费支出</w:t>
            </w:r>
          </w:p>
        </w:tc>
        <w:tc>
          <w:tcPr>
            <w:tcW w:w="1613"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42.90</w:t>
            </w:r>
          </w:p>
        </w:tc>
        <w:tc>
          <w:tcPr>
            <w:tcW w:w="1348"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42.90</w:t>
            </w: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r>
      <w:tr w:rsidR="006E33D6" w:rsidRPr="006E33D6" w:rsidTr="006E33D6">
        <w:tblPrEx>
          <w:jc w:val="left"/>
        </w:tblPrEx>
        <w:trPr>
          <w:gridAfter w:val="2"/>
          <w:wAfter w:w="1458" w:type="dxa"/>
          <w:trHeight w:val="308"/>
        </w:trPr>
        <w:tc>
          <w:tcPr>
            <w:tcW w:w="1097" w:type="dxa"/>
            <w:tcBorders>
              <w:top w:val="nil"/>
              <w:left w:val="single" w:sz="4" w:space="0" w:color="000000"/>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20808</w:t>
            </w:r>
          </w:p>
        </w:tc>
        <w:tc>
          <w:tcPr>
            <w:tcW w:w="4546" w:type="dxa"/>
            <w:gridSpan w:val="4"/>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抚恤</w:t>
            </w:r>
          </w:p>
        </w:tc>
        <w:tc>
          <w:tcPr>
            <w:tcW w:w="1613"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1.20</w:t>
            </w:r>
          </w:p>
        </w:tc>
        <w:tc>
          <w:tcPr>
            <w:tcW w:w="1348"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1.20</w:t>
            </w: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r>
      <w:tr w:rsidR="006E33D6" w:rsidRPr="006E33D6" w:rsidTr="006E33D6">
        <w:tblPrEx>
          <w:jc w:val="left"/>
        </w:tblPrEx>
        <w:trPr>
          <w:gridAfter w:val="2"/>
          <w:wAfter w:w="1458" w:type="dxa"/>
          <w:trHeight w:val="308"/>
        </w:trPr>
        <w:tc>
          <w:tcPr>
            <w:tcW w:w="1097" w:type="dxa"/>
            <w:tcBorders>
              <w:top w:val="nil"/>
              <w:left w:val="single" w:sz="4" w:space="0" w:color="000000"/>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2080801</w:t>
            </w:r>
          </w:p>
        </w:tc>
        <w:tc>
          <w:tcPr>
            <w:tcW w:w="4546" w:type="dxa"/>
            <w:gridSpan w:val="4"/>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死亡抚恤</w:t>
            </w:r>
          </w:p>
        </w:tc>
        <w:tc>
          <w:tcPr>
            <w:tcW w:w="1613"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1.20</w:t>
            </w:r>
          </w:p>
        </w:tc>
        <w:tc>
          <w:tcPr>
            <w:tcW w:w="1348"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1.20</w:t>
            </w: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r>
      <w:tr w:rsidR="006E33D6" w:rsidRPr="006E33D6" w:rsidTr="006E33D6">
        <w:tblPrEx>
          <w:jc w:val="left"/>
        </w:tblPrEx>
        <w:trPr>
          <w:gridAfter w:val="2"/>
          <w:wAfter w:w="1458" w:type="dxa"/>
          <w:trHeight w:val="308"/>
        </w:trPr>
        <w:tc>
          <w:tcPr>
            <w:tcW w:w="1097" w:type="dxa"/>
            <w:tcBorders>
              <w:top w:val="nil"/>
              <w:left w:val="single" w:sz="4" w:space="0" w:color="000000"/>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221</w:t>
            </w:r>
          </w:p>
        </w:tc>
        <w:tc>
          <w:tcPr>
            <w:tcW w:w="4546" w:type="dxa"/>
            <w:gridSpan w:val="4"/>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住房保障支出</w:t>
            </w:r>
          </w:p>
        </w:tc>
        <w:tc>
          <w:tcPr>
            <w:tcW w:w="1613"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24.39</w:t>
            </w:r>
          </w:p>
        </w:tc>
        <w:tc>
          <w:tcPr>
            <w:tcW w:w="1348"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24.39</w:t>
            </w: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r>
      <w:tr w:rsidR="006E33D6" w:rsidRPr="006E33D6" w:rsidTr="006E33D6">
        <w:tblPrEx>
          <w:jc w:val="left"/>
        </w:tblPrEx>
        <w:trPr>
          <w:gridAfter w:val="2"/>
          <w:wAfter w:w="1458" w:type="dxa"/>
          <w:trHeight w:val="308"/>
        </w:trPr>
        <w:tc>
          <w:tcPr>
            <w:tcW w:w="1097" w:type="dxa"/>
            <w:tcBorders>
              <w:top w:val="nil"/>
              <w:left w:val="single" w:sz="4" w:space="0" w:color="000000"/>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22102</w:t>
            </w:r>
          </w:p>
        </w:tc>
        <w:tc>
          <w:tcPr>
            <w:tcW w:w="4546" w:type="dxa"/>
            <w:gridSpan w:val="4"/>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住房改革支出</w:t>
            </w:r>
          </w:p>
        </w:tc>
        <w:tc>
          <w:tcPr>
            <w:tcW w:w="1613"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24.39</w:t>
            </w:r>
          </w:p>
        </w:tc>
        <w:tc>
          <w:tcPr>
            <w:tcW w:w="1348"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24.39</w:t>
            </w: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r>
      <w:tr w:rsidR="006E33D6" w:rsidRPr="006E33D6" w:rsidTr="006E33D6">
        <w:tblPrEx>
          <w:jc w:val="left"/>
        </w:tblPrEx>
        <w:trPr>
          <w:gridAfter w:val="2"/>
          <w:wAfter w:w="1458" w:type="dxa"/>
          <w:trHeight w:val="308"/>
        </w:trPr>
        <w:tc>
          <w:tcPr>
            <w:tcW w:w="1097" w:type="dxa"/>
            <w:tcBorders>
              <w:top w:val="nil"/>
              <w:left w:val="single" w:sz="4" w:space="0" w:color="000000"/>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2210201</w:t>
            </w:r>
          </w:p>
        </w:tc>
        <w:tc>
          <w:tcPr>
            <w:tcW w:w="4546" w:type="dxa"/>
            <w:gridSpan w:val="4"/>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 xml:space="preserve">  住房公积金</w:t>
            </w:r>
          </w:p>
        </w:tc>
        <w:tc>
          <w:tcPr>
            <w:tcW w:w="1613" w:type="dxa"/>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24.39</w:t>
            </w:r>
          </w:p>
        </w:tc>
        <w:tc>
          <w:tcPr>
            <w:tcW w:w="1348" w:type="dxa"/>
            <w:gridSpan w:val="2"/>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r w:rsidRPr="006E33D6">
              <w:rPr>
                <w:rFonts w:ascii="宋体" w:eastAsia="宋体" w:hAnsi="宋体" w:cs="Arial" w:hint="eastAsia"/>
                <w:color w:val="000000"/>
                <w:kern w:val="0"/>
                <w:sz w:val="22"/>
              </w:rPr>
              <w:t>24.39</w:t>
            </w: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6E33D6" w:rsidRPr="006E33D6" w:rsidRDefault="006E33D6" w:rsidP="006E33D6">
            <w:pPr>
              <w:widowControl/>
              <w:jc w:val="right"/>
              <w:rPr>
                <w:rFonts w:ascii="宋体" w:eastAsia="宋体" w:hAnsi="宋体" w:cs="Arial"/>
                <w:color w:val="000000"/>
                <w:kern w:val="0"/>
                <w:sz w:val="22"/>
              </w:rPr>
            </w:pPr>
          </w:p>
        </w:tc>
      </w:tr>
      <w:tr w:rsidR="006E33D6" w:rsidRPr="006E33D6" w:rsidTr="006E33D6">
        <w:tblPrEx>
          <w:jc w:val="left"/>
        </w:tblPrEx>
        <w:trPr>
          <w:gridAfter w:val="2"/>
          <w:wAfter w:w="1458" w:type="dxa"/>
          <w:trHeight w:val="308"/>
        </w:trPr>
        <w:tc>
          <w:tcPr>
            <w:tcW w:w="9880" w:type="dxa"/>
            <w:gridSpan w:val="11"/>
            <w:tcBorders>
              <w:top w:val="nil"/>
              <w:left w:val="nil"/>
              <w:bottom w:val="nil"/>
              <w:right w:val="nil"/>
            </w:tcBorders>
            <w:shd w:val="clear" w:color="auto" w:fill="auto"/>
            <w:vAlign w:val="center"/>
            <w:hideMark/>
          </w:tcPr>
          <w:p w:rsidR="006E33D6" w:rsidRPr="006E33D6" w:rsidRDefault="006E33D6" w:rsidP="006E33D6">
            <w:pPr>
              <w:widowControl/>
              <w:jc w:val="left"/>
              <w:rPr>
                <w:rFonts w:ascii="宋体" w:eastAsia="宋体" w:hAnsi="宋体" w:cs="Arial"/>
                <w:color w:val="000000"/>
                <w:kern w:val="0"/>
                <w:sz w:val="22"/>
              </w:rPr>
            </w:pPr>
            <w:r w:rsidRPr="006E33D6">
              <w:rPr>
                <w:rFonts w:ascii="宋体" w:eastAsia="宋体" w:hAnsi="宋体" w:cs="Arial" w:hint="eastAsia"/>
                <w:color w:val="000000"/>
                <w:kern w:val="0"/>
                <w:sz w:val="22"/>
              </w:rPr>
              <w:t>注：本表反映部门本年度一般公共预算财政拨款支出情况。</w:t>
            </w:r>
          </w:p>
        </w:tc>
      </w:tr>
    </w:tbl>
    <w:p w:rsidR="00A97590" w:rsidRPr="006E33D6" w:rsidRDefault="00A97590"/>
    <w:p w:rsidR="004A7E90" w:rsidRDefault="004A7E90"/>
    <w:p w:rsidR="004A7E90" w:rsidRDefault="004A7E90"/>
    <w:p w:rsidR="004A7E90" w:rsidRDefault="004A7E90"/>
    <w:p w:rsidR="004A7E90" w:rsidRDefault="004A7E90"/>
    <w:p w:rsidR="004A7E90" w:rsidRDefault="004A7E90"/>
    <w:p w:rsidR="004A7E90" w:rsidRDefault="004A7E90"/>
    <w:p w:rsidR="004A7E90" w:rsidRDefault="004A7E90"/>
    <w:p w:rsidR="004A7E90" w:rsidRDefault="004A7E90"/>
    <w:tbl>
      <w:tblPr>
        <w:tblW w:w="11396" w:type="dxa"/>
        <w:tblLook w:val="04A0" w:firstRow="1" w:lastRow="0" w:firstColumn="1" w:lastColumn="0" w:noHBand="0" w:noVBand="1"/>
      </w:tblPr>
      <w:tblGrid>
        <w:gridCol w:w="93"/>
        <w:gridCol w:w="573"/>
        <w:gridCol w:w="694"/>
        <w:gridCol w:w="1686"/>
        <w:gridCol w:w="50"/>
        <w:gridCol w:w="756"/>
        <w:gridCol w:w="666"/>
        <w:gridCol w:w="93"/>
        <w:gridCol w:w="1537"/>
        <w:gridCol w:w="28"/>
        <w:gridCol w:w="728"/>
        <w:gridCol w:w="666"/>
        <w:gridCol w:w="171"/>
        <w:gridCol w:w="1572"/>
        <w:gridCol w:w="1327"/>
        <w:gridCol w:w="756"/>
      </w:tblGrid>
      <w:tr w:rsidR="004A7E90" w:rsidRPr="004A7E90" w:rsidTr="005A6F72">
        <w:trPr>
          <w:trHeight w:val="390"/>
        </w:trPr>
        <w:tc>
          <w:tcPr>
            <w:tcW w:w="11396" w:type="dxa"/>
            <w:gridSpan w:val="16"/>
            <w:tcBorders>
              <w:top w:val="nil"/>
              <w:left w:val="nil"/>
              <w:bottom w:val="nil"/>
              <w:right w:val="nil"/>
            </w:tcBorders>
            <w:shd w:val="clear" w:color="auto" w:fill="auto"/>
            <w:noWrap/>
            <w:vAlign w:val="bottom"/>
            <w:hideMark/>
          </w:tcPr>
          <w:p w:rsidR="004A7E90" w:rsidRPr="004A7E90" w:rsidRDefault="004A7E90" w:rsidP="004A7E90">
            <w:pPr>
              <w:widowControl/>
              <w:jc w:val="center"/>
              <w:rPr>
                <w:rFonts w:ascii="宋体" w:eastAsia="宋体" w:hAnsi="宋体" w:cs="Arial"/>
                <w:color w:val="000000"/>
                <w:kern w:val="0"/>
                <w:sz w:val="30"/>
                <w:szCs w:val="30"/>
              </w:rPr>
            </w:pPr>
            <w:r w:rsidRPr="004A7E90">
              <w:rPr>
                <w:rFonts w:ascii="宋体" w:eastAsia="宋体" w:hAnsi="宋体" w:cs="Arial" w:hint="eastAsia"/>
                <w:color w:val="000000"/>
                <w:kern w:val="0"/>
                <w:sz w:val="30"/>
                <w:szCs w:val="30"/>
              </w:rPr>
              <w:t>一般公共预算财政拨款基本支出决算表</w:t>
            </w:r>
          </w:p>
        </w:tc>
      </w:tr>
      <w:tr w:rsidR="004A7E90" w:rsidRPr="004A7E90" w:rsidTr="005A6F72">
        <w:trPr>
          <w:trHeight w:val="255"/>
        </w:trPr>
        <w:tc>
          <w:tcPr>
            <w:tcW w:w="11396" w:type="dxa"/>
            <w:gridSpan w:val="16"/>
            <w:tcBorders>
              <w:top w:val="nil"/>
              <w:left w:val="nil"/>
              <w:bottom w:val="nil"/>
              <w:right w:val="nil"/>
            </w:tcBorders>
            <w:shd w:val="clear" w:color="auto" w:fill="auto"/>
            <w:noWrap/>
            <w:vAlign w:val="bottom"/>
            <w:hideMark/>
          </w:tcPr>
          <w:p w:rsidR="004A7E90" w:rsidRPr="004A7E90" w:rsidRDefault="004A7E90" w:rsidP="004A7E90">
            <w:pPr>
              <w:widowControl/>
              <w:jc w:val="righ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公开06表</w:t>
            </w:r>
          </w:p>
        </w:tc>
      </w:tr>
      <w:tr w:rsidR="004A7E90" w:rsidRPr="004A7E90" w:rsidTr="005A6F72">
        <w:trPr>
          <w:trHeight w:val="255"/>
        </w:trPr>
        <w:tc>
          <w:tcPr>
            <w:tcW w:w="4518" w:type="dxa"/>
            <w:gridSpan w:val="7"/>
            <w:tcBorders>
              <w:top w:val="nil"/>
              <w:left w:val="nil"/>
              <w:bottom w:val="single" w:sz="4" w:space="0" w:color="000000"/>
              <w:right w:val="nil"/>
            </w:tcBorders>
            <w:shd w:val="clear" w:color="auto" w:fill="auto"/>
            <w:noWrap/>
            <w:vAlign w:val="bottom"/>
            <w:hideMark/>
          </w:tcPr>
          <w:p w:rsidR="004A7E90" w:rsidRPr="004A7E90" w:rsidRDefault="004A7E90" w:rsidP="004A7E90">
            <w:pPr>
              <w:widowControl/>
              <w:jc w:val="left"/>
              <w:rPr>
                <w:rFonts w:ascii="宋体" w:eastAsia="宋体" w:hAnsi="宋体" w:cs="Arial"/>
                <w:color w:val="000000"/>
                <w:kern w:val="0"/>
                <w:sz w:val="20"/>
                <w:szCs w:val="20"/>
              </w:rPr>
            </w:pPr>
            <w:r w:rsidRPr="004A7E90">
              <w:rPr>
                <w:rFonts w:ascii="宋体" w:eastAsia="宋体" w:hAnsi="宋体" w:cs="Arial" w:hint="eastAsia"/>
                <w:color w:val="000000"/>
                <w:kern w:val="0"/>
                <w:sz w:val="20"/>
                <w:szCs w:val="20"/>
              </w:rPr>
              <w:t>部门：高阳县人民检察院（本级）</w:t>
            </w:r>
          </w:p>
        </w:tc>
        <w:tc>
          <w:tcPr>
            <w:tcW w:w="6878" w:type="dxa"/>
            <w:gridSpan w:val="9"/>
            <w:tcBorders>
              <w:top w:val="nil"/>
              <w:left w:val="nil"/>
              <w:bottom w:val="single" w:sz="4" w:space="0" w:color="000000"/>
              <w:right w:val="nil"/>
            </w:tcBorders>
            <w:shd w:val="clear" w:color="auto" w:fill="auto"/>
            <w:noWrap/>
            <w:vAlign w:val="bottom"/>
            <w:hideMark/>
          </w:tcPr>
          <w:p w:rsidR="004A7E90" w:rsidRPr="004A7E90" w:rsidRDefault="004A7E90" w:rsidP="004A7E90">
            <w:pPr>
              <w:widowControl/>
              <w:jc w:val="righ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金额单位：万元</w:t>
            </w:r>
          </w:p>
        </w:tc>
      </w:tr>
      <w:tr w:rsidR="004A7E90" w:rsidRPr="004A7E90" w:rsidTr="005A6F72">
        <w:trPr>
          <w:trHeight w:val="308"/>
        </w:trPr>
        <w:tc>
          <w:tcPr>
            <w:tcW w:w="3852"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A7E90" w:rsidRPr="004A7E90" w:rsidRDefault="004A7E90" w:rsidP="004A7E90">
            <w:pPr>
              <w:widowControl/>
              <w:jc w:val="center"/>
              <w:rPr>
                <w:rFonts w:ascii="宋体" w:eastAsia="宋体" w:hAnsi="宋体" w:cs="Arial"/>
                <w:color w:val="000000"/>
                <w:kern w:val="0"/>
                <w:sz w:val="22"/>
              </w:rPr>
            </w:pPr>
            <w:r w:rsidRPr="004A7E90">
              <w:rPr>
                <w:rFonts w:ascii="宋体" w:eastAsia="宋体" w:hAnsi="宋体" w:cs="Arial" w:hint="eastAsia"/>
                <w:color w:val="000000"/>
                <w:kern w:val="0"/>
                <w:sz w:val="22"/>
              </w:rPr>
              <w:t>人员经费</w:t>
            </w:r>
          </w:p>
        </w:tc>
        <w:tc>
          <w:tcPr>
            <w:tcW w:w="7544" w:type="dxa"/>
            <w:gridSpan w:val="10"/>
            <w:tcBorders>
              <w:top w:val="single" w:sz="4" w:space="0" w:color="000000"/>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center"/>
              <w:rPr>
                <w:rFonts w:ascii="宋体" w:eastAsia="宋体" w:hAnsi="宋体" w:cs="Arial"/>
                <w:color w:val="000000"/>
                <w:kern w:val="0"/>
                <w:sz w:val="22"/>
              </w:rPr>
            </w:pPr>
            <w:r w:rsidRPr="004A7E90">
              <w:rPr>
                <w:rFonts w:ascii="宋体" w:eastAsia="宋体" w:hAnsi="宋体" w:cs="Arial" w:hint="eastAsia"/>
                <w:color w:val="000000"/>
                <w:kern w:val="0"/>
                <w:sz w:val="22"/>
              </w:rPr>
              <w:t>公用经费</w:t>
            </w:r>
          </w:p>
        </w:tc>
      </w:tr>
      <w:tr w:rsidR="004A7E90" w:rsidRPr="004A7E90" w:rsidTr="005A6F72">
        <w:trPr>
          <w:trHeight w:val="312"/>
        </w:trPr>
        <w:tc>
          <w:tcPr>
            <w:tcW w:w="666"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4A7E90" w:rsidRPr="004A7E90" w:rsidRDefault="004A7E90" w:rsidP="004A7E90">
            <w:pPr>
              <w:widowControl/>
              <w:jc w:val="center"/>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科目编码</w:t>
            </w:r>
          </w:p>
        </w:tc>
        <w:tc>
          <w:tcPr>
            <w:tcW w:w="2430" w:type="dxa"/>
            <w:gridSpan w:val="3"/>
            <w:vMerge w:val="restart"/>
            <w:tcBorders>
              <w:top w:val="nil"/>
              <w:left w:val="nil"/>
              <w:bottom w:val="single" w:sz="4" w:space="0" w:color="000000"/>
              <w:right w:val="single" w:sz="4" w:space="0" w:color="000000"/>
            </w:tcBorders>
            <w:shd w:val="clear" w:color="auto" w:fill="auto"/>
            <w:vAlign w:val="center"/>
            <w:hideMark/>
          </w:tcPr>
          <w:p w:rsidR="004A7E90" w:rsidRPr="004A7E90" w:rsidRDefault="004A7E90" w:rsidP="004A7E90">
            <w:pPr>
              <w:widowControl/>
              <w:jc w:val="center"/>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科目名称</w:t>
            </w:r>
          </w:p>
        </w:tc>
        <w:tc>
          <w:tcPr>
            <w:tcW w:w="756" w:type="dxa"/>
            <w:vMerge w:val="restart"/>
            <w:tcBorders>
              <w:top w:val="nil"/>
              <w:left w:val="nil"/>
              <w:bottom w:val="single" w:sz="4" w:space="0" w:color="000000"/>
              <w:right w:val="single" w:sz="4" w:space="0" w:color="000000"/>
            </w:tcBorders>
            <w:shd w:val="clear" w:color="auto" w:fill="auto"/>
            <w:vAlign w:val="center"/>
            <w:hideMark/>
          </w:tcPr>
          <w:p w:rsidR="004A7E90" w:rsidRPr="004A7E90" w:rsidRDefault="004A7E90" w:rsidP="004A7E90">
            <w:pPr>
              <w:widowControl/>
              <w:jc w:val="center"/>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决算数</w:t>
            </w:r>
          </w:p>
        </w:tc>
        <w:tc>
          <w:tcPr>
            <w:tcW w:w="666" w:type="dxa"/>
            <w:vMerge w:val="restart"/>
            <w:tcBorders>
              <w:top w:val="nil"/>
              <w:left w:val="nil"/>
              <w:bottom w:val="single" w:sz="4" w:space="0" w:color="000000"/>
              <w:right w:val="single" w:sz="4" w:space="0" w:color="000000"/>
            </w:tcBorders>
            <w:shd w:val="clear" w:color="auto" w:fill="auto"/>
            <w:vAlign w:val="center"/>
            <w:hideMark/>
          </w:tcPr>
          <w:p w:rsidR="004A7E90" w:rsidRPr="004A7E90" w:rsidRDefault="004A7E90" w:rsidP="004A7E90">
            <w:pPr>
              <w:widowControl/>
              <w:jc w:val="center"/>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科目编码</w:t>
            </w:r>
          </w:p>
        </w:tc>
        <w:tc>
          <w:tcPr>
            <w:tcW w:w="1630" w:type="dxa"/>
            <w:gridSpan w:val="2"/>
            <w:vMerge w:val="restart"/>
            <w:tcBorders>
              <w:top w:val="nil"/>
              <w:left w:val="nil"/>
              <w:bottom w:val="single" w:sz="4" w:space="0" w:color="000000"/>
              <w:right w:val="single" w:sz="4" w:space="0" w:color="000000"/>
            </w:tcBorders>
            <w:shd w:val="clear" w:color="auto" w:fill="auto"/>
            <w:vAlign w:val="center"/>
            <w:hideMark/>
          </w:tcPr>
          <w:p w:rsidR="004A7E90" w:rsidRPr="004A7E90" w:rsidRDefault="004A7E90" w:rsidP="004A7E90">
            <w:pPr>
              <w:widowControl/>
              <w:jc w:val="center"/>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科目名称</w:t>
            </w:r>
          </w:p>
        </w:tc>
        <w:tc>
          <w:tcPr>
            <w:tcW w:w="756" w:type="dxa"/>
            <w:gridSpan w:val="2"/>
            <w:vMerge w:val="restart"/>
            <w:tcBorders>
              <w:top w:val="nil"/>
              <w:left w:val="nil"/>
              <w:bottom w:val="single" w:sz="4" w:space="0" w:color="000000"/>
              <w:right w:val="single" w:sz="4" w:space="0" w:color="000000"/>
            </w:tcBorders>
            <w:shd w:val="clear" w:color="auto" w:fill="auto"/>
            <w:vAlign w:val="center"/>
            <w:hideMark/>
          </w:tcPr>
          <w:p w:rsidR="004A7E90" w:rsidRPr="004A7E90" w:rsidRDefault="004A7E90" w:rsidP="004A7E90">
            <w:pPr>
              <w:widowControl/>
              <w:jc w:val="center"/>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决算数</w:t>
            </w:r>
          </w:p>
        </w:tc>
        <w:tc>
          <w:tcPr>
            <w:tcW w:w="666" w:type="dxa"/>
            <w:vMerge w:val="restart"/>
            <w:tcBorders>
              <w:top w:val="nil"/>
              <w:left w:val="nil"/>
              <w:bottom w:val="single" w:sz="4" w:space="0" w:color="000000"/>
              <w:right w:val="single" w:sz="4" w:space="0" w:color="000000"/>
            </w:tcBorders>
            <w:shd w:val="clear" w:color="auto" w:fill="auto"/>
            <w:vAlign w:val="center"/>
            <w:hideMark/>
          </w:tcPr>
          <w:p w:rsidR="004A7E90" w:rsidRPr="004A7E90" w:rsidRDefault="004A7E90" w:rsidP="004A7E90">
            <w:pPr>
              <w:widowControl/>
              <w:jc w:val="center"/>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科目编码</w:t>
            </w:r>
          </w:p>
        </w:tc>
        <w:tc>
          <w:tcPr>
            <w:tcW w:w="3070" w:type="dxa"/>
            <w:gridSpan w:val="3"/>
            <w:vMerge w:val="restart"/>
            <w:tcBorders>
              <w:top w:val="nil"/>
              <w:left w:val="nil"/>
              <w:bottom w:val="single" w:sz="4" w:space="0" w:color="000000"/>
              <w:right w:val="single" w:sz="4" w:space="0" w:color="000000"/>
            </w:tcBorders>
            <w:shd w:val="clear" w:color="auto" w:fill="auto"/>
            <w:vAlign w:val="center"/>
            <w:hideMark/>
          </w:tcPr>
          <w:p w:rsidR="004A7E90" w:rsidRPr="004A7E90" w:rsidRDefault="004A7E90" w:rsidP="004A7E90">
            <w:pPr>
              <w:widowControl/>
              <w:jc w:val="center"/>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科目名称</w:t>
            </w:r>
          </w:p>
        </w:tc>
        <w:tc>
          <w:tcPr>
            <w:tcW w:w="756" w:type="dxa"/>
            <w:vMerge w:val="restart"/>
            <w:tcBorders>
              <w:top w:val="nil"/>
              <w:left w:val="nil"/>
              <w:bottom w:val="single" w:sz="4" w:space="0" w:color="000000"/>
              <w:right w:val="single" w:sz="4" w:space="0" w:color="000000"/>
            </w:tcBorders>
            <w:shd w:val="clear" w:color="auto" w:fill="auto"/>
            <w:vAlign w:val="center"/>
            <w:hideMark/>
          </w:tcPr>
          <w:p w:rsidR="004A7E90" w:rsidRPr="004A7E90" w:rsidRDefault="004A7E90" w:rsidP="004A7E90">
            <w:pPr>
              <w:widowControl/>
              <w:jc w:val="center"/>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决算数</w:t>
            </w:r>
          </w:p>
        </w:tc>
      </w:tr>
      <w:tr w:rsidR="004A7E90" w:rsidRPr="004A7E90" w:rsidTr="005A6F72">
        <w:trPr>
          <w:trHeight w:val="312"/>
        </w:trPr>
        <w:tc>
          <w:tcPr>
            <w:tcW w:w="666" w:type="dxa"/>
            <w:gridSpan w:val="2"/>
            <w:vMerge/>
            <w:tcBorders>
              <w:top w:val="nil"/>
              <w:left w:val="single" w:sz="4" w:space="0" w:color="000000"/>
              <w:bottom w:val="single" w:sz="4" w:space="0" w:color="000000"/>
              <w:right w:val="single" w:sz="4" w:space="0" w:color="000000"/>
            </w:tcBorders>
            <w:vAlign w:val="center"/>
            <w:hideMark/>
          </w:tcPr>
          <w:p w:rsidR="004A7E90" w:rsidRPr="004A7E90" w:rsidRDefault="004A7E90" w:rsidP="004A7E90">
            <w:pPr>
              <w:widowControl/>
              <w:jc w:val="left"/>
              <w:rPr>
                <w:rFonts w:ascii="宋体" w:eastAsia="宋体" w:hAnsi="宋体" w:cs="Arial"/>
                <w:color w:val="000000"/>
                <w:kern w:val="0"/>
                <w:sz w:val="18"/>
                <w:szCs w:val="18"/>
              </w:rPr>
            </w:pPr>
          </w:p>
        </w:tc>
        <w:tc>
          <w:tcPr>
            <w:tcW w:w="2430" w:type="dxa"/>
            <w:gridSpan w:val="3"/>
            <w:vMerge/>
            <w:tcBorders>
              <w:top w:val="nil"/>
              <w:left w:val="nil"/>
              <w:bottom w:val="single" w:sz="4" w:space="0" w:color="000000"/>
              <w:right w:val="single" w:sz="4" w:space="0" w:color="000000"/>
            </w:tcBorders>
            <w:vAlign w:val="center"/>
            <w:hideMark/>
          </w:tcPr>
          <w:p w:rsidR="004A7E90" w:rsidRPr="004A7E90" w:rsidRDefault="004A7E90" w:rsidP="004A7E90">
            <w:pPr>
              <w:widowControl/>
              <w:jc w:val="left"/>
              <w:rPr>
                <w:rFonts w:ascii="宋体" w:eastAsia="宋体" w:hAnsi="宋体" w:cs="Arial"/>
                <w:color w:val="000000"/>
                <w:kern w:val="0"/>
                <w:sz w:val="18"/>
                <w:szCs w:val="18"/>
              </w:rPr>
            </w:pPr>
          </w:p>
        </w:tc>
        <w:tc>
          <w:tcPr>
            <w:tcW w:w="756" w:type="dxa"/>
            <w:vMerge/>
            <w:tcBorders>
              <w:top w:val="nil"/>
              <w:left w:val="nil"/>
              <w:bottom w:val="single" w:sz="4" w:space="0" w:color="000000"/>
              <w:right w:val="single" w:sz="4" w:space="0" w:color="000000"/>
            </w:tcBorders>
            <w:vAlign w:val="center"/>
            <w:hideMark/>
          </w:tcPr>
          <w:p w:rsidR="004A7E90" w:rsidRPr="004A7E90" w:rsidRDefault="004A7E90" w:rsidP="004A7E90">
            <w:pPr>
              <w:widowControl/>
              <w:jc w:val="left"/>
              <w:rPr>
                <w:rFonts w:ascii="宋体" w:eastAsia="宋体" w:hAnsi="宋体" w:cs="Arial"/>
                <w:color w:val="000000"/>
                <w:kern w:val="0"/>
                <w:sz w:val="18"/>
                <w:szCs w:val="18"/>
              </w:rPr>
            </w:pPr>
          </w:p>
        </w:tc>
        <w:tc>
          <w:tcPr>
            <w:tcW w:w="666" w:type="dxa"/>
            <w:vMerge/>
            <w:tcBorders>
              <w:top w:val="nil"/>
              <w:left w:val="nil"/>
              <w:bottom w:val="single" w:sz="4" w:space="0" w:color="000000"/>
              <w:right w:val="single" w:sz="4" w:space="0" w:color="000000"/>
            </w:tcBorders>
            <w:vAlign w:val="center"/>
            <w:hideMark/>
          </w:tcPr>
          <w:p w:rsidR="004A7E90" w:rsidRPr="004A7E90" w:rsidRDefault="004A7E90" w:rsidP="004A7E90">
            <w:pPr>
              <w:widowControl/>
              <w:jc w:val="left"/>
              <w:rPr>
                <w:rFonts w:ascii="宋体" w:eastAsia="宋体" w:hAnsi="宋体" w:cs="Arial"/>
                <w:color w:val="000000"/>
                <w:kern w:val="0"/>
                <w:sz w:val="18"/>
                <w:szCs w:val="18"/>
              </w:rPr>
            </w:pPr>
          </w:p>
        </w:tc>
        <w:tc>
          <w:tcPr>
            <w:tcW w:w="1630" w:type="dxa"/>
            <w:gridSpan w:val="2"/>
            <w:vMerge/>
            <w:tcBorders>
              <w:top w:val="nil"/>
              <w:left w:val="nil"/>
              <w:bottom w:val="single" w:sz="4" w:space="0" w:color="000000"/>
              <w:right w:val="single" w:sz="4" w:space="0" w:color="000000"/>
            </w:tcBorders>
            <w:vAlign w:val="center"/>
            <w:hideMark/>
          </w:tcPr>
          <w:p w:rsidR="004A7E90" w:rsidRPr="004A7E90" w:rsidRDefault="004A7E90" w:rsidP="004A7E90">
            <w:pPr>
              <w:widowControl/>
              <w:jc w:val="left"/>
              <w:rPr>
                <w:rFonts w:ascii="宋体" w:eastAsia="宋体" w:hAnsi="宋体" w:cs="Arial"/>
                <w:color w:val="000000"/>
                <w:kern w:val="0"/>
                <w:sz w:val="18"/>
                <w:szCs w:val="18"/>
              </w:rPr>
            </w:pPr>
          </w:p>
        </w:tc>
        <w:tc>
          <w:tcPr>
            <w:tcW w:w="756" w:type="dxa"/>
            <w:gridSpan w:val="2"/>
            <w:vMerge/>
            <w:tcBorders>
              <w:top w:val="nil"/>
              <w:left w:val="nil"/>
              <w:bottom w:val="single" w:sz="4" w:space="0" w:color="000000"/>
              <w:right w:val="single" w:sz="4" w:space="0" w:color="000000"/>
            </w:tcBorders>
            <w:vAlign w:val="center"/>
            <w:hideMark/>
          </w:tcPr>
          <w:p w:rsidR="004A7E90" w:rsidRPr="004A7E90" w:rsidRDefault="004A7E90" w:rsidP="004A7E90">
            <w:pPr>
              <w:widowControl/>
              <w:jc w:val="left"/>
              <w:rPr>
                <w:rFonts w:ascii="宋体" w:eastAsia="宋体" w:hAnsi="宋体" w:cs="Arial"/>
                <w:color w:val="000000"/>
                <w:kern w:val="0"/>
                <w:sz w:val="18"/>
                <w:szCs w:val="18"/>
              </w:rPr>
            </w:pPr>
          </w:p>
        </w:tc>
        <w:tc>
          <w:tcPr>
            <w:tcW w:w="666" w:type="dxa"/>
            <w:vMerge/>
            <w:tcBorders>
              <w:top w:val="nil"/>
              <w:left w:val="nil"/>
              <w:bottom w:val="single" w:sz="4" w:space="0" w:color="000000"/>
              <w:right w:val="single" w:sz="4" w:space="0" w:color="000000"/>
            </w:tcBorders>
            <w:vAlign w:val="center"/>
            <w:hideMark/>
          </w:tcPr>
          <w:p w:rsidR="004A7E90" w:rsidRPr="004A7E90" w:rsidRDefault="004A7E90" w:rsidP="004A7E90">
            <w:pPr>
              <w:widowControl/>
              <w:jc w:val="left"/>
              <w:rPr>
                <w:rFonts w:ascii="宋体" w:eastAsia="宋体" w:hAnsi="宋体" w:cs="Arial"/>
                <w:color w:val="000000"/>
                <w:kern w:val="0"/>
                <w:sz w:val="18"/>
                <w:szCs w:val="18"/>
              </w:rPr>
            </w:pPr>
          </w:p>
        </w:tc>
        <w:tc>
          <w:tcPr>
            <w:tcW w:w="3070" w:type="dxa"/>
            <w:gridSpan w:val="3"/>
            <w:vMerge/>
            <w:tcBorders>
              <w:top w:val="nil"/>
              <w:left w:val="nil"/>
              <w:bottom w:val="single" w:sz="4" w:space="0" w:color="000000"/>
              <w:right w:val="single" w:sz="4" w:space="0" w:color="000000"/>
            </w:tcBorders>
            <w:vAlign w:val="center"/>
            <w:hideMark/>
          </w:tcPr>
          <w:p w:rsidR="004A7E90" w:rsidRPr="004A7E90" w:rsidRDefault="004A7E90" w:rsidP="004A7E90">
            <w:pPr>
              <w:widowControl/>
              <w:jc w:val="left"/>
              <w:rPr>
                <w:rFonts w:ascii="宋体" w:eastAsia="宋体" w:hAnsi="宋体" w:cs="Arial"/>
                <w:color w:val="000000"/>
                <w:kern w:val="0"/>
                <w:sz w:val="18"/>
                <w:szCs w:val="18"/>
              </w:rPr>
            </w:pPr>
          </w:p>
        </w:tc>
        <w:tc>
          <w:tcPr>
            <w:tcW w:w="756" w:type="dxa"/>
            <w:vMerge/>
            <w:tcBorders>
              <w:top w:val="nil"/>
              <w:left w:val="nil"/>
              <w:bottom w:val="single" w:sz="4" w:space="0" w:color="000000"/>
              <w:right w:val="single" w:sz="4" w:space="0" w:color="000000"/>
            </w:tcBorders>
            <w:vAlign w:val="center"/>
            <w:hideMark/>
          </w:tcPr>
          <w:p w:rsidR="004A7E90" w:rsidRPr="004A7E90" w:rsidRDefault="004A7E90" w:rsidP="004A7E90">
            <w:pPr>
              <w:widowControl/>
              <w:jc w:val="left"/>
              <w:rPr>
                <w:rFonts w:ascii="宋体" w:eastAsia="宋体" w:hAnsi="宋体" w:cs="Arial"/>
                <w:color w:val="000000"/>
                <w:kern w:val="0"/>
                <w:sz w:val="18"/>
                <w:szCs w:val="18"/>
              </w:rPr>
            </w:pPr>
          </w:p>
        </w:tc>
      </w:tr>
      <w:tr w:rsidR="004A7E90" w:rsidRPr="004A7E90" w:rsidTr="005A6F72">
        <w:trPr>
          <w:trHeight w:val="308"/>
        </w:trPr>
        <w:tc>
          <w:tcPr>
            <w:tcW w:w="6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301</w:t>
            </w:r>
          </w:p>
        </w:tc>
        <w:tc>
          <w:tcPr>
            <w:tcW w:w="243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工资福利支出</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408.76</w:t>
            </w: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302</w:t>
            </w:r>
          </w:p>
        </w:tc>
        <w:tc>
          <w:tcPr>
            <w:tcW w:w="1630"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商品和服务支出</w:t>
            </w:r>
          </w:p>
        </w:tc>
        <w:tc>
          <w:tcPr>
            <w:tcW w:w="756"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159.02</w:t>
            </w: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307</w:t>
            </w:r>
          </w:p>
        </w:tc>
        <w:tc>
          <w:tcPr>
            <w:tcW w:w="307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债务利息及费用支出</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r>
      <w:tr w:rsidR="004A7E90" w:rsidRPr="004A7E90" w:rsidTr="005A6F72">
        <w:trPr>
          <w:trHeight w:val="308"/>
        </w:trPr>
        <w:tc>
          <w:tcPr>
            <w:tcW w:w="6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30101</w:t>
            </w:r>
          </w:p>
        </w:tc>
        <w:tc>
          <w:tcPr>
            <w:tcW w:w="243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基本工资</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194.27</w:t>
            </w: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30201</w:t>
            </w:r>
          </w:p>
        </w:tc>
        <w:tc>
          <w:tcPr>
            <w:tcW w:w="1630"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办公费</w:t>
            </w:r>
          </w:p>
        </w:tc>
        <w:tc>
          <w:tcPr>
            <w:tcW w:w="756"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31.85</w:t>
            </w: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30701</w:t>
            </w:r>
          </w:p>
        </w:tc>
        <w:tc>
          <w:tcPr>
            <w:tcW w:w="307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国内债务付息</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r>
      <w:tr w:rsidR="004A7E90" w:rsidRPr="004A7E90" w:rsidTr="005A6F72">
        <w:trPr>
          <w:trHeight w:val="308"/>
        </w:trPr>
        <w:tc>
          <w:tcPr>
            <w:tcW w:w="6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30102</w:t>
            </w:r>
          </w:p>
        </w:tc>
        <w:tc>
          <w:tcPr>
            <w:tcW w:w="243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津贴补贴</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133.56</w:t>
            </w: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30202</w:t>
            </w:r>
          </w:p>
        </w:tc>
        <w:tc>
          <w:tcPr>
            <w:tcW w:w="1630"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印刷费</w:t>
            </w:r>
          </w:p>
        </w:tc>
        <w:tc>
          <w:tcPr>
            <w:tcW w:w="756"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4.70</w:t>
            </w: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30702</w:t>
            </w:r>
          </w:p>
        </w:tc>
        <w:tc>
          <w:tcPr>
            <w:tcW w:w="307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国外债务付息</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r>
      <w:tr w:rsidR="004A7E90" w:rsidRPr="004A7E90" w:rsidTr="005A6F72">
        <w:trPr>
          <w:trHeight w:val="308"/>
        </w:trPr>
        <w:tc>
          <w:tcPr>
            <w:tcW w:w="6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30103</w:t>
            </w:r>
          </w:p>
        </w:tc>
        <w:tc>
          <w:tcPr>
            <w:tcW w:w="243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奖金</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13.63</w:t>
            </w: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30203</w:t>
            </w:r>
          </w:p>
        </w:tc>
        <w:tc>
          <w:tcPr>
            <w:tcW w:w="1630"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咨询费</w:t>
            </w:r>
          </w:p>
        </w:tc>
        <w:tc>
          <w:tcPr>
            <w:tcW w:w="756"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310</w:t>
            </w:r>
          </w:p>
        </w:tc>
        <w:tc>
          <w:tcPr>
            <w:tcW w:w="307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资本性支出</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2.69</w:t>
            </w:r>
          </w:p>
        </w:tc>
      </w:tr>
      <w:tr w:rsidR="004A7E90" w:rsidRPr="004A7E90" w:rsidTr="005A6F72">
        <w:trPr>
          <w:trHeight w:val="308"/>
        </w:trPr>
        <w:tc>
          <w:tcPr>
            <w:tcW w:w="6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30106</w:t>
            </w:r>
          </w:p>
        </w:tc>
        <w:tc>
          <w:tcPr>
            <w:tcW w:w="243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伙食补助费</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30204</w:t>
            </w:r>
          </w:p>
        </w:tc>
        <w:tc>
          <w:tcPr>
            <w:tcW w:w="1630"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手续费</w:t>
            </w:r>
          </w:p>
        </w:tc>
        <w:tc>
          <w:tcPr>
            <w:tcW w:w="756"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0.01</w:t>
            </w: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31001</w:t>
            </w:r>
          </w:p>
        </w:tc>
        <w:tc>
          <w:tcPr>
            <w:tcW w:w="307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房屋建筑物购建</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r>
      <w:tr w:rsidR="004A7E90" w:rsidRPr="004A7E90" w:rsidTr="005A6F72">
        <w:trPr>
          <w:trHeight w:val="308"/>
        </w:trPr>
        <w:tc>
          <w:tcPr>
            <w:tcW w:w="6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30107</w:t>
            </w:r>
          </w:p>
        </w:tc>
        <w:tc>
          <w:tcPr>
            <w:tcW w:w="243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绩效工资</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30205</w:t>
            </w:r>
          </w:p>
        </w:tc>
        <w:tc>
          <w:tcPr>
            <w:tcW w:w="1630"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水费</w:t>
            </w:r>
          </w:p>
        </w:tc>
        <w:tc>
          <w:tcPr>
            <w:tcW w:w="756"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7.97</w:t>
            </w: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31002</w:t>
            </w:r>
          </w:p>
        </w:tc>
        <w:tc>
          <w:tcPr>
            <w:tcW w:w="307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办公设备购置</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2.69</w:t>
            </w:r>
          </w:p>
        </w:tc>
      </w:tr>
      <w:tr w:rsidR="004A7E90" w:rsidRPr="004A7E90" w:rsidTr="005A6F72">
        <w:trPr>
          <w:trHeight w:val="308"/>
        </w:trPr>
        <w:tc>
          <w:tcPr>
            <w:tcW w:w="6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30108</w:t>
            </w:r>
          </w:p>
        </w:tc>
        <w:tc>
          <w:tcPr>
            <w:tcW w:w="243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机关事业单位基本养老保险缴费</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42.90</w:t>
            </w: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30206</w:t>
            </w:r>
          </w:p>
        </w:tc>
        <w:tc>
          <w:tcPr>
            <w:tcW w:w="1630"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电费</w:t>
            </w:r>
          </w:p>
        </w:tc>
        <w:tc>
          <w:tcPr>
            <w:tcW w:w="756"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31003</w:t>
            </w:r>
          </w:p>
        </w:tc>
        <w:tc>
          <w:tcPr>
            <w:tcW w:w="307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专用设备购置</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r>
      <w:tr w:rsidR="004A7E90" w:rsidRPr="004A7E90" w:rsidTr="005A6F72">
        <w:trPr>
          <w:trHeight w:val="308"/>
        </w:trPr>
        <w:tc>
          <w:tcPr>
            <w:tcW w:w="6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30109</w:t>
            </w:r>
          </w:p>
        </w:tc>
        <w:tc>
          <w:tcPr>
            <w:tcW w:w="243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职业年金缴费</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30207</w:t>
            </w:r>
          </w:p>
        </w:tc>
        <w:tc>
          <w:tcPr>
            <w:tcW w:w="1630"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邮电费</w:t>
            </w:r>
          </w:p>
        </w:tc>
        <w:tc>
          <w:tcPr>
            <w:tcW w:w="756"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8.32</w:t>
            </w: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31005</w:t>
            </w:r>
          </w:p>
        </w:tc>
        <w:tc>
          <w:tcPr>
            <w:tcW w:w="307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基础设施建设</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r>
      <w:tr w:rsidR="004A7E90" w:rsidRPr="004A7E90" w:rsidTr="005A6F72">
        <w:trPr>
          <w:trHeight w:val="308"/>
        </w:trPr>
        <w:tc>
          <w:tcPr>
            <w:tcW w:w="6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30110</w:t>
            </w:r>
          </w:p>
        </w:tc>
        <w:tc>
          <w:tcPr>
            <w:tcW w:w="243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职工基本医疗保险缴费</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30208</w:t>
            </w:r>
          </w:p>
        </w:tc>
        <w:tc>
          <w:tcPr>
            <w:tcW w:w="1630"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取暖费</w:t>
            </w:r>
          </w:p>
        </w:tc>
        <w:tc>
          <w:tcPr>
            <w:tcW w:w="756"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31006</w:t>
            </w:r>
          </w:p>
        </w:tc>
        <w:tc>
          <w:tcPr>
            <w:tcW w:w="307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大型修缮</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r>
      <w:tr w:rsidR="004A7E90" w:rsidRPr="004A7E90" w:rsidTr="005A6F72">
        <w:trPr>
          <w:trHeight w:val="308"/>
        </w:trPr>
        <w:tc>
          <w:tcPr>
            <w:tcW w:w="6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30111</w:t>
            </w:r>
          </w:p>
        </w:tc>
        <w:tc>
          <w:tcPr>
            <w:tcW w:w="243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公务员医疗补助缴费</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30209</w:t>
            </w:r>
          </w:p>
        </w:tc>
        <w:tc>
          <w:tcPr>
            <w:tcW w:w="1630"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物业管理费</w:t>
            </w:r>
          </w:p>
        </w:tc>
        <w:tc>
          <w:tcPr>
            <w:tcW w:w="756"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31007</w:t>
            </w:r>
          </w:p>
        </w:tc>
        <w:tc>
          <w:tcPr>
            <w:tcW w:w="307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信息网络及软件购置更新</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r>
      <w:tr w:rsidR="004A7E90" w:rsidRPr="004A7E90" w:rsidTr="005A6F72">
        <w:trPr>
          <w:trHeight w:val="308"/>
        </w:trPr>
        <w:tc>
          <w:tcPr>
            <w:tcW w:w="6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30112</w:t>
            </w:r>
          </w:p>
        </w:tc>
        <w:tc>
          <w:tcPr>
            <w:tcW w:w="243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其他社会保障缴费</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30211</w:t>
            </w:r>
          </w:p>
        </w:tc>
        <w:tc>
          <w:tcPr>
            <w:tcW w:w="1630"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差旅费</w:t>
            </w:r>
          </w:p>
        </w:tc>
        <w:tc>
          <w:tcPr>
            <w:tcW w:w="756"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3.52</w:t>
            </w: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31008</w:t>
            </w:r>
          </w:p>
        </w:tc>
        <w:tc>
          <w:tcPr>
            <w:tcW w:w="307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物资储备</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r>
      <w:tr w:rsidR="004A7E90" w:rsidRPr="004A7E90" w:rsidTr="005A6F72">
        <w:trPr>
          <w:trHeight w:val="308"/>
        </w:trPr>
        <w:tc>
          <w:tcPr>
            <w:tcW w:w="6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lastRenderedPageBreak/>
              <w:t>30113</w:t>
            </w:r>
          </w:p>
        </w:tc>
        <w:tc>
          <w:tcPr>
            <w:tcW w:w="243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住房公积金</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24.39</w:t>
            </w: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30212</w:t>
            </w:r>
          </w:p>
        </w:tc>
        <w:tc>
          <w:tcPr>
            <w:tcW w:w="1630"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因公出国（境）费用</w:t>
            </w:r>
          </w:p>
        </w:tc>
        <w:tc>
          <w:tcPr>
            <w:tcW w:w="756"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31009</w:t>
            </w:r>
          </w:p>
        </w:tc>
        <w:tc>
          <w:tcPr>
            <w:tcW w:w="307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土地补偿</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r>
      <w:tr w:rsidR="004A7E90" w:rsidRPr="004A7E90" w:rsidTr="005A6F72">
        <w:trPr>
          <w:trHeight w:val="308"/>
        </w:trPr>
        <w:tc>
          <w:tcPr>
            <w:tcW w:w="6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30114</w:t>
            </w:r>
          </w:p>
        </w:tc>
        <w:tc>
          <w:tcPr>
            <w:tcW w:w="243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医疗费</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30213</w:t>
            </w:r>
          </w:p>
        </w:tc>
        <w:tc>
          <w:tcPr>
            <w:tcW w:w="1630"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维修（护）费</w:t>
            </w:r>
          </w:p>
        </w:tc>
        <w:tc>
          <w:tcPr>
            <w:tcW w:w="756"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35.51</w:t>
            </w: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31010</w:t>
            </w:r>
          </w:p>
        </w:tc>
        <w:tc>
          <w:tcPr>
            <w:tcW w:w="307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安置补助</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r>
      <w:tr w:rsidR="004A7E90" w:rsidRPr="004A7E90" w:rsidTr="005A6F72">
        <w:trPr>
          <w:trHeight w:val="308"/>
        </w:trPr>
        <w:tc>
          <w:tcPr>
            <w:tcW w:w="6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30199</w:t>
            </w:r>
          </w:p>
        </w:tc>
        <w:tc>
          <w:tcPr>
            <w:tcW w:w="243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其他工资福利支出</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30214</w:t>
            </w:r>
          </w:p>
        </w:tc>
        <w:tc>
          <w:tcPr>
            <w:tcW w:w="1630"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租赁费</w:t>
            </w:r>
          </w:p>
        </w:tc>
        <w:tc>
          <w:tcPr>
            <w:tcW w:w="756"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31011</w:t>
            </w:r>
          </w:p>
        </w:tc>
        <w:tc>
          <w:tcPr>
            <w:tcW w:w="307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地上附着物和青苗补偿</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r>
      <w:tr w:rsidR="004A7E90" w:rsidRPr="004A7E90" w:rsidTr="005A6F72">
        <w:trPr>
          <w:trHeight w:val="308"/>
        </w:trPr>
        <w:tc>
          <w:tcPr>
            <w:tcW w:w="6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303</w:t>
            </w:r>
          </w:p>
        </w:tc>
        <w:tc>
          <w:tcPr>
            <w:tcW w:w="243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对个人和家庭的补助</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15.96</w:t>
            </w: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30215</w:t>
            </w:r>
          </w:p>
        </w:tc>
        <w:tc>
          <w:tcPr>
            <w:tcW w:w="1630"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会议费</w:t>
            </w:r>
          </w:p>
        </w:tc>
        <w:tc>
          <w:tcPr>
            <w:tcW w:w="756"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31012</w:t>
            </w:r>
          </w:p>
        </w:tc>
        <w:tc>
          <w:tcPr>
            <w:tcW w:w="307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拆迁补偿</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r>
      <w:tr w:rsidR="004A7E90" w:rsidRPr="004A7E90" w:rsidTr="005A6F72">
        <w:trPr>
          <w:trHeight w:val="308"/>
        </w:trPr>
        <w:tc>
          <w:tcPr>
            <w:tcW w:w="6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30301</w:t>
            </w:r>
          </w:p>
        </w:tc>
        <w:tc>
          <w:tcPr>
            <w:tcW w:w="243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离休费</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30216</w:t>
            </w:r>
          </w:p>
        </w:tc>
        <w:tc>
          <w:tcPr>
            <w:tcW w:w="1630"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培训费</w:t>
            </w:r>
          </w:p>
        </w:tc>
        <w:tc>
          <w:tcPr>
            <w:tcW w:w="756"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1.81</w:t>
            </w: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31013</w:t>
            </w:r>
          </w:p>
        </w:tc>
        <w:tc>
          <w:tcPr>
            <w:tcW w:w="307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公务用车购置</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r>
      <w:tr w:rsidR="004A7E90" w:rsidRPr="004A7E90" w:rsidTr="005A6F72">
        <w:trPr>
          <w:trHeight w:val="308"/>
        </w:trPr>
        <w:tc>
          <w:tcPr>
            <w:tcW w:w="6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30302</w:t>
            </w:r>
          </w:p>
        </w:tc>
        <w:tc>
          <w:tcPr>
            <w:tcW w:w="243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退休费</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w:t>
            </w:r>
          </w:p>
        </w:tc>
        <w:tc>
          <w:tcPr>
            <w:tcW w:w="1630"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公务接待费</w:t>
            </w:r>
          </w:p>
        </w:tc>
        <w:tc>
          <w:tcPr>
            <w:tcW w:w="756"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31019</w:t>
            </w:r>
          </w:p>
        </w:tc>
        <w:tc>
          <w:tcPr>
            <w:tcW w:w="307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其他交通工具购置</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r>
      <w:tr w:rsidR="004A7E90" w:rsidRPr="004A7E90" w:rsidTr="005A6F72">
        <w:trPr>
          <w:trHeight w:val="308"/>
        </w:trPr>
        <w:tc>
          <w:tcPr>
            <w:tcW w:w="6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30303</w:t>
            </w:r>
          </w:p>
        </w:tc>
        <w:tc>
          <w:tcPr>
            <w:tcW w:w="243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退职（役）费</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30218</w:t>
            </w:r>
          </w:p>
        </w:tc>
        <w:tc>
          <w:tcPr>
            <w:tcW w:w="1630"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专用材料费</w:t>
            </w:r>
          </w:p>
        </w:tc>
        <w:tc>
          <w:tcPr>
            <w:tcW w:w="756"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31021</w:t>
            </w:r>
          </w:p>
        </w:tc>
        <w:tc>
          <w:tcPr>
            <w:tcW w:w="307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文物和陈列品购置</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r>
      <w:tr w:rsidR="004A7E90" w:rsidRPr="004A7E90" w:rsidTr="005A6F72">
        <w:trPr>
          <w:trHeight w:val="308"/>
        </w:trPr>
        <w:tc>
          <w:tcPr>
            <w:tcW w:w="6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30304</w:t>
            </w:r>
          </w:p>
        </w:tc>
        <w:tc>
          <w:tcPr>
            <w:tcW w:w="243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抚恤金</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30224</w:t>
            </w:r>
          </w:p>
        </w:tc>
        <w:tc>
          <w:tcPr>
            <w:tcW w:w="1630"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被装购置费</w:t>
            </w:r>
          </w:p>
        </w:tc>
        <w:tc>
          <w:tcPr>
            <w:tcW w:w="756"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1.54</w:t>
            </w: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31022</w:t>
            </w:r>
          </w:p>
        </w:tc>
        <w:tc>
          <w:tcPr>
            <w:tcW w:w="307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无形资产购置</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r>
      <w:tr w:rsidR="004A7E90" w:rsidRPr="004A7E90" w:rsidTr="005A6F72">
        <w:trPr>
          <w:trHeight w:val="308"/>
        </w:trPr>
        <w:tc>
          <w:tcPr>
            <w:tcW w:w="6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30305</w:t>
            </w:r>
          </w:p>
        </w:tc>
        <w:tc>
          <w:tcPr>
            <w:tcW w:w="243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生活补助</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15.96</w:t>
            </w: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30225</w:t>
            </w:r>
          </w:p>
        </w:tc>
        <w:tc>
          <w:tcPr>
            <w:tcW w:w="1630"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专用燃料费</w:t>
            </w:r>
          </w:p>
        </w:tc>
        <w:tc>
          <w:tcPr>
            <w:tcW w:w="756"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31099</w:t>
            </w:r>
          </w:p>
        </w:tc>
        <w:tc>
          <w:tcPr>
            <w:tcW w:w="307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其他资本性支出</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r>
      <w:tr w:rsidR="004A7E90" w:rsidRPr="004A7E90" w:rsidTr="005A6F72">
        <w:trPr>
          <w:trHeight w:val="308"/>
        </w:trPr>
        <w:tc>
          <w:tcPr>
            <w:tcW w:w="6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30306</w:t>
            </w:r>
          </w:p>
        </w:tc>
        <w:tc>
          <w:tcPr>
            <w:tcW w:w="243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救济费</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30226</w:t>
            </w:r>
          </w:p>
        </w:tc>
        <w:tc>
          <w:tcPr>
            <w:tcW w:w="1630"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劳务费</w:t>
            </w:r>
          </w:p>
        </w:tc>
        <w:tc>
          <w:tcPr>
            <w:tcW w:w="756"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11.31</w:t>
            </w: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399</w:t>
            </w:r>
          </w:p>
        </w:tc>
        <w:tc>
          <w:tcPr>
            <w:tcW w:w="307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其他支出</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r>
      <w:tr w:rsidR="004A7E90" w:rsidRPr="004A7E90" w:rsidTr="005A6F72">
        <w:trPr>
          <w:trHeight w:val="308"/>
        </w:trPr>
        <w:tc>
          <w:tcPr>
            <w:tcW w:w="6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30307</w:t>
            </w:r>
          </w:p>
        </w:tc>
        <w:tc>
          <w:tcPr>
            <w:tcW w:w="243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医疗费补助</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30227</w:t>
            </w:r>
          </w:p>
        </w:tc>
        <w:tc>
          <w:tcPr>
            <w:tcW w:w="1630"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委托业务费</w:t>
            </w:r>
          </w:p>
        </w:tc>
        <w:tc>
          <w:tcPr>
            <w:tcW w:w="756"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39906</w:t>
            </w:r>
          </w:p>
        </w:tc>
        <w:tc>
          <w:tcPr>
            <w:tcW w:w="307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赠与</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r>
      <w:tr w:rsidR="004A7E90" w:rsidRPr="004A7E90" w:rsidTr="005A6F72">
        <w:trPr>
          <w:trHeight w:val="308"/>
        </w:trPr>
        <w:tc>
          <w:tcPr>
            <w:tcW w:w="6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30308</w:t>
            </w:r>
          </w:p>
        </w:tc>
        <w:tc>
          <w:tcPr>
            <w:tcW w:w="243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助学金</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30228</w:t>
            </w:r>
          </w:p>
        </w:tc>
        <w:tc>
          <w:tcPr>
            <w:tcW w:w="1630"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工会经费</w:t>
            </w:r>
          </w:p>
        </w:tc>
        <w:tc>
          <w:tcPr>
            <w:tcW w:w="756"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1</w:t>
            </w: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39907</w:t>
            </w:r>
          </w:p>
        </w:tc>
        <w:tc>
          <w:tcPr>
            <w:tcW w:w="307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国家赔偿费用支出</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r>
      <w:tr w:rsidR="004A7E90" w:rsidRPr="004A7E90" w:rsidTr="005A6F72">
        <w:trPr>
          <w:trHeight w:val="308"/>
        </w:trPr>
        <w:tc>
          <w:tcPr>
            <w:tcW w:w="6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30309</w:t>
            </w:r>
          </w:p>
        </w:tc>
        <w:tc>
          <w:tcPr>
            <w:tcW w:w="243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奖励金</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30229</w:t>
            </w:r>
          </w:p>
        </w:tc>
        <w:tc>
          <w:tcPr>
            <w:tcW w:w="1630"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福利费</w:t>
            </w:r>
          </w:p>
        </w:tc>
        <w:tc>
          <w:tcPr>
            <w:tcW w:w="756"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39908</w:t>
            </w:r>
          </w:p>
        </w:tc>
        <w:tc>
          <w:tcPr>
            <w:tcW w:w="307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对民间非营利组织和群众性自治组织补贴</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r>
      <w:tr w:rsidR="004A7E90" w:rsidRPr="004A7E90" w:rsidTr="005A6F72">
        <w:trPr>
          <w:trHeight w:val="308"/>
        </w:trPr>
        <w:tc>
          <w:tcPr>
            <w:tcW w:w="6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30310</w:t>
            </w:r>
          </w:p>
        </w:tc>
        <w:tc>
          <w:tcPr>
            <w:tcW w:w="243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个人农业生产补贴</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30231</w:t>
            </w:r>
          </w:p>
        </w:tc>
        <w:tc>
          <w:tcPr>
            <w:tcW w:w="1630"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公务用车运行维护费</w:t>
            </w:r>
          </w:p>
        </w:tc>
        <w:tc>
          <w:tcPr>
            <w:tcW w:w="756"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10.12</w:t>
            </w: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39999</w:t>
            </w:r>
          </w:p>
        </w:tc>
        <w:tc>
          <w:tcPr>
            <w:tcW w:w="307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其他支出</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r>
      <w:tr w:rsidR="004A7E90" w:rsidRPr="004A7E90" w:rsidTr="005A6F72">
        <w:trPr>
          <w:trHeight w:val="308"/>
        </w:trPr>
        <w:tc>
          <w:tcPr>
            <w:tcW w:w="6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30399</w:t>
            </w:r>
          </w:p>
        </w:tc>
        <w:tc>
          <w:tcPr>
            <w:tcW w:w="243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其他对个人和家庭的补助</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30239</w:t>
            </w:r>
          </w:p>
        </w:tc>
        <w:tc>
          <w:tcPr>
            <w:tcW w:w="1630"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其他交通费用</w:t>
            </w:r>
          </w:p>
        </w:tc>
        <w:tc>
          <w:tcPr>
            <w:tcW w:w="756"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24.07</w:t>
            </w: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w:t>
            </w:r>
          </w:p>
        </w:tc>
        <w:tc>
          <w:tcPr>
            <w:tcW w:w="307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w:t>
            </w:r>
          </w:p>
        </w:tc>
      </w:tr>
      <w:tr w:rsidR="004A7E90" w:rsidRPr="004A7E90" w:rsidTr="005A6F72">
        <w:trPr>
          <w:trHeight w:val="308"/>
        </w:trPr>
        <w:tc>
          <w:tcPr>
            <w:tcW w:w="6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w:t>
            </w:r>
          </w:p>
        </w:tc>
        <w:tc>
          <w:tcPr>
            <w:tcW w:w="243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w:t>
            </w: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30240</w:t>
            </w:r>
          </w:p>
        </w:tc>
        <w:tc>
          <w:tcPr>
            <w:tcW w:w="1630"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税金及附加费用</w:t>
            </w:r>
          </w:p>
        </w:tc>
        <w:tc>
          <w:tcPr>
            <w:tcW w:w="756"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w:t>
            </w:r>
          </w:p>
        </w:tc>
        <w:tc>
          <w:tcPr>
            <w:tcW w:w="307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w:t>
            </w:r>
          </w:p>
        </w:tc>
      </w:tr>
      <w:tr w:rsidR="004A7E90" w:rsidRPr="004A7E90" w:rsidTr="005A6F72">
        <w:trPr>
          <w:trHeight w:val="308"/>
        </w:trPr>
        <w:tc>
          <w:tcPr>
            <w:tcW w:w="66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w:t>
            </w:r>
          </w:p>
        </w:tc>
        <w:tc>
          <w:tcPr>
            <w:tcW w:w="243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w:t>
            </w: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30299</w:t>
            </w:r>
          </w:p>
        </w:tc>
        <w:tc>
          <w:tcPr>
            <w:tcW w:w="1630"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其他商品和服务支出</w:t>
            </w:r>
          </w:p>
        </w:tc>
        <w:tc>
          <w:tcPr>
            <w:tcW w:w="756" w:type="dxa"/>
            <w:gridSpan w:val="2"/>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8.28</w:t>
            </w:r>
          </w:p>
        </w:tc>
        <w:tc>
          <w:tcPr>
            <w:tcW w:w="66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w:t>
            </w:r>
          </w:p>
        </w:tc>
        <w:tc>
          <w:tcPr>
            <w:tcW w:w="3070" w:type="dxa"/>
            <w:gridSpan w:val="3"/>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 xml:space="preserve">　</w:t>
            </w:r>
          </w:p>
        </w:tc>
      </w:tr>
      <w:tr w:rsidR="004A7E90" w:rsidRPr="004A7E90" w:rsidTr="005A6F72">
        <w:trPr>
          <w:trHeight w:val="308"/>
        </w:trPr>
        <w:tc>
          <w:tcPr>
            <w:tcW w:w="3096"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4A7E90" w:rsidRPr="004A7E90" w:rsidRDefault="004A7E90" w:rsidP="004A7E90">
            <w:pPr>
              <w:widowControl/>
              <w:jc w:val="center"/>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人员经费合计</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424.71</w:t>
            </w:r>
          </w:p>
        </w:tc>
        <w:tc>
          <w:tcPr>
            <w:tcW w:w="6788" w:type="dxa"/>
            <w:gridSpan w:val="9"/>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center"/>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公用经费合计</w:t>
            </w:r>
          </w:p>
        </w:tc>
        <w:tc>
          <w:tcPr>
            <w:tcW w:w="756" w:type="dxa"/>
            <w:tcBorders>
              <w:top w:val="nil"/>
              <w:left w:val="nil"/>
              <w:bottom w:val="single" w:sz="4" w:space="0" w:color="000000"/>
              <w:right w:val="single" w:sz="4" w:space="0" w:color="000000"/>
            </w:tcBorders>
            <w:shd w:val="clear" w:color="auto" w:fill="auto"/>
            <w:noWrap/>
            <w:vAlign w:val="center"/>
            <w:hideMark/>
          </w:tcPr>
          <w:p w:rsidR="004A7E90" w:rsidRPr="004A7E90" w:rsidRDefault="004A7E90" w:rsidP="004A7E90">
            <w:pPr>
              <w:widowControl/>
              <w:jc w:val="righ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161.70</w:t>
            </w:r>
          </w:p>
        </w:tc>
      </w:tr>
      <w:tr w:rsidR="004A7E90" w:rsidRPr="004A7E90" w:rsidTr="005A6F72">
        <w:trPr>
          <w:trHeight w:val="308"/>
        </w:trPr>
        <w:tc>
          <w:tcPr>
            <w:tcW w:w="11396" w:type="dxa"/>
            <w:gridSpan w:val="16"/>
            <w:tcBorders>
              <w:top w:val="nil"/>
              <w:left w:val="nil"/>
              <w:bottom w:val="nil"/>
              <w:right w:val="nil"/>
            </w:tcBorders>
            <w:shd w:val="clear" w:color="auto" w:fill="auto"/>
            <w:vAlign w:val="center"/>
            <w:hideMark/>
          </w:tcPr>
          <w:p w:rsidR="004A7E90" w:rsidRPr="004A7E90" w:rsidRDefault="004A7E90" w:rsidP="004A7E90">
            <w:pPr>
              <w:widowControl/>
              <w:jc w:val="left"/>
              <w:rPr>
                <w:rFonts w:ascii="宋体" w:eastAsia="宋体" w:hAnsi="宋体" w:cs="Arial"/>
                <w:color w:val="000000"/>
                <w:kern w:val="0"/>
                <w:sz w:val="18"/>
                <w:szCs w:val="18"/>
              </w:rPr>
            </w:pPr>
            <w:r w:rsidRPr="004A7E90">
              <w:rPr>
                <w:rFonts w:ascii="宋体" w:eastAsia="宋体" w:hAnsi="宋体" w:cs="Arial" w:hint="eastAsia"/>
                <w:color w:val="000000"/>
                <w:kern w:val="0"/>
                <w:sz w:val="18"/>
                <w:szCs w:val="18"/>
              </w:rPr>
              <w:t>注：本表反映部门本年度一般公共预算财政拨款基本支出明细情况。</w:t>
            </w:r>
          </w:p>
        </w:tc>
      </w:tr>
      <w:tr w:rsidR="00A97590" w:rsidTr="005A6F72">
        <w:tblPrEx>
          <w:tblCellMar>
            <w:left w:w="0" w:type="dxa"/>
            <w:right w:w="0" w:type="dxa"/>
          </w:tblCellMar>
        </w:tblPrEx>
        <w:trPr>
          <w:gridBefore w:val="1"/>
          <w:gridAfter w:val="2"/>
          <w:wBefore w:w="93" w:type="dxa"/>
          <w:wAfter w:w="2083" w:type="dxa"/>
          <w:trHeight w:val="638"/>
        </w:trPr>
        <w:tc>
          <w:tcPr>
            <w:tcW w:w="9220" w:type="dxa"/>
            <w:gridSpan w:val="13"/>
            <w:tcBorders>
              <w:top w:val="nil"/>
              <w:left w:val="nil"/>
              <w:bottom w:val="nil"/>
              <w:right w:val="nil"/>
            </w:tcBorders>
            <w:shd w:val="clear" w:color="auto" w:fill="auto"/>
            <w:noWrap/>
            <w:tcMar>
              <w:top w:w="15" w:type="dxa"/>
              <w:left w:w="15" w:type="dxa"/>
              <w:right w:w="15" w:type="dxa"/>
            </w:tcMar>
            <w:vAlign w:val="center"/>
          </w:tcPr>
          <w:p w:rsidR="00A97590" w:rsidRDefault="00030217">
            <w:pPr>
              <w:widowControl/>
              <w:jc w:val="center"/>
              <w:textAlignment w:val="center"/>
              <w:rPr>
                <w:rFonts w:ascii="黑体" w:eastAsia="黑体" w:hAnsi="宋体" w:cs="黑体"/>
                <w:color w:val="000000"/>
                <w:sz w:val="32"/>
                <w:szCs w:val="32"/>
              </w:rPr>
            </w:pPr>
            <w:r>
              <w:br w:type="page"/>
            </w:r>
            <w:r>
              <w:rPr>
                <w:rFonts w:ascii="黑体" w:eastAsia="黑体" w:hAnsi="宋体" w:cs="黑体" w:hint="eastAsia"/>
                <w:color w:val="000000"/>
                <w:kern w:val="0"/>
                <w:sz w:val="32"/>
                <w:szCs w:val="32"/>
              </w:rPr>
              <w:t>一般公共预算财政拨款“三公”经费支出决算表</w:t>
            </w:r>
          </w:p>
        </w:tc>
      </w:tr>
      <w:tr w:rsidR="00A97590" w:rsidTr="005A6F72">
        <w:tblPrEx>
          <w:tblCellMar>
            <w:left w:w="0" w:type="dxa"/>
            <w:right w:w="0" w:type="dxa"/>
          </w:tblCellMar>
        </w:tblPrEx>
        <w:trPr>
          <w:gridBefore w:val="1"/>
          <w:gridAfter w:val="2"/>
          <w:wBefore w:w="93" w:type="dxa"/>
          <w:wAfter w:w="2083" w:type="dxa"/>
          <w:trHeight w:val="360"/>
        </w:trPr>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A97590" w:rsidRDefault="00A97590" w:rsidP="005A6F72">
            <w:pPr>
              <w:jc w:val="cente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A97590" w:rsidRDefault="00A97590" w:rsidP="005A6F72">
            <w:pPr>
              <w:jc w:val="center"/>
              <w:rPr>
                <w:rFonts w:ascii="Arial" w:hAnsi="Arial" w:cs="Arial"/>
                <w:color w:val="000000"/>
                <w:sz w:val="20"/>
                <w:szCs w:val="20"/>
              </w:rPr>
            </w:pPr>
          </w:p>
        </w:tc>
        <w:tc>
          <w:tcPr>
            <w:tcW w:w="0" w:type="auto"/>
            <w:gridSpan w:val="4"/>
            <w:tcBorders>
              <w:top w:val="nil"/>
              <w:left w:val="nil"/>
              <w:bottom w:val="nil"/>
              <w:right w:val="nil"/>
            </w:tcBorders>
            <w:shd w:val="clear" w:color="auto" w:fill="auto"/>
            <w:noWrap/>
            <w:tcMar>
              <w:top w:w="15" w:type="dxa"/>
              <w:left w:w="15" w:type="dxa"/>
              <w:right w:w="15" w:type="dxa"/>
            </w:tcMar>
            <w:vAlign w:val="bottom"/>
          </w:tcPr>
          <w:p w:rsidR="00A97590" w:rsidRDefault="00A97590" w:rsidP="005A6F72">
            <w:pPr>
              <w:jc w:val="cente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A97590" w:rsidRDefault="00A97590" w:rsidP="005A6F72">
            <w:pPr>
              <w:jc w:val="center"/>
              <w:rPr>
                <w:rFonts w:ascii="Arial" w:hAnsi="Arial" w:cs="Arial"/>
                <w:color w:val="000000"/>
                <w:sz w:val="20"/>
                <w:szCs w:val="20"/>
              </w:rPr>
            </w:pPr>
          </w:p>
        </w:tc>
        <w:tc>
          <w:tcPr>
            <w:tcW w:w="0" w:type="auto"/>
            <w:gridSpan w:val="3"/>
            <w:tcBorders>
              <w:top w:val="nil"/>
              <w:left w:val="nil"/>
              <w:bottom w:val="nil"/>
              <w:right w:val="nil"/>
            </w:tcBorders>
            <w:shd w:val="clear" w:color="auto" w:fill="auto"/>
            <w:noWrap/>
            <w:tcMar>
              <w:top w:w="15" w:type="dxa"/>
              <w:left w:w="15" w:type="dxa"/>
              <w:right w:w="15" w:type="dxa"/>
            </w:tcMar>
            <w:vAlign w:val="bottom"/>
          </w:tcPr>
          <w:p w:rsidR="00A97590" w:rsidRDefault="00A97590" w:rsidP="005A6F72">
            <w:pPr>
              <w:jc w:val="cente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A97590" w:rsidRDefault="00030217" w:rsidP="005A6F72">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公开07表</w:t>
            </w:r>
          </w:p>
        </w:tc>
      </w:tr>
      <w:tr w:rsidR="00A97590" w:rsidTr="005A6F72">
        <w:tblPrEx>
          <w:tblCellMar>
            <w:left w:w="0" w:type="dxa"/>
            <w:right w:w="0" w:type="dxa"/>
          </w:tblCellMar>
        </w:tblPrEx>
        <w:trPr>
          <w:gridBefore w:val="1"/>
          <w:gridAfter w:val="2"/>
          <w:wBefore w:w="93" w:type="dxa"/>
          <w:wAfter w:w="2083" w:type="dxa"/>
          <w:trHeight w:val="360"/>
        </w:trPr>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A97590" w:rsidRDefault="00030217" w:rsidP="005A6F72">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w:t>
            </w:r>
          </w:p>
        </w:tc>
        <w:tc>
          <w:tcPr>
            <w:tcW w:w="0" w:type="auto"/>
            <w:tcBorders>
              <w:top w:val="nil"/>
              <w:left w:val="nil"/>
              <w:bottom w:val="nil"/>
              <w:right w:val="nil"/>
            </w:tcBorders>
            <w:shd w:val="clear" w:color="auto" w:fill="auto"/>
            <w:noWrap/>
            <w:tcMar>
              <w:top w:w="15" w:type="dxa"/>
              <w:left w:w="15" w:type="dxa"/>
              <w:right w:w="15" w:type="dxa"/>
            </w:tcMar>
            <w:vAlign w:val="bottom"/>
          </w:tcPr>
          <w:p w:rsidR="00A97590" w:rsidRDefault="00A97590" w:rsidP="005A6F72">
            <w:pPr>
              <w:jc w:val="center"/>
              <w:rPr>
                <w:rFonts w:ascii="Arial" w:hAnsi="Arial" w:cs="Arial"/>
                <w:color w:val="000000"/>
                <w:sz w:val="20"/>
                <w:szCs w:val="20"/>
              </w:rPr>
            </w:pPr>
          </w:p>
        </w:tc>
        <w:tc>
          <w:tcPr>
            <w:tcW w:w="0" w:type="auto"/>
            <w:gridSpan w:val="4"/>
            <w:tcBorders>
              <w:top w:val="nil"/>
              <w:left w:val="nil"/>
              <w:bottom w:val="nil"/>
              <w:right w:val="nil"/>
            </w:tcBorders>
            <w:shd w:val="clear" w:color="auto" w:fill="auto"/>
            <w:noWrap/>
            <w:tcMar>
              <w:top w:w="15" w:type="dxa"/>
              <w:left w:w="15" w:type="dxa"/>
              <w:right w:w="15" w:type="dxa"/>
            </w:tcMar>
            <w:vAlign w:val="bottom"/>
          </w:tcPr>
          <w:p w:rsidR="00A97590" w:rsidRDefault="00A97590" w:rsidP="005A6F72">
            <w:pPr>
              <w:jc w:val="cente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A97590" w:rsidRDefault="00A97590" w:rsidP="005A6F72">
            <w:pPr>
              <w:jc w:val="center"/>
              <w:rPr>
                <w:rFonts w:ascii="Arial" w:hAnsi="Arial" w:cs="Arial"/>
                <w:color w:val="000000"/>
                <w:sz w:val="20"/>
                <w:szCs w:val="20"/>
              </w:rPr>
            </w:pPr>
          </w:p>
        </w:tc>
        <w:tc>
          <w:tcPr>
            <w:tcW w:w="0" w:type="auto"/>
            <w:gridSpan w:val="3"/>
            <w:tcBorders>
              <w:top w:val="nil"/>
              <w:left w:val="nil"/>
              <w:bottom w:val="nil"/>
              <w:right w:val="nil"/>
            </w:tcBorders>
            <w:shd w:val="clear" w:color="auto" w:fill="auto"/>
            <w:noWrap/>
            <w:tcMar>
              <w:top w:w="15" w:type="dxa"/>
              <w:left w:w="15" w:type="dxa"/>
              <w:right w:w="15" w:type="dxa"/>
            </w:tcMar>
            <w:vAlign w:val="bottom"/>
          </w:tcPr>
          <w:p w:rsidR="00A97590" w:rsidRDefault="00A97590" w:rsidP="005A6F72">
            <w:pPr>
              <w:jc w:val="cente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A97590" w:rsidRDefault="00030217" w:rsidP="005A6F72">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A97590" w:rsidTr="005A6F72">
        <w:tblPrEx>
          <w:tblCellMar>
            <w:left w:w="0" w:type="dxa"/>
            <w:right w:w="0" w:type="dxa"/>
          </w:tblCellMar>
        </w:tblPrEx>
        <w:trPr>
          <w:gridBefore w:val="1"/>
          <w:gridAfter w:val="2"/>
          <w:wBefore w:w="93" w:type="dxa"/>
          <w:wAfter w:w="2083" w:type="dxa"/>
          <w:trHeight w:val="417"/>
        </w:trPr>
        <w:tc>
          <w:tcPr>
            <w:tcW w:w="9220" w:type="dxa"/>
            <w:gridSpan w:val="13"/>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A97590" w:rsidRDefault="00030217" w:rsidP="005A6F7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预算数</w:t>
            </w:r>
          </w:p>
        </w:tc>
      </w:tr>
      <w:tr w:rsidR="00A97590" w:rsidTr="005A6F72">
        <w:tblPrEx>
          <w:tblCellMar>
            <w:left w:w="0" w:type="dxa"/>
            <w:right w:w="0" w:type="dxa"/>
          </w:tblCellMar>
        </w:tblPrEx>
        <w:trPr>
          <w:gridBefore w:val="1"/>
          <w:gridAfter w:val="2"/>
          <w:wBefore w:w="93" w:type="dxa"/>
          <w:wAfter w:w="2083" w:type="dxa"/>
          <w:trHeight w:val="417"/>
        </w:trPr>
        <w:tc>
          <w:tcPr>
            <w:tcW w:w="1267" w:type="dxa"/>
            <w:gridSpan w:val="2"/>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A97590" w:rsidRDefault="00030217" w:rsidP="005A6F7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686" w:type="dxa"/>
            <w:vMerge w:val="restart"/>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A97590" w:rsidRDefault="00030217" w:rsidP="005A6F7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因公出国（境）费</w:t>
            </w:r>
          </w:p>
        </w:tc>
        <w:tc>
          <w:tcPr>
            <w:tcW w:w="4695" w:type="dxa"/>
            <w:gridSpan w:val="9"/>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A97590" w:rsidRDefault="00030217" w:rsidP="005A6F7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公务用车购置及运行费</w:t>
            </w:r>
          </w:p>
        </w:tc>
        <w:tc>
          <w:tcPr>
            <w:tcW w:w="1572" w:type="dxa"/>
            <w:vMerge w:val="restart"/>
            <w:tcBorders>
              <w:top w:val="single" w:sz="4" w:space="0" w:color="auto"/>
              <w:left w:val="nil"/>
              <w:bottom w:val="single" w:sz="4" w:space="0" w:color="000000"/>
              <w:right w:val="single" w:sz="4" w:space="0" w:color="auto"/>
            </w:tcBorders>
            <w:shd w:val="clear" w:color="auto" w:fill="auto"/>
            <w:tcMar>
              <w:top w:w="15" w:type="dxa"/>
              <w:left w:w="15" w:type="dxa"/>
              <w:right w:w="15" w:type="dxa"/>
            </w:tcMar>
            <w:vAlign w:val="center"/>
          </w:tcPr>
          <w:p w:rsidR="00A97590" w:rsidRDefault="00030217" w:rsidP="005A6F7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公务接待费</w:t>
            </w:r>
          </w:p>
        </w:tc>
      </w:tr>
      <w:tr w:rsidR="00A97590" w:rsidTr="005A6F72">
        <w:tblPrEx>
          <w:tblCellMar>
            <w:left w:w="0" w:type="dxa"/>
            <w:right w:w="0" w:type="dxa"/>
          </w:tblCellMar>
        </w:tblPrEx>
        <w:trPr>
          <w:gridBefore w:val="1"/>
          <w:gridAfter w:val="2"/>
          <w:wBefore w:w="93" w:type="dxa"/>
          <w:wAfter w:w="2083" w:type="dxa"/>
          <w:trHeight w:val="417"/>
        </w:trPr>
        <w:tc>
          <w:tcPr>
            <w:tcW w:w="1267" w:type="dxa"/>
            <w:gridSpan w:val="2"/>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A97590" w:rsidRDefault="00A97590" w:rsidP="005A6F72">
            <w:pPr>
              <w:jc w:val="center"/>
              <w:rPr>
                <w:rFonts w:ascii="宋体" w:eastAsia="宋体" w:hAnsi="宋体" w:cs="宋体"/>
                <w:color w:val="000000"/>
                <w:sz w:val="22"/>
              </w:rPr>
            </w:pPr>
          </w:p>
        </w:tc>
        <w:tc>
          <w:tcPr>
            <w:tcW w:w="168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97590" w:rsidRDefault="00A97590" w:rsidP="005A6F72">
            <w:pPr>
              <w:jc w:val="center"/>
              <w:rPr>
                <w:rFonts w:ascii="宋体" w:eastAsia="宋体" w:hAnsi="宋体" w:cs="宋体"/>
                <w:color w:val="000000"/>
                <w:sz w:val="22"/>
              </w:rPr>
            </w:pPr>
          </w:p>
        </w:tc>
        <w:tc>
          <w:tcPr>
            <w:tcW w:w="156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97590" w:rsidRDefault="00030217" w:rsidP="005A6F7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56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97590" w:rsidRDefault="00030217" w:rsidP="005A6F7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公务用车购置费</w:t>
            </w:r>
          </w:p>
        </w:tc>
        <w:tc>
          <w:tcPr>
            <w:tcW w:w="156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97590" w:rsidRDefault="00030217" w:rsidP="005A6F7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公务用车运行费</w:t>
            </w:r>
          </w:p>
        </w:tc>
        <w:tc>
          <w:tcPr>
            <w:tcW w:w="1572" w:type="dxa"/>
            <w:vMerge/>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A97590" w:rsidRDefault="00A97590" w:rsidP="005A6F72">
            <w:pPr>
              <w:jc w:val="center"/>
              <w:rPr>
                <w:rFonts w:ascii="宋体" w:eastAsia="宋体" w:hAnsi="宋体" w:cs="宋体"/>
                <w:color w:val="000000"/>
                <w:sz w:val="22"/>
              </w:rPr>
            </w:pPr>
          </w:p>
        </w:tc>
      </w:tr>
      <w:tr w:rsidR="00A97590" w:rsidTr="005A6F72">
        <w:tblPrEx>
          <w:tblCellMar>
            <w:left w:w="0" w:type="dxa"/>
            <w:right w:w="0" w:type="dxa"/>
          </w:tblCellMar>
        </w:tblPrEx>
        <w:trPr>
          <w:gridBefore w:val="1"/>
          <w:gridAfter w:val="2"/>
          <w:wBefore w:w="93" w:type="dxa"/>
          <w:wAfter w:w="2083" w:type="dxa"/>
          <w:trHeight w:val="417"/>
        </w:trPr>
        <w:tc>
          <w:tcPr>
            <w:tcW w:w="1267" w:type="dxa"/>
            <w:gridSpan w:val="2"/>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A97590" w:rsidRDefault="00030217" w:rsidP="005A6F7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168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97590" w:rsidRDefault="00030217" w:rsidP="005A6F7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156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97590" w:rsidRDefault="00030217" w:rsidP="005A6F7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156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97590" w:rsidRDefault="00030217" w:rsidP="005A6F7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156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97590" w:rsidRDefault="00030217" w:rsidP="005A6F7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1572" w:type="dxa"/>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A97590" w:rsidRDefault="00030217" w:rsidP="005A6F7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r>
      <w:tr w:rsidR="00A97590" w:rsidTr="005A6F72">
        <w:tblPrEx>
          <w:tblCellMar>
            <w:left w:w="0" w:type="dxa"/>
            <w:right w:w="0" w:type="dxa"/>
          </w:tblCellMar>
        </w:tblPrEx>
        <w:trPr>
          <w:gridBefore w:val="1"/>
          <w:gridAfter w:val="2"/>
          <w:wBefore w:w="93" w:type="dxa"/>
          <w:wAfter w:w="2083" w:type="dxa"/>
          <w:trHeight w:val="417"/>
        </w:trPr>
        <w:tc>
          <w:tcPr>
            <w:tcW w:w="0" w:type="auto"/>
            <w:gridSpan w:val="2"/>
            <w:tcBorders>
              <w:top w:val="nil"/>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A97590" w:rsidRDefault="004A7E90" w:rsidP="005A6F72">
            <w:pPr>
              <w:jc w:val="center"/>
              <w:rPr>
                <w:rFonts w:ascii="宋体" w:eastAsia="宋体" w:hAnsi="宋体" w:cs="宋体"/>
                <w:color w:val="000000"/>
                <w:sz w:val="22"/>
              </w:rPr>
            </w:pPr>
            <w:r>
              <w:rPr>
                <w:rFonts w:ascii="宋体" w:eastAsia="宋体" w:hAnsi="宋体" w:cs="宋体" w:hint="eastAsia"/>
                <w:color w:val="000000"/>
                <w:sz w:val="22"/>
              </w:rPr>
              <w:t>17.85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97590" w:rsidRDefault="00A97590" w:rsidP="005A6F72">
            <w:pPr>
              <w:jc w:val="center"/>
              <w:rPr>
                <w:rFonts w:ascii="宋体" w:eastAsia="宋体" w:hAnsi="宋体" w:cs="宋体"/>
                <w:color w:val="000000"/>
                <w:sz w:val="22"/>
              </w:rPr>
            </w:pPr>
          </w:p>
        </w:tc>
        <w:tc>
          <w:tcPr>
            <w:tcW w:w="0" w:type="auto"/>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97590" w:rsidRDefault="004A7E90" w:rsidP="005A6F72">
            <w:pPr>
              <w:jc w:val="center"/>
              <w:rPr>
                <w:rFonts w:ascii="宋体" w:eastAsia="宋体" w:hAnsi="宋体" w:cs="宋体"/>
                <w:color w:val="000000"/>
                <w:sz w:val="22"/>
              </w:rPr>
            </w:pPr>
            <w:r>
              <w:rPr>
                <w:rFonts w:ascii="宋体" w:eastAsia="宋体" w:hAnsi="宋体" w:cs="宋体" w:hint="eastAsia"/>
                <w:color w:val="000000"/>
                <w:sz w:val="22"/>
              </w:rPr>
              <w:t>15</w:t>
            </w:r>
          </w:p>
        </w:tc>
        <w:tc>
          <w:tcPr>
            <w:tcW w:w="0" w:type="auto"/>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97590" w:rsidRDefault="00A97590" w:rsidP="005A6F72">
            <w:pPr>
              <w:jc w:val="center"/>
              <w:rPr>
                <w:rFonts w:ascii="宋体" w:eastAsia="宋体" w:hAnsi="宋体" w:cs="宋体"/>
                <w:color w:val="000000"/>
                <w:sz w:val="22"/>
              </w:rPr>
            </w:pPr>
          </w:p>
        </w:tc>
        <w:tc>
          <w:tcPr>
            <w:tcW w:w="0" w:type="auto"/>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97590" w:rsidRDefault="004A7E90" w:rsidP="005A6F72">
            <w:pPr>
              <w:jc w:val="center"/>
              <w:rPr>
                <w:rFonts w:ascii="宋体" w:eastAsia="宋体" w:hAnsi="宋体" w:cs="宋体"/>
                <w:color w:val="000000"/>
                <w:sz w:val="22"/>
              </w:rPr>
            </w:pPr>
            <w:r>
              <w:rPr>
                <w:rFonts w:ascii="宋体" w:eastAsia="宋体" w:hAnsi="宋体" w:cs="宋体" w:hint="eastAsia"/>
                <w:color w:val="000000"/>
                <w:sz w:val="22"/>
              </w:rPr>
              <w:t>15</w:t>
            </w:r>
          </w:p>
        </w:tc>
        <w:tc>
          <w:tcPr>
            <w:tcW w:w="0" w:type="auto"/>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A97590" w:rsidRDefault="004A7E90" w:rsidP="005A6F72">
            <w:pPr>
              <w:jc w:val="center"/>
              <w:rPr>
                <w:rFonts w:ascii="宋体" w:eastAsia="宋体" w:hAnsi="宋体" w:cs="宋体"/>
                <w:color w:val="000000"/>
                <w:sz w:val="22"/>
              </w:rPr>
            </w:pPr>
            <w:r>
              <w:rPr>
                <w:rFonts w:ascii="宋体" w:eastAsia="宋体" w:hAnsi="宋体" w:cs="宋体" w:hint="eastAsia"/>
                <w:color w:val="000000"/>
                <w:sz w:val="22"/>
              </w:rPr>
              <w:t>2.85</w:t>
            </w:r>
          </w:p>
        </w:tc>
      </w:tr>
      <w:tr w:rsidR="00A97590" w:rsidTr="005A6F72">
        <w:tblPrEx>
          <w:tblCellMar>
            <w:left w:w="0" w:type="dxa"/>
            <w:right w:w="0" w:type="dxa"/>
          </w:tblCellMar>
        </w:tblPrEx>
        <w:trPr>
          <w:gridBefore w:val="1"/>
          <w:gridAfter w:val="2"/>
          <w:wBefore w:w="93" w:type="dxa"/>
          <w:wAfter w:w="2083" w:type="dxa"/>
          <w:trHeight w:val="417"/>
        </w:trPr>
        <w:tc>
          <w:tcPr>
            <w:tcW w:w="9220" w:type="dxa"/>
            <w:gridSpan w:val="13"/>
            <w:tcBorders>
              <w:top w:val="single" w:sz="4" w:space="0" w:color="000000"/>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97590" w:rsidRDefault="00030217" w:rsidP="005A6F7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r>
      <w:tr w:rsidR="00A97590" w:rsidTr="005A6F72">
        <w:tblPrEx>
          <w:tblCellMar>
            <w:left w:w="0" w:type="dxa"/>
            <w:right w:w="0" w:type="dxa"/>
          </w:tblCellMar>
        </w:tblPrEx>
        <w:trPr>
          <w:gridBefore w:val="1"/>
          <w:gridAfter w:val="2"/>
          <w:wBefore w:w="93" w:type="dxa"/>
          <w:wAfter w:w="2083" w:type="dxa"/>
          <w:trHeight w:val="417"/>
        </w:trPr>
        <w:tc>
          <w:tcPr>
            <w:tcW w:w="1267" w:type="dxa"/>
            <w:gridSpan w:val="2"/>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A97590" w:rsidRDefault="00030217" w:rsidP="005A6F7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686" w:type="dxa"/>
            <w:vMerge w:val="restart"/>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A97590" w:rsidRDefault="00030217" w:rsidP="005A6F7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因公出国（境）费</w:t>
            </w:r>
          </w:p>
        </w:tc>
        <w:tc>
          <w:tcPr>
            <w:tcW w:w="4695" w:type="dxa"/>
            <w:gridSpan w:val="9"/>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A97590" w:rsidRDefault="00030217" w:rsidP="005A6F7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公务用车购置及运行费</w:t>
            </w:r>
          </w:p>
        </w:tc>
        <w:tc>
          <w:tcPr>
            <w:tcW w:w="1572" w:type="dxa"/>
            <w:vMerge w:val="restart"/>
            <w:tcBorders>
              <w:top w:val="single" w:sz="4" w:space="0" w:color="auto"/>
              <w:left w:val="nil"/>
              <w:bottom w:val="single" w:sz="4" w:space="0" w:color="000000"/>
              <w:right w:val="single" w:sz="4" w:space="0" w:color="auto"/>
            </w:tcBorders>
            <w:shd w:val="clear" w:color="auto" w:fill="auto"/>
            <w:tcMar>
              <w:top w:w="15" w:type="dxa"/>
              <w:left w:w="15" w:type="dxa"/>
              <w:right w:w="15" w:type="dxa"/>
            </w:tcMar>
            <w:vAlign w:val="center"/>
          </w:tcPr>
          <w:p w:rsidR="00A97590" w:rsidRDefault="00030217" w:rsidP="005A6F7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公务接待费</w:t>
            </w:r>
          </w:p>
        </w:tc>
      </w:tr>
      <w:tr w:rsidR="00A97590" w:rsidTr="005A6F72">
        <w:tblPrEx>
          <w:tblCellMar>
            <w:left w:w="0" w:type="dxa"/>
            <w:right w:w="0" w:type="dxa"/>
          </w:tblCellMar>
        </w:tblPrEx>
        <w:trPr>
          <w:gridBefore w:val="1"/>
          <w:gridAfter w:val="2"/>
          <w:wBefore w:w="93" w:type="dxa"/>
          <w:wAfter w:w="2083" w:type="dxa"/>
          <w:trHeight w:val="417"/>
        </w:trPr>
        <w:tc>
          <w:tcPr>
            <w:tcW w:w="1267" w:type="dxa"/>
            <w:gridSpan w:val="2"/>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A97590" w:rsidRDefault="00A97590" w:rsidP="005A6F72">
            <w:pPr>
              <w:jc w:val="center"/>
              <w:rPr>
                <w:rFonts w:ascii="宋体" w:eastAsia="宋体" w:hAnsi="宋体" w:cs="宋体"/>
                <w:color w:val="000000"/>
                <w:sz w:val="22"/>
              </w:rPr>
            </w:pPr>
          </w:p>
        </w:tc>
        <w:tc>
          <w:tcPr>
            <w:tcW w:w="168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97590" w:rsidRDefault="00A97590" w:rsidP="005A6F72">
            <w:pPr>
              <w:jc w:val="center"/>
              <w:rPr>
                <w:rFonts w:ascii="宋体" w:eastAsia="宋体" w:hAnsi="宋体" w:cs="宋体"/>
                <w:color w:val="000000"/>
                <w:sz w:val="22"/>
              </w:rPr>
            </w:pPr>
          </w:p>
        </w:tc>
        <w:tc>
          <w:tcPr>
            <w:tcW w:w="156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97590" w:rsidRDefault="00030217" w:rsidP="005A6F7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56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97590" w:rsidRDefault="00030217" w:rsidP="005A6F7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公务用车购置费</w:t>
            </w:r>
          </w:p>
        </w:tc>
        <w:tc>
          <w:tcPr>
            <w:tcW w:w="156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97590" w:rsidRDefault="00030217" w:rsidP="005A6F7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公务用车运行费</w:t>
            </w:r>
          </w:p>
        </w:tc>
        <w:tc>
          <w:tcPr>
            <w:tcW w:w="1572" w:type="dxa"/>
            <w:vMerge/>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A97590" w:rsidRDefault="00A97590" w:rsidP="005A6F72">
            <w:pPr>
              <w:jc w:val="center"/>
              <w:rPr>
                <w:rFonts w:ascii="宋体" w:eastAsia="宋体" w:hAnsi="宋体" w:cs="宋体"/>
                <w:color w:val="000000"/>
                <w:sz w:val="22"/>
              </w:rPr>
            </w:pPr>
          </w:p>
        </w:tc>
      </w:tr>
      <w:tr w:rsidR="00A97590" w:rsidTr="005A6F72">
        <w:tblPrEx>
          <w:tblCellMar>
            <w:left w:w="0" w:type="dxa"/>
            <w:right w:w="0" w:type="dxa"/>
          </w:tblCellMar>
        </w:tblPrEx>
        <w:trPr>
          <w:gridBefore w:val="1"/>
          <w:gridAfter w:val="2"/>
          <w:wBefore w:w="93" w:type="dxa"/>
          <w:wAfter w:w="2083" w:type="dxa"/>
          <w:trHeight w:val="417"/>
        </w:trPr>
        <w:tc>
          <w:tcPr>
            <w:tcW w:w="1267" w:type="dxa"/>
            <w:gridSpan w:val="2"/>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A97590" w:rsidRDefault="00030217" w:rsidP="005A6F7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c>
          <w:tcPr>
            <w:tcW w:w="168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97590" w:rsidRDefault="00030217" w:rsidP="005A6F7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w:t>
            </w:r>
          </w:p>
        </w:tc>
        <w:tc>
          <w:tcPr>
            <w:tcW w:w="156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97590" w:rsidRDefault="00030217" w:rsidP="005A6F7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w:t>
            </w:r>
          </w:p>
        </w:tc>
        <w:tc>
          <w:tcPr>
            <w:tcW w:w="156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97590" w:rsidRDefault="00030217" w:rsidP="005A6F7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w:t>
            </w:r>
          </w:p>
        </w:tc>
        <w:tc>
          <w:tcPr>
            <w:tcW w:w="156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97590" w:rsidRDefault="00030217" w:rsidP="005A6F7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w:t>
            </w:r>
          </w:p>
        </w:tc>
        <w:tc>
          <w:tcPr>
            <w:tcW w:w="1572" w:type="dxa"/>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A97590" w:rsidRDefault="00030217" w:rsidP="005A6F7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w:t>
            </w:r>
          </w:p>
        </w:tc>
      </w:tr>
      <w:tr w:rsidR="00A97590" w:rsidTr="005A6F72">
        <w:tblPrEx>
          <w:tblCellMar>
            <w:left w:w="0" w:type="dxa"/>
            <w:right w:w="0" w:type="dxa"/>
          </w:tblCellMar>
        </w:tblPrEx>
        <w:trPr>
          <w:gridBefore w:val="1"/>
          <w:gridAfter w:val="2"/>
          <w:wBefore w:w="93" w:type="dxa"/>
          <w:wAfter w:w="2083" w:type="dxa"/>
          <w:trHeight w:val="447"/>
        </w:trPr>
        <w:tc>
          <w:tcPr>
            <w:tcW w:w="0" w:type="auto"/>
            <w:gridSpan w:val="2"/>
            <w:tcBorders>
              <w:top w:val="nil"/>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A97590" w:rsidRDefault="004A7E90" w:rsidP="005A6F72">
            <w:pPr>
              <w:jc w:val="center"/>
              <w:rPr>
                <w:rFonts w:ascii="宋体" w:eastAsia="宋体" w:hAnsi="宋体" w:cs="宋体"/>
                <w:color w:val="000000"/>
                <w:sz w:val="22"/>
              </w:rPr>
            </w:pPr>
            <w:r>
              <w:rPr>
                <w:rFonts w:ascii="宋体" w:eastAsia="宋体" w:hAnsi="宋体" w:cs="宋体" w:hint="eastAsia"/>
                <w:color w:val="000000"/>
                <w:sz w:val="22"/>
              </w:rPr>
              <w:lastRenderedPageBreak/>
              <w:t>11.09</w:t>
            </w: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A97590" w:rsidRDefault="00A97590" w:rsidP="005A6F72">
            <w:pPr>
              <w:jc w:val="center"/>
              <w:rPr>
                <w:rFonts w:ascii="宋体" w:eastAsia="宋体" w:hAnsi="宋体" w:cs="宋体"/>
                <w:color w:val="000000"/>
                <w:sz w:val="22"/>
              </w:rPr>
            </w:pPr>
          </w:p>
        </w:tc>
        <w:tc>
          <w:tcPr>
            <w:tcW w:w="0" w:type="auto"/>
            <w:gridSpan w:val="4"/>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A97590" w:rsidRDefault="004A7E90" w:rsidP="005A6F72">
            <w:pPr>
              <w:jc w:val="center"/>
              <w:rPr>
                <w:rFonts w:ascii="宋体" w:eastAsia="宋体" w:hAnsi="宋体" w:cs="宋体"/>
                <w:color w:val="000000"/>
                <w:sz w:val="22"/>
              </w:rPr>
            </w:pPr>
            <w:r>
              <w:rPr>
                <w:rFonts w:ascii="宋体" w:eastAsia="宋体" w:hAnsi="宋体" w:cs="宋体" w:hint="eastAsia"/>
                <w:color w:val="000000"/>
                <w:sz w:val="22"/>
              </w:rPr>
              <w:t>11.09</w:t>
            </w:r>
          </w:p>
        </w:tc>
        <w:tc>
          <w:tcPr>
            <w:tcW w:w="0" w:type="auto"/>
            <w:gridSpan w:val="2"/>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A97590" w:rsidRDefault="00A97590" w:rsidP="005A6F72">
            <w:pPr>
              <w:jc w:val="center"/>
              <w:rPr>
                <w:rFonts w:ascii="宋体" w:eastAsia="宋体" w:hAnsi="宋体" w:cs="宋体"/>
                <w:color w:val="000000"/>
                <w:sz w:val="22"/>
              </w:rPr>
            </w:pPr>
          </w:p>
        </w:tc>
        <w:tc>
          <w:tcPr>
            <w:tcW w:w="0" w:type="auto"/>
            <w:gridSpan w:val="3"/>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A97590" w:rsidRDefault="004A7E90" w:rsidP="005A6F72">
            <w:pPr>
              <w:jc w:val="center"/>
              <w:rPr>
                <w:rFonts w:ascii="宋体" w:eastAsia="宋体" w:hAnsi="宋体" w:cs="宋体"/>
                <w:color w:val="000000"/>
                <w:sz w:val="22"/>
              </w:rPr>
            </w:pPr>
            <w:r>
              <w:rPr>
                <w:rFonts w:ascii="宋体" w:eastAsia="宋体" w:hAnsi="宋体" w:cs="宋体" w:hint="eastAsia"/>
                <w:color w:val="000000"/>
                <w:sz w:val="22"/>
              </w:rPr>
              <w:t>11.09</w:t>
            </w:r>
          </w:p>
        </w:tc>
        <w:tc>
          <w:tcPr>
            <w:tcW w:w="0" w:type="auto"/>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A97590" w:rsidRDefault="00A97590" w:rsidP="005A6F72">
            <w:pPr>
              <w:jc w:val="center"/>
              <w:rPr>
                <w:rFonts w:ascii="宋体" w:eastAsia="宋体" w:hAnsi="宋体" w:cs="宋体"/>
                <w:color w:val="000000"/>
                <w:sz w:val="22"/>
              </w:rPr>
            </w:pPr>
          </w:p>
        </w:tc>
      </w:tr>
    </w:tbl>
    <w:p w:rsidR="00A97590" w:rsidRDefault="00030217">
      <w:r>
        <w:rPr>
          <w:rFonts w:ascii="宋体" w:eastAsia="宋体" w:hAnsi="宋体" w:cs="宋体" w:hint="eastAsia"/>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仿宋_GB2312" w:eastAsia="仿宋_GB2312" w:hAnsi="仿宋_GB2312" w:cs="仿宋_GB2312" w:hint="eastAsia"/>
        </w:rPr>
        <w:tab/>
      </w:r>
      <w:r>
        <w:tab/>
      </w:r>
      <w:r>
        <w:tab/>
      </w:r>
      <w:r>
        <w:tab/>
      </w:r>
      <w:r>
        <w:tab/>
      </w:r>
      <w:r>
        <w:tab/>
      </w:r>
      <w:r>
        <w:tab/>
      </w:r>
      <w:r>
        <w:tab/>
      </w:r>
      <w:r>
        <w:tab/>
      </w:r>
      <w:r>
        <w:tab/>
      </w:r>
      <w:r>
        <w:tab/>
      </w:r>
      <w:r>
        <w:br w:type="page"/>
      </w:r>
    </w:p>
    <w:tbl>
      <w:tblPr>
        <w:tblW w:w="9510" w:type="dxa"/>
        <w:jc w:val="center"/>
        <w:tblCellMar>
          <w:left w:w="0" w:type="dxa"/>
          <w:right w:w="0" w:type="dxa"/>
        </w:tblCellMar>
        <w:tblLook w:val="04A0" w:firstRow="1" w:lastRow="0" w:firstColumn="1" w:lastColumn="0" w:noHBand="0" w:noVBand="1"/>
      </w:tblPr>
      <w:tblGrid>
        <w:gridCol w:w="1032"/>
        <w:gridCol w:w="60"/>
        <w:gridCol w:w="59"/>
        <w:gridCol w:w="1489"/>
        <w:gridCol w:w="1145"/>
        <w:gridCol w:w="1145"/>
        <w:gridCol w:w="1145"/>
        <w:gridCol w:w="1145"/>
        <w:gridCol w:w="1145"/>
        <w:gridCol w:w="1145"/>
      </w:tblGrid>
      <w:tr w:rsidR="00A97590">
        <w:trPr>
          <w:trHeight w:val="780"/>
          <w:jc w:val="center"/>
        </w:trPr>
        <w:tc>
          <w:tcPr>
            <w:tcW w:w="9510" w:type="dxa"/>
            <w:gridSpan w:val="10"/>
            <w:tcBorders>
              <w:top w:val="nil"/>
              <w:left w:val="nil"/>
              <w:bottom w:val="nil"/>
              <w:right w:val="nil"/>
            </w:tcBorders>
            <w:shd w:val="clear" w:color="auto" w:fill="auto"/>
            <w:noWrap/>
            <w:tcMar>
              <w:top w:w="15" w:type="dxa"/>
              <w:left w:w="15" w:type="dxa"/>
              <w:right w:w="15" w:type="dxa"/>
            </w:tcMar>
            <w:vAlign w:val="center"/>
          </w:tcPr>
          <w:p w:rsidR="00A97590" w:rsidRDefault="00030217">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政府性基金预算财政拨款收入支出决算表</w:t>
            </w:r>
          </w:p>
        </w:tc>
      </w:tr>
      <w:tr w:rsidR="00A97590">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A97590" w:rsidRDefault="00A9759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A97590" w:rsidRDefault="00A9759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A97590" w:rsidRDefault="00A9759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A97590" w:rsidRDefault="00A9759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A97590" w:rsidRDefault="00A9759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A97590" w:rsidRDefault="00A9759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A97590" w:rsidRDefault="00A9759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A97590" w:rsidRDefault="00A97590">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A97590" w:rsidRDefault="00030217">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公开08表</w:t>
            </w:r>
          </w:p>
        </w:tc>
      </w:tr>
      <w:tr w:rsidR="00A97590">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A97590" w:rsidRDefault="00030217">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w:t>
            </w:r>
          </w:p>
        </w:tc>
        <w:tc>
          <w:tcPr>
            <w:tcW w:w="0" w:type="auto"/>
            <w:tcBorders>
              <w:top w:val="nil"/>
              <w:left w:val="nil"/>
              <w:bottom w:val="nil"/>
              <w:right w:val="nil"/>
            </w:tcBorders>
            <w:shd w:val="clear" w:color="auto" w:fill="auto"/>
            <w:noWrap/>
            <w:tcMar>
              <w:top w:w="15" w:type="dxa"/>
              <w:left w:w="15" w:type="dxa"/>
              <w:right w:w="15" w:type="dxa"/>
            </w:tcMar>
            <w:vAlign w:val="bottom"/>
          </w:tcPr>
          <w:p w:rsidR="00A97590" w:rsidRDefault="00A9759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A97590" w:rsidRDefault="00A9759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A97590" w:rsidRDefault="00A9759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A97590" w:rsidRDefault="00A9759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A97590" w:rsidRDefault="00A9759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A97590" w:rsidRDefault="00A9759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A97590" w:rsidRDefault="00A97590">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A97590" w:rsidRDefault="00030217">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A97590" w:rsidTr="005D57D2">
        <w:trPr>
          <w:trHeight w:val="308"/>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97590" w:rsidRDefault="000302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115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97590" w:rsidRDefault="000302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年初结转和结余</w:t>
            </w:r>
          </w:p>
        </w:tc>
        <w:tc>
          <w:tcPr>
            <w:tcW w:w="115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97590" w:rsidRDefault="000302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本年收入</w:t>
            </w:r>
          </w:p>
        </w:tc>
        <w:tc>
          <w:tcPr>
            <w:tcW w:w="3450"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97590" w:rsidRDefault="000302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本年支出</w:t>
            </w:r>
          </w:p>
        </w:tc>
        <w:tc>
          <w:tcPr>
            <w:tcW w:w="115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97590" w:rsidRDefault="000302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年末结转和结余</w:t>
            </w:r>
          </w:p>
        </w:tc>
      </w:tr>
      <w:tr w:rsidR="00A97590" w:rsidTr="005D57D2">
        <w:trPr>
          <w:trHeight w:val="312"/>
          <w:jc w:val="center"/>
        </w:trPr>
        <w:tc>
          <w:tcPr>
            <w:tcW w:w="1136"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97590" w:rsidRDefault="000302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0" w:type="auto"/>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97590" w:rsidRDefault="000302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11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97590" w:rsidRDefault="00A97590">
            <w:pPr>
              <w:jc w:val="center"/>
              <w:rPr>
                <w:rFonts w:ascii="宋体" w:eastAsia="宋体" w:hAnsi="宋体" w:cs="宋体"/>
                <w:color w:val="000000"/>
                <w:sz w:val="22"/>
              </w:rPr>
            </w:pPr>
          </w:p>
        </w:tc>
        <w:tc>
          <w:tcPr>
            <w:tcW w:w="11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97590" w:rsidRDefault="00A97590">
            <w:pPr>
              <w:jc w:val="center"/>
              <w:rPr>
                <w:rFonts w:ascii="宋体" w:eastAsia="宋体" w:hAnsi="宋体" w:cs="宋体"/>
                <w:color w:val="000000"/>
                <w:sz w:val="22"/>
              </w:rPr>
            </w:pPr>
          </w:p>
        </w:tc>
        <w:tc>
          <w:tcPr>
            <w:tcW w:w="115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97590" w:rsidRDefault="000302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15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97590" w:rsidRDefault="000302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基本支出</w:t>
            </w:r>
          </w:p>
        </w:tc>
        <w:tc>
          <w:tcPr>
            <w:tcW w:w="115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97590" w:rsidRDefault="000302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项目支出</w:t>
            </w:r>
          </w:p>
        </w:tc>
        <w:tc>
          <w:tcPr>
            <w:tcW w:w="11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97590" w:rsidRDefault="00A97590">
            <w:pPr>
              <w:jc w:val="center"/>
              <w:rPr>
                <w:rFonts w:ascii="宋体" w:eastAsia="宋体" w:hAnsi="宋体" w:cs="宋体"/>
                <w:color w:val="000000"/>
                <w:sz w:val="22"/>
              </w:rPr>
            </w:pPr>
          </w:p>
        </w:tc>
      </w:tr>
      <w:tr w:rsidR="00A97590" w:rsidTr="005D57D2">
        <w:trPr>
          <w:trHeight w:val="312"/>
          <w:jc w:val="center"/>
        </w:trPr>
        <w:tc>
          <w:tcPr>
            <w:tcW w:w="1136"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97590" w:rsidRDefault="00A97590">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97590" w:rsidRDefault="00A97590">
            <w:pPr>
              <w:jc w:val="center"/>
              <w:rPr>
                <w:rFonts w:ascii="宋体" w:eastAsia="宋体" w:hAnsi="宋体" w:cs="宋体"/>
                <w:color w:val="000000"/>
                <w:sz w:val="22"/>
              </w:rPr>
            </w:pPr>
          </w:p>
        </w:tc>
        <w:tc>
          <w:tcPr>
            <w:tcW w:w="11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97590" w:rsidRDefault="00A97590">
            <w:pPr>
              <w:jc w:val="center"/>
              <w:rPr>
                <w:rFonts w:ascii="宋体" w:eastAsia="宋体" w:hAnsi="宋体" w:cs="宋体"/>
                <w:color w:val="000000"/>
                <w:sz w:val="22"/>
              </w:rPr>
            </w:pPr>
          </w:p>
        </w:tc>
        <w:tc>
          <w:tcPr>
            <w:tcW w:w="11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97590" w:rsidRDefault="00A97590">
            <w:pPr>
              <w:jc w:val="center"/>
              <w:rPr>
                <w:rFonts w:ascii="宋体" w:eastAsia="宋体" w:hAnsi="宋体" w:cs="宋体"/>
                <w:color w:val="000000"/>
                <w:sz w:val="22"/>
              </w:rPr>
            </w:pPr>
          </w:p>
        </w:tc>
        <w:tc>
          <w:tcPr>
            <w:tcW w:w="11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97590" w:rsidRDefault="00A97590">
            <w:pPr>
              <w:jc w:val="center"/>
              <w:rPr>
                <w:rFonts w:ascii="宋体" w:eastAsia="宋体" w:hAnsi="宋体" w:cs="宋体"/>
                <w:color w:val="000000"/>
                <w:sz w:val="22"/>
              </w:rPr>
            </w:pPr>
          </w:p>
        </w:tc>
        <w:tc>
          <w:tcPr>
            <w:tcW w:w="11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97590" w:rsidRDefault="00A97590">
            <w:pPr>
              <w:jc w:val="center"/>
              <w:rPr>
                <w:rFonts w:ascii="宋体" w:eastAsia="宋体" w:hAnsi="宋体" w:cs="宋体"/>
                <w:color w:val="000000"/>
                <w:sz w:val="22"/>
              </w:rPr>
            </w:pPr>
          </w:p>
        </w:tc>
        <w:tc>
          <w:tcPr>
            <w:tcW w:w="11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97590" w:rsidRDefault="00A97590">
            <w:pPr>
              <w:jc w:val="center"/>
              <w:rPr>
                <w:rFonts w:ascii="宋体" w:eastAsia="宋体" w:hAnsi="宋体" w:cs="宋体"/>
                <w:color w:val="000000"/>
                <w:sz w:val="22"/>
              </w:rPr>
            </w:pPr>
          </w:p>
        </w:tc>
        <w:tc>
          <w:tcPr>
            <w:tcW w:w="11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97590" w:rsidRDefault="00A97590">
            <w:pPr>
              <w:jc w:val="center"/>
              <w:rPr>
                <w:rFonts w:ascii="宋体" w:eastAsia="宋体" w:hAnsi="宋体" w:cs="宋体"/>
                <w:color w:val="000000"/>
                <w:sz w:val="22"/>
              </w:rPr>
            </w:pPr>
          </w:p>
        </w:tc>
      </w:tr>
      <w:tr w:rsidR="00A97590" w:rsidTr="005D57D2">
        <w:trPr>
          <w:trHeight w:val="312"/>
          <w:jc w:val="center"/>
        </w:trPr>
        <w:tc>
          <w:tcPr>
            <w:tcW w:w="1136"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97590" w:rsidRDefault="00A97590">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97590" w:rsidRDefault="00A97590">
            <w:pPr>
              <w:jc w:val="center"/>
              <w:rPr>
                <w:rFonts w:ascii="宋体" w:eastAsia="宋体" w:hAnsi="宋体" w:cs="宋体"/>
                <w:color w:val="000000"/>
                <w:sz w:val="22"/>
              </w:rPr>
            </w:pPr>
          </w:p>
        </w:tc>
        <w:tc>
          <w:tcPr>
            <w:tcW w:w="11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97590" w:rsidRDefault="00A97590">
            <w:pPr>
              <w:jc w:val="center"/>
              <w:rPr>
                <w:rFonts w:ascii="宋体" w:eastAsia="宋体" w:hAnsi="宋体" w:cs="宋体"/>
                <w:color w:val="000000"/>
                <w:sz w:val="22"/>
              </w:rPr>
            </w:pPr>
          </w:p>
        </w:tc>
        <w:tc>
          <w:tcPr>
            <w:tcW w:w="11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97590" w:rsidRDefault="00A97590">
            <w:pPr>
              <w:jc w:val="center"/>
              <w:rPr>
                <w:rFonts w:ascii="宋体" w:eastAsia="宋体" w:hAnsi="宋体" w:cs="宋体"/>
                <w:color w:val="000000"/>
                <w:sz w:val="22"/>
              </w:rPr>
            </w:pPr>
          </w:p>
        </w:tc>
        <w:tc>
          <w:tcPr>
            <w:tcW w:w="11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97590" w:rsidRDefault="00A97590">
            <w:pPr>
              <w:jc w:val="center"/>
              <w:rPr>
                <w:rFonts w:ascii="宋体" w:eastAsia="宋体" w:hAnsi="宋体" w:cs="宋体"/>
                <w:color w:val="000000"/>
                <w:sz w:val="22"/>
              </w:rPr>
            </w:pPr>
          </w:p>
        </w:tc>
        <w:tc>
          <w:tcPr>
            <w:tcW w:w="11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97590" w:rsidRDefault="00A97590">
            <w:pPr>
              <w:jc w:val="center"/>
              <w:rPr>
                <w:rFonts w:ascii="宋体" w:eastAsia="宋体" w:hAnsi="宋体" w:cs="宋体"/>
                <w:color w:val="000000"/>
                <w:sz w:val="22"/>
              </w:rPr>
            </w:pPr>
          </w:p>
        </w:tc>
        <w:tc>
          <w:tcPr>
            <w:tcW w:w="11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97590" w:rsidRDefault="00A97590">
            <w:pPr>
              <w:jc w:val="center"/>
              <w:rPr>
                <w:rFonts w:ascii="宋体" w:eastAsia="宋体" w:hAnsi="宋体" w:cs="宋体"/>
                <w:color w:val="000000"/>
                <w:sz w:val="22"/>
              </w:rPr>
            </w:pPr>
          </w:p>
        </w:tc>
        <w:tc>
          <w:tcPr>
            <w:tcW w:w="11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97590" w:rsidRDefault="00A97590">
            <w:pPr>
              <w:jc w:val="center"/>
              <w:rPr>
                <w:rFonts w:ascii="宋体" w:eastAsia="宋体" w:hAnsi="宋体" w:cs="宋体"/>
                <w:color w:val="000000"/>
                <w:sz w:val="22"/>
              </w:rPr>
            </w:pPr>
          </w:p>
        </w:tc>
      </w:tr>
      <w:tr w:rsidR="00A97590">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97590" w:rsidRDefault="000302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97590" w:rsidRDefault="000302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97590" w:rsidRDefault="000302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97590" w:rsidRDefault="000302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97590" w:rsidRDefault="000302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97590" w:rsidRDefault="000302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97590" w:rsidRDefault="000302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r>
      <w:tr w:rsidR="00A97590">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97590" w:rsidRDefault="000302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97590" w:rsidRDefault="00A97590">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97590" w:rsidRDefault="00A97590">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97590" w:rsidRDefault="00A97590">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97590" w:rsidRDefault="00A97590">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97590" w:rsidRDefault="00A97590">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97590" w:rsidRDefault="00A97590">
            <w:pPr>
              <w:jc w:val="right"/>
              <w:rPr>
                <w:rFonts w:ascii="宋体" w:eastAsia="宋体" w:hAnsi="宋体" w:cs="宋体"/>
                <w:b/>
                <w:color w:val="000000"/>
                <w:sz w:val="22"/>
              </w:rPr>
            </w:pPr>
          </w:p>
        </w:tc>
      </w:tr>
      <w:tr w:rsidR="00A97590">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97590" w:rsidRDefault="00A97590">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97590" w:rsidRDefault="00A97590">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97590" w:rsidRDefault="00A97590">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97590" w:rsidRDefault="00A97590">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97590" w:rsidRDefault="00A97590">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97590" w:rsidRDefault="00A97590">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97590" w:rsidRDefault="00A97590">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97590" w:rsidRDefault="00A97590">
            <w:pPr>
              <w:jc w:val="right"/>
              <w:rPr>
                <w:rFonts w:ascii="宋体" w:eastAsia="宋体" w:hAnsi="宋体" w:cs="宋体"/>
                <w:color w:val="000000"/>
                <w:sz w:val="22"/>
              </w:rPr>
            </w:pPr>
          </w:p>
        </w:tc>
      </w:tr>
      <w:tr w:rsidR="00A97590" w:rsidTr="005D57D2">
        <w:trPr>
          <w:trHeight w:val="308"/>
          <w:jc w:val="center"/>
        </w:trPr>
        <w:tc>
          <w:tcPr>
            <w:tcW w:w="0" w:type="auto"/>
            <w:gridSpan w:val="3"/>
            <w:tcBorders>
              <w:top w:val="nil"/>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A97590" w:rsidRDefault="00A97590">
            <w:pPr>
              <w:jc w:val="left"/>
              <w:rPr>
                <w:rFonts w:ascii="宋体" w:eastAsia="宋体" w:hAnsi="宋体" w:cs="宋体"/>
                <w:color w:val="000000"/>
                <w:sz w:val="22"/>
              </w:rPr>
            </w:pP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A97590" w:rsidRDefault="00A97590">
            <w:pPr>
              <w:jc w:val="left"/>
              <w:rPr>
                <w:rFonts w:ascii="宋体" w:eastAsia="宋体" w:hAnsi="宋体" w:cs="宋体"/>
                <w:color w:val="000000"/>
                <w:sz w:val="22"/>
              </w:rPr>
            </w:pP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A97590" w:rsidRDefault="00A97590">
            <w:pPr>
              <w:jc w:val="right"/>
              <w:rPr>
                <w:rFonts w:ascii="宋体" w:eastAsia="宋体" w:hAnsi="宋体" w:cs="宋体"/>
                <w:color w:val="000000"/>
                <w:sz w:val="22"/>
              </w:rPr>
            </w:pP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A97590" w:rsidRDefault="00A97590">
            <w:pPr>
              <w:jc w:val="right"/>
              <w:rPr>
                <w:rFonts w:ascii="宋体" w:eastAsia="宋体" w:hAnsi="宋体" w:cs="宋体"/>
                <w:color w:val="000000"/>
                <w:sz w:val="22"/>
              </w:rPr>
            </w:pP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A97590" w:rsidRDefault="00A97590">
            <w:pPr>
              <w:jc w:val="right"/>
              <w:rPr>
                <w:rFonts w:ascii="宋体" w:eastAsia="宋体" w:hAnsi="宋体" w:cs="宋体"/>
                <w:color w:val="000000"/>
                <w:sz w:val="22"/>
              </w:rPr>
            </w:pP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A97590" w:rsidRDefault="00A97590">
            <w:pPr>
              <w:jc w:val="right"/>
              <w:rPr>
                <w:rFonts w:ascii="宋体" w:eastAsia="宋体" w:hAnsi="宋体" w:cs="宋体"/>
                <w:color w:val="000000"/>
                <w:sz w:val="22"/>
              </w:rPr>
            </w:pP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A97590" w:rsidRDefault="00A97590">
            <w:pPr>
              <w:jc w:val="right"/>
              <w:rPr>
                <w:rFonts w:ascii="宋体" w:eastAsia="宋体" w:hAnsi="宋体" w:cs="宋体"/>
                <w:color w:val="000000"/>
                <w:sz w:val="22"/>
              </w:rPr>
            </w:pP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A97590" w:rsidRDefault="00A97590">
            <w:pPr>
              <w:jc w:val="right"/>
              <w:rPr>
                <w:rFonts w:ascii="宋体" w:eastAsia="宋体" w:hAnsi="宋体" w:cs="宋体"/>
                <w:color w:val="000000"/>
                <w:sz w:val="22"/>
              </w:rPr>
            </w:pPr>
          </w:p>
        </w:tc>
      </w:tr>
      <w:tr w:rsidR="00A97590" w:rsidTr="005D57D2">
        <w:trPr>
          <w:trHeight w:val="308"/>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97590" w:rsidRDefault="00A97590">
            <w:pPr>
              <w:jc w:val="left"/>
              <w:rPr>
                <w:rFonts w:ascii="宋体" w:eastAsia="宋体" w:hAnsi="宋体" w:cs="宋体"/>
                <w:color w:val="000000"/>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97590" w:rsidRDefault="00A97590">
            <w:pPr>
              <w:jc w:val="left"/>
              <w:rPr>
                <w:rFonts w:ascii="宋体" w:eastAsia="宋体" w:hAnsi="宋体" w:cs="宋体"/>
                <w:color w:val="000000"/>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97590" w:rsidRDefault="00A97590">
            <w:pPr>
              <w:jc w:val="right"/>
              <w:rPr>
                <w:rFonts w:ascii="宋体" w:eastAsia="宋体" w:hAnsi="宋体" w:cs="宋体"/>
                <w:color w:val="000000"/>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97590" w:rsidRDefault="00A97590">
            <w:pPr>
              <w:jc w:val="right"/>
              <w:rPr>
                <w:rFonts w:ascii="宋体" w:eastAsia="宋体" w:hAnsi="宋体" w:cs="宋体"/>
                <w:color w:val="000000"/>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97590" w:rsidRDefault="00A97590">
            <w:pPr>
              <w:jc w:val="right"/>
              <w:rPr>
                <w:rFonts w:ascii="宋体" w:eastAsia="宋体" w:hAnsi="宋体" w:cs="宋体"/>
                <w:color w:val="000000"/>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97590" w:rsidRDefault="00A97590">
            <w:pPr>
              <w:jc w:val="right"/>
              <w:rPr>
                <w:rFonts w:ascii="宋体" w:eastAsia="宋体" w:hAnsi="宋体" w:cs="宋体"/>
                <w:color w:val="000000"/>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97590" w:rsidRDefault="00A97590">
            <w:pPr>
              <w:jc w:val="right"/>
              <w:rPr>
                <w:rFonts w:ascii="宋体" w:eastAsia="宋体" w:hAnsi="宋体" w:cs="宋体"/>
                <w:color w:val="000000"/>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97590" w:rsidRDefault="00A97590">
            <w:pPr>
              <w:jc w:val="right"/>
              <w:rPr>
                <w:rFonts w:ascii="宋体" w:eastAsia="宋体" w:hAnsi="宋体" w:cs="宋体"/>
                <w:color w:val="000000"/>
                <w:sz w:val="22"/>
              </w:rPr>
            </w:pPr>
          </w:p>
        </w:tc>
      </w:tr>
      <w:tr w:rsidR="00A97590" w:rsidTr="005D57D2">
        <w:trPr>
          <w:trHeight w:val="308"/>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97590" w:rsidRDefault="00A97590">
            <w:pPr>
              <w:jc w:val="left"/>
              <w:rPr>
                <w:rFonts w:ascii="宋体" w:eastAsia="宋体" w:hAnsi="宋体" w:cs="宋体"/>
                <w:color w:val="000000"/>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97590" w:rsidRDefault="00A97590">
            <w:pPr>
              <w:jc w:val="left"/>
              <w:rPr>
                <w:rFonts w:ascii="宋体" w:eastAsia="宋体" w:hAnsi="宋体" w:cs="宋体"/>
                <w:color w:val="000000"/>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97590" w:rsidRDefault="00A97590">
            <w:pPr>
              <w:jc w:val="right"/>
              <w:rPr>
                <w:rFonts w:ascii="宋体" w:eastAsia="宋体" w:hAnsi="宋体" w:cs="宋体"/>
                <w:color w:val="000000"/>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97590" w:rsidRDefault="00A97590">
            <w:pPr>
              <w:jc w:val="right"/>
              <w:rPr>
                <w:rFonts w:ascii="宋体" w:eastAsia="宋体" w:hAnsi="宋体" w:cs="宋体"/>
                <w:color w:val="000000"/>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97590" w:rsidRDefault="00A97590">
            <w:pPr>
              <w:jc w:val="right"/>
              <w:rPr>
                <w:rFonts w:ascii="宋体" w:eastAsia="宋体" w:hAnsi="宋体" w:cs="宋体"/>
                <w:color w:val="000000"/>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97590" w:rsidRDefault="00A97590">
            <w:pPr>
              <w:jc w:val="right"/>
              <w:rPr>
                <w:rFonts w:ascii="宋体" w:eastAsia="宋体" w:hAnsi="宋体" w:cs="宋体"/>
                <w:color w:val="000000"/>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97590" w:rsidRDefault="00A97590">
            <w:pPr>
              <w:jc w:val="right"/>
              <w:rPr>
                <w:rFonts w:ascii="宋体" w:eastAsia="宋体" w:hAnsi="宋体" w:cs="宋体"/>
                <w:color w:val="000000"/>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97590" w:rsidRDefault="00A97590">
            <w:pPr>
              <w:jc w:val="right"/>
              <w:rPr>
                <w:rFonts w:ascii="宋体" w:eastAsia="宋体" w:hAnsi="宋体" w:cs="宋体"/>
                <w:color w:val="000000"/>
                <w:sz w:val="22"/>
              </w:rPr>
            </w:pPr>
          </w:p>
        </w:tc>
      </w:tr>
      <w:tr w:rsidR="005D57D2" w:rsidTr="005D57D2">
        <w:trPr>
          <w:trHeight w:val="308"/>
          <w:jc w:val="center"/>
        </w:trPr>
        <w:tc>
          <w:tcPr>
            <w:tcW w:w="0" w:type="auto"/>
            <w:gridSpan w:val="10"/>
            <w:tcBorders>
              <w:top w:val="single" w:sz="4" w:space="0" w:color="auto"/>
            </w:tcBorders>
            <w:shd w:val="clear" w:color="auto" w:fill="auto"/>
            <w:noWrap/>
            <w:tcMar>
              <w:top w:w="15" w:type="dxa"/>
              <w:left w:w="15" w:type="dxa"/>
              <w:right w:w="15" w:type="dxa"/>
            </w:tcMar>
            <w:vAlign w:val="center"/>
          </w:tcPr>
          <w:p w:rsidR="005D57D2" w:rsidRDefault="005D57D2">
            <w:pPr>
              <w:jc w:val="right"/>
              <w:rPr>
                <w:rFonts w:ascii="宋体" w:eastAsia="宋体" w:hAnsi="宋体" w:cs="宋体"/>
                <w:color w:val="000000"/>
                <w:sz w:val="22"/>
              </w:rPr>
            </w:pPr>
            <w:r w:rsidRPr="005D57D2">
              <w:rPr>
                <w:rFonts w:ascii="宋体" w:eastAsia="宋体" w:hAnsi="宋体" w:cs="宋体" w:hint="eastAsia"/>
                <w:color w:val="000000"/>
                <w:kern w:val="0"/>
                <w:sz w:val="22"/>
              </w:rPr>
              <w:t>本部门本年度无相关收入（或支出、收支及结转结余等）情况，按要求空表列示。</w:t>
            </w:r>
          </w:p>
        </w:tc>
      </w:tr>
    </w:tbl>
    <w:p w:rsidR="00A97590" w:rsidRDefault="00030217">
      <w:r>
        <w:br w:type="page"/>
      </w:r>
      <w:r w:rsidR="005D57D2">
        <w:rPr>
          <w:rFonts w:hint="eastAsia"/>
        </w:rPr>
        <w:lastRenderedPageBreak/>
        <w:t xml:space="preserve"> </w:t>
      </w:r>
    </w:p>
    <w:p w:rsidR="00D52194" w:rsidRDefault="00D52194"/>
    <w:tbl>
      <w:tblPr>
        <w:tblW w:w="9917" w:type="dxa"/>
        <w:jc w:val="center"/>
        <w:tblCellMar>
          <w:left w:w="0" w:type="dxa"/>
          <w:right w:w="0" w:type="dxa"/>
        </w:tblCellMar>
        <w:tblLook w:val="04A0" w:firstRow="1" w:lastRow="0" w:firstColumn="1" w:lastColumn="0" w:noHBand="0" w:noVBand="1"/>
      </w:tblPr>
      <w:tblGrid>
        <w:gridCol w:w="1169"/>
        <w:gridCol w:w="67"/>
        <w:gridCol w:w="67"/>
        <w:gridCol w:w="4367"/>
        <w:gridCol w:w="872"/>
        <w:gridCol w:w="1688"/>
        <w:gridCol w:w="1688"/>
      </w:tblGrid>
      <w:tr w:rsidR="00A97590" w:rsidTr="005D57D2">
        <w:trPr>
          <w:trHeight w:val="840"/>
          <w:jc w:val="center"/>
        </w:trPr>
        <w:tc>
          <w:tcPr>
            <w:tcW w:w="9917" w:type="dxa"/>
            <w:gridSpan w:val="7"/>
            <w:tcBorders>
              <w:top w:val="nil"/>
              <w:left w:val="nil"/>
              <w:bottom w:val="nil"/>
              <w:right w:val="nil"/>
            </w:tcBorders>
            <w:shd w:val="clear" w:color="auto" w:fill="auto"/>
            <w:noWrap/>
            <w:tcMar>
              <w:top w:w="15" w:type="dxa"/>
              <w:left w:w="15" w:type="dxa"/>
              <w:right w:w="15" w:type="dxa"/>
            </w:tcMar>
            <w:vAlign w:val="center"/>
          </w:tcPr>
          <w:p w:rsidR="00A97590" w:rsidRDefault="00030217">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t>国有资本经营预算财政拨款支出决算表</w:t>
            </w:r>
          </w:p>
        </w:tc>
      </w:tr>
      <w:tr w:rsidR="00A97590" w:rsidTr="005D57D2">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A97590" w:rsidRDefault="00A9759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A97590" w:rsidRDefault="00A9759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A97590" w:rsidRDefault="00A9759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A97590" w:rsidRDefault="00A9759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A97590" w:rsidRDefault="00A97590">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A97590" w:rsidRDefault="00030217">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公开09表</w:t>
            </w:r>
          </w:p>
        </w:tc>
      </w:tr>
      <w:tr w:rsidR="00A97590" w:rsidTr="005D57D2">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A97590" w:rsidRDefault="00030217">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w:t>
            </w:r>
          </w:p>
        </w:tc>
        <w:tc>
          <w:tcPr>
            <w:tcW w:w="0" w:type="auto"/>
            <w:tcBorders>
              <w:top w:val="nil"/>
              <w:left w:val="nil"/>
              <w:bottom w:val="nil"/>
              <w:right w:val="nil"/>
            </w:tcBorders>
            <w:shd w:val="clear" w:color="auto" w:fill="auto"/>
            <w:noWrap/>
            <w:tcMar>
              <w:top w:w="15" w:type="dxa"/>
              <w:left w:w="15" w:type="dxa"/>
              <w:right w:w="15" w:type="dxa"/>
            </w:tcMar>
            <w:vAlign w:val="bottom"/>
          </w:tcPr>
          <w:p w:rsidR="00A97590" w:rsidRDefault="00A9759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A97590" w:rsidRDefault="00A9759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A97590" w:rsidRDefault="00A9759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A97590" w:rsidRDefault="00A97590">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A97590" w:rsidRDefault="00030217">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A97590" w:rsidTr="005D57D2">
        <w:trPr>
          <w:trHeight w:val="308"/>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97590" w:rsidRDefault="000302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w:t>
            </w:r>
          </w:p>
        </w:tc>
        <w:tc>
          <w:tcPr>
            <w:tcW w:w="0" w:type="auto"/>
            <w:gridSpan w:val="3"/>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A97590" w:rsidRDefault="000302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本年支出</w:t>
            </w:r>
          </w:p>
        </w:tc>
      </w:tr>
      <w:tr w:rsidR="00A97590" w:rsidTr="005D57D2">
        <w:trPr>
          <w:trHeight w:val="615"/>
          <w:jc w:val="center"/>
        </w:trPr>
        <w:tc>
          <w:tcPr>
            <w:tcW w:w="1436"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97590" w:rsidRDefault="000302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97590" w:rsidRDefault="000302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97590" w:rsidRDefault="000302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97590" w:rsidRDefault="000302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基本支出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97590" w:rsidRDefault="000302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项目支出</w:t>
            </w:r>
          </w:p>
        </w:tc>
      </w:tr>
      <w:tr w:rsidR="00A97590" w:rsidTr="005D57D2">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97590" w:rsidRDefault="000302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97590" w:rsidRDefault="000302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97590" w:rsidRDefault="000302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97590" w:rsidRDefault="000302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r>
      <w:tr w:rsidR="00A97590" w:rsidTr="005D57D2">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97590" w:rsidRDefault="000302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97590" w:rsidRDefault="00A97590">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97590" w:rsidRDefault="00A97590">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97590" w:rsidRDefault="00A97590">
            <w:pPr>
              <w:jc w:val="right"/>
              <w:rPr>
                <w:rFonts w:ascii="宋体" w:eastAsia="宋体" w:hAnsi="宋体" w:cs="宋体"/>
                <w:b/>
                <w:color w:val="000000"/>
                <w:sz w:val="22"/>
              </w:rPr>
            </w:pPr>
          </w:p>
        </w:tc>
      </w:tr>
      <w:tr w:rsidR="00A97590" w:rsidTr="005D57D2">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97590" w:rsidRDefault="00A97590">
            <w:pPr>
              <w:jc w:val="left"/>
              <w:rPr>
                <w:rFonts w:ascii="宋体" w:eastAsia="宋体" w:hAnsi="宋体" w:cs="宋体"/>
                <w:color w:val="000000"/>
                <w:sz w:val="22"/>
              </w:rPr>
            </w:pPr>
          </w:p>
        </w:tc>
        <w:tc>
          <w:tcPr>
            <w:tcW w:w="37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97590" w:rsidRDefault="00A97590">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97590" w:rsidRDefault="00A97590">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97590" w:rsidRDefault="00A97590">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97590" w:rsidRDefault="00A97590">
            <w:pPr>
              <w:jc w:val="right"/>
              <w:rPr>
                <w:rFonts w:ascii="宋体" w:eastAsia="宋体" w:hAnsi="宋体" w:cs="宋体"/>
                <w:color w:val="000000"/>
                <w:sz w:val="22"/>
              </w:rPr>
            </w:pPr>
          </w:p>
        </w:tc>
      </w:tr>
      <w:tr w:rsidR="00A97590" w:rsidTr="005D57D2">
        <w:trPr>
          <w:trHeight w:val="308"/>
          <w:jc w:val="center"/>
        </w:trPr>
        <w:tc>
          <w:tcPr>
            <w:tcW w:w="0" w:type="auto"/>
            <w:gridSpan w:val="3"/>
            <w:tcBorders>
              <w:top w:val="nil"/>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A97590" w:rsidRDefault="00A97590">
            <w:pPr>
              <w:jc w:val="left"/>
              <w:rPr>
                <w:rFonts w:ascii="宋体" w:eastAsia="宋体" w:hAnsi="宋体" w:cs="宋体"/>
                <w:color w:val="000000"/>
                <w:sz w:val="22"/>
              </w:rPr>
            </w:pPr>
          </w:p>
        </w:tc>
        <w:tc>
          <w:tcPr>
            <w:tcW w:w="3798" w:type="dxa"/>
            <w:tcBorders>
              <w:top w:val="nil"/>
              <w:left w:val="nil"/>
              <w:bottom w:val="single" w:sz="4" w:space="0" w:color="auto"/>
              <w:right w:val="single" w:sz="4" w:space="0" w:color="000000"/>
            </w:tcBorders>
            <w:shd w:val="clear" w:color="auto" w:fill="auto"/>
            <w:tcMar>
              <w:top w:w="15" w:type="dxa"/>
              <w:left w:w="15" w:type="dxa"/>
              <w:right w:w="15" w:type="dxa"/>
            </w:tcMar>
            <w:vAlign w:val="center"/>
          </w:tcPr>
          <w:p w:rsidR="00A97590" w:rsidRDefault="00A97590">
            <w:pPr>
              <w:jc w:val="left"/>
              <w:rPr>
                <w:rFonts w:ascii="宋体" w:eastAsia="宋体" w:hAnsi="宋体" w:cs="宋体"/>
                <w:color w:val="000000"/>
                <w:sz w:val="22"/>
              </w:rPr>
            </w:pP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A97590" w:rsidRDefault="00A97590">
            <w:pPr>
              <w:jc w:val="right"/>
              <w:rPr>
                <w:rFonts w:ascii="宋体" w:eastAsia="宋体" w:hAnsi="宋体" w:cs="宋体"/>
                <w:color w:val="000000"/>
                <w:sz w:val="22"/>
              </w:rPr>
            </w:pP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A97590" w:rsidRDefault="00A97590">
            <w:pPr>
              <w:jc w:val="right"/>
              <w:rPr>
                <w:rFonts w:ascii="宋体" w:eastAsia="宋体" w:hAnsi="宋体" w:cs="宋体"/>
                <w:color w:val="000000"/>
                <w:sz w:val="22"/>
              </w:rPr>
            </w:pP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A97590" w:rsidRDefault="00A97590">
            <w:pPr>
              <w:jc w:val="right"/>
              <w:rPr>
                <w:rFonts w:ascii="宋体" w:eastAsia="宋体" w:hAnsi="宋体" w:cs="宋体"/>
                <w:color w:val="000000"/>
                <w:sz w:val="22"/>
              </w:rPr>
            </w:pPr>
          </w:p>
        </w:tc>
      </w:tr>
      <w:tr w:rsidR="00A97590" w:rsidTr="005D57D2">
        <w:trPr>
          <w:trHeight w:val="308"/>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97590" w:rsidRDefault="00A97590">
            <w:pPr>
              <w:jc w:val="left"/>
              <w:rPr>
                <w:rFonts w:ascii="宋体" w:eastAsia="宋体" w:hAnsi="宋体" w:cs="宋体"/>
                <w:color w:val="000000"/>
                <w:sz w:val="22"/>
              </w:rPr>
            </w:pPr>
          </w:p>
        </w:tc>
        <w:tc>
          <w:tcPr>
            <w:tcW w:w="379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97590" w:rsidRDefault="00A97590">
            <w:pPr>
              <w:jc w:val="left"/>
              <w:rPr>
                <w:rFonts w:ascii="宋体" w:eastAsia="宋体" w:hAnsi="宋体" w:cs="宋体"/>
                <w:color w:val="000000"/>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97590" w:rsidRDefault="00A97590">
            <w:pPr>
              <w:jc w:val="right"/>
              <w:rPr>
                <w:rFonts w:ascii="宋体" w:eastAsia="宋体" w:hAnsi="宋体" w:cs="宋体"/>
                <w:color w:val="000000"/>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97590" w:rsidRDefault="00A97590">
            <w:pPr>
              <w:jc w:val="right"/>
              <w:rPr>
                <w:rFonts w:ascii="宋体" w:eastAsia="宋体" w:hAnsi="宋体" w:cs="宋体"/>
                <w:color w:val="000000"/>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97590" w:rsidRDefault="00A97590">
            <w:pPr>
              <w:jc w:val="right"/>
              <w:rPr>
                <w:rFonts w:ascii="宋体" w:eastAsia="宋体" w:hAnsi="宋体" w:cs="宋体"/>
                <w:color w:val="000000"/>
                <w:sz w:val="22"/>
              </w:rPr>
            </w:pPr>
          </w:p>
        </w:tc>
      </w:tr>
      <w:tr w:rsidR="00A97590" w:rsidTr="005D57D2">
        <w:trPr>
          <w:trHeight w:val="308"/>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97590" w:rsidRDefault="00A97590">
            <w:pPr>
              <w:jc w:val="left"/>
              <w:rPr>
                <w:rFonts w:ascii="宋体" w:eastAsia="宋体" w:hAnsi="宋体" w:cs="宋体"/>
                <w:color w:val="000000"/>
                <w:sz w:val="22"/>
              </w:rPr>
            </w:pPr>
          </w:p>
        </w:tc>
        <w:tc>
          <w:tcPr>
            <w:tcW w:w="379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97590" w:rsidRDefault="00A97590">
            <w:pPr>
              <w:jc w:val="left"/>
              <w:rPr>
                <w:rFonts w:ascii="宋体" w:eastAsia="宋体" w:hAnsi="宋体" w:cs="宋体"/>
                <w:color w:val="000000"/>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97590" w:rsidRDefault="00A97590">
            <w:pPr>
              <w:jc w:val="right"/>
              <w:rPr>
                <w:rFonts w:ascii="宋体" w:eastAsia="宋体" w:hAnsi="宋体" w:cs="宋体"/>
                <w:color w:val="000000"/>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97590" w:rsidRDefault="00A97590">
            <w:pPr>
              <w:jc w:val="right"/>
              <w:rPr>
                <w:rFonts w:ascii="宋体" w:eastAsia="宋体" w:hAnsi="宋体" w:cs="宋体"/>
                <w:color w:val="000000"/>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97590" w:rsidRDefault="00A97590">
            <w:pPr>
              <w:jc w:val="right"/>
              <w:rPr>
                <w:rFonts w:ascii="宋体" w:eastAsia="宋体" w:hAnsi="宋体" w:cs="宋体"/>
                <w:color w:val="000000"/>
                <w:sz w:val="22"/>
              </w:rPr>
            </w:pPr>
          </w:p>
        </w:tc>
      </w:tr>
      <w:tr w:rsidR="005D57D2" w:rsidRPr="005D57D2" w:rsidTr="005D57D2">
        <w:trPr>
          <w:trHeight w:val="308"/>
          <w:jc w:val="center"/>
        </w:trPr>
        <w:tc>
          <w:tcPr>
            <w:tcW w:w="9917" w:type="dxa"/>
            <w:gridSpan w:val="7"/>
            <w:tcBorders>
              <w:top w:val="single" w:sz="4" w:space="0" w:color="auto"/>
            </w:tcBorders>
            <w:shd w:val="clear" w:color="auto" w:fill="auto"/>
            <w:noWrap/>
            <w:tcMar>
              <w:top w:w="15" w:type="dxa"/>
              <w:left w:w="15" w:type="dxa"/>
              <w:right w:w="15" w:type="dxa"/>
            </w:tcMar>
            <w:vAlign w:val="center"/>
          </w:tcPr>
          <w:p w:rsidR="005D57D2" w:rsidRPr="005D57D2" w:rsidRDefault="005D57D2" w:rsidP="005D57D2">
            <w:pPr>
              <w:widowControl/>
              <w:jc w:val="center"/>
              <w:textAlignment w:val="center"/>
              <w:rPr>
                <w:rFonts w:ascii="宋体" w:eastAsia="宋体" w:hAnsi="宋体" w:cs="宋体"/>
                <w:color w:val="000000"/>
                <w:kern w:val="0"/>
                <w:sz w:val="22"/>
              </w:rPr>
            </w:pPr>
            <w:r w:rsidRPr="005D57D2">
              <w:rPr>
                <w:rFonts w:ascii="宋体" w:eastAsia="宋体" w:hAnsi="宋体" w:cs="宋体" w:hint="eastAsia"/>
                <w:color w:val="000000"/>
                <w:kern w:val="0"/>
                <w:sz w:val="22"/>
              </w:rPr>
              <w:t>本部门本年度无相关收入（或支出、收支及结转结余等）情况，按要求空表列示。</w:t>
            </w:r>
          </w:p>
        </w:tc>
      </w:tr>
    </w:tbl>
    <w:p w:rsidR="00A97590" w:rsidRDefault="00030217">
      <w:r>
        <w:br w:type="page"/>
      </w:r>
    </w:p>
    <w:p w:rsidR="005D57D2" w:rsidRDefault="005D57D2"/>
    <w:p w:rsidR="00A97590" w:rsidRDefault="00A95320">
      <w:r>
        <w:pict>
          <v:rect id="_x0000_s1027" style="position:absolute;left:0;text-align:left;margin-left:-70.5pt;margin-top:-85.25pt;width:595.1pt;height:841.15pt;z-index:251665408;v-text-anchor:middle" o:gfxdata="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Cby1/dAAAADwEAAA8AAAAAAAAAAQAgAAAAIgAAAGRycy9kb3ducmV2LnhtbFBLAQIUABQA&#10;AAAIAIdO4kAlmqUrXQIAAIwEAAAOAAAAAAAAAAEAIAAAACwBAABkcnMvZTJvRG9jLnhtbFBLBQYA&#10;AAAABgAGAFkBAAD7BQAAAAA=&#10;" fillcolor="#ffc000" stroked="f" strokeweight="1pt"/>
        </w:pict>
      </w:r>
    </w:p>
    <w:sectPr w:rsidR="00A97590" w:rsidSect="00A97590">
      <w:headerReference w:type="default" r:id="rId33"/>
      <w:footerReference w:type="default" r:id="rId34"/>
      <w:headerReference w:type="first" r:id="rId35"/>
      <w:pgSz w:w="11906" w:h="16838"/>
      <w:pgMar w:top="1701" w:right="1417" w:bottom="1281" w:left="141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320" w:rsidRDefault="00A95320" w:rsidP="00A97590">
      <w:r>
        <w:separator/>
      </w:r>
    </w:p>
  </w:endnote>
  <w:endnote w:type="continuationSeparator" w:id="0">
    <w:p w:rsidR="00A95320" w:rsidRDefault="00A95320" w:rsidP="00A97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auto"/>
    <w:pitch w:val="default"/>
  </w:font>
  <w:font w:name="黑体">
    <w:altName w:val="SimHei"/>
    <w:panose1 w:val="02010609060101010101"/>
    <w:charset w:val="86"/>
    <w:family w:val="modern"/>
    <w:pitch w:val="fixed"/>
    <w:sig w:usb0="800002BF" w:usb1="38CF7CFA" w:usb2="00000016" w:usb3="00000000" w:csb0="00040001" w:csb1="00000000"/>
  </w:font>
  <w:font w:name="Yu Gothic UI Semibold">
    <w:altName w:val="MS Gothic"/>
    <w:panose1 w:val="020B0700000000000000"/>
    <w:charset w:val="80"/>
    <w:family w:val="swiss"/>
    <w:pitch w:val="variable"/>
    <w:sig w:usb0="E00002FF" w:usb1="2AC7FDFF" w:usb2="00000016" w:usb3="00000000" w:csb0="0002009F" w:csb1="00000000"/>
  </w:font>
  <w:font w:name="思源黑体 HW Bold">
    <w:altName w:val="黑体"/>
    <w:charset w:val="86"/>
    <w:family w:val="swiss"/>
    <w:pitch w:val="default"/>
    <w:sig w:usb0="00000000" w:usb1="00000000" w:usb2="00000016" w:usb3="00000000" w:csb0="002E0107"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UnicodeMS">
    <w:altName w:val="Malgun Gothic"/>
    <w:charset w:val="81"/>
    <w:family w:val="auto"/>
    <w:pitch w:val="default"/>
    <w:sig w:usb0="00000000" w:usb1="00000000" w:usb2="00000010" w:usb3="00000000" w:csb0="00080001" w:csb1="00000000"/>
  </w:font>
  <w:font w:name="Cambria">
    <w:panose1 w:val="02040503050406030204"/>
    <w:charset w:val="00"/>
    <w:family w:val="roman"/>
    <w:pitch w:val="variable"/>
    <w:sig w:usb0="E00006FF" w:usb1="420024FF" w:usb2="02000000" w:usb3="00000000" w:csb0="0000019F" w:csb1="00000000"/>
  </w:font>
  <w:font w:name="DengXian-Regular">
    <w:altName w:val="宋体"/>
    <w:charset w:val="86"/>
    <w:family w:val="auto"/>
    <w:pitch w:val="default"/>
    <w:sig w:usb0="00000000" w:usb1="00000000" w:usb2="00000010" w:usb3="00000000" w:csb0="00040001" w:csb1="00000000"/>
  </w:font>
  <w:font w:name="DengXian-Bold">
    <w:altName w:val="宋体"/>
    <w:charset w:val="86"/>
    <w:family w:val="auto"/>
    <w:pitch w:val="default"/>
    <w:sig w:usb0="00000000" w:usb1="00000000" w:usb2="00000010" w:usb3="00000000" w:csb0="00040001" w:csb1="00000000"/>
  </w:font>
  <w:font w:name="TimesNewRomanPSMT">
    <w:altName w:val="Arial"/>
    <w:charset w:val="00"/>
    <w:family w:val="swiss"/>
    <w:pitch w:val="default"/>
    <w:sig w:usb0="00000000" w:usb1="00000000" w:usb2="00000000" w:usb3="00000000" w:csb0="00000001" w:csb1="00000000"/>
  </w:font>
  <w:font w:name="MS-UIGothic,Bold">
    <w:altName w:val="Malgun Gothic"/>
    <w:charset w:val="81"/>
    <w:family w:val="auto"/>
    <w:pitch w:val="default"/>
    <w:sig w:usb0="00000000" w:usb1="00000000" w:usb2="00000010" w:usb3="00000000" w:csb0="0008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21" w:rsidRDefault="00632421">
    <w:pPr>
      <w:pStyle w:val="a4"/>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21" w:rsidRDefault="00A95320">
    <w:pPr>
      <w:pStyle w:val="a4"/>
    </w:pPr>
    <w:r>
      <w:pict>
        <v:shapetype id="_x0000_t202" coordsize="21600,21600" o:spt="202" path="m,l,21600r21600,l21600,xe">
          <v:stroke joinstyle="miter"/>
          <v:path gradientshapeok="t" o:connecttype="rect"/>
        </v:shapetype>
        <v:shape id="_x0000_s2072" type="#_x0000_t202" style="position:absolute;margin-left:205.45pt;margin-top:-18.75pt;width:30.15pt;height:31.45pt;z-index:251890688;mso-position-horizontal-relative:margin" o:gfxdata="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4paM2gAA&#10;AAoBAAAPAAAAAAAAAAEAIAAAACIAAABkcnMvZG93bnJldi54bWxQSwECFAAUAAAACACHTuJABv+s&#10;BRwCAAAVBAAADgAAAAAAAAABACAAAAApAQAAZHJzL2Uyb0RvYy54bWxQSwUGAAAAAAYABgBZAQAA&#10;twUAAAAA&#10;" filled="f" stroked="f" strokeweight=".5pt">
          <v:textbox inset="0,0,0,0">
            <w:txbxContent>
              <w:p w:rsidR="00632421" w:rsidRDefault="008C6FF6">
                <w:pPr>
                  <w:pStyle w:val="a4"/>
                  <w:rPr>
                    <w:rFonts w:ascii="Times New Roman" w:hAnsi="Times New Roman" w:cs="Times New Roman"/>
                    <w:sz w:val="24"/>
                    <w:szCs w:val="24"/>
                  </w:rPr>
                </w:pPr>
                <w:r>
                  <w:rPr>
                    <w:rFonts w:ascii="Times New Roman" w:hAnsi="Times New Roman" w:cs="Times New Roman"/>
                    <w:sz w:val="24"/>
                    <w:szCs w:val="24"/>
                  </w:rPr>
                  <w:fldChar w:fldCharType="begin"/>
                </w:r>
                <w:r w:rsidR="00632421">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FE4F7C">
                  <w:rPr>
                    <w:rFonts w:ascii="Times New Roman" w:hAnsi="Times New Roman" w:cs="Times New Roman"/>
                    <w:noProof/>
                    <w:sz w:val="24"/>
                    <w:szCs w:val="24"/>
                  </w:rPr>
                  <w:t>- 13 -</w:t>
                </w:r>
                <w:r>
                  <w:rPr>
                    <w:rFonts w:ascii="Times New Roman" w:hAnsi="Times New Roman" w:cs="Times New Roman"/>
                    <w:sz w:val="24"/>
                    <w:szCs w:val="24"/>
                  </w:rPr>
                  <w:fldChar w:fldCharType="end"/>
                </w:r>
              </w:p>
            </w:txbxContent>
          </v:textbox>
          <w10:wrap anchorx="margin"/>
        </v:shape>
      </w:pic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21" w:rsidRDefault="00A95320">
    <w:pPr>
      <w:pStyle w:val="a4"/>
    </w:pPr>
    <w:r>
      <w:pict>
        <v:shapetype id="_x0000_t202" coordsize="21600,21600" o:spt="202" path="m,l,21600r21600,l21600,xe">
          <v:stroke joinstyle="miter"/>
          <v:path gradientshapeok="t" o:connecttype="rect"/>
        </v:shapetype>
        <v:shape id="_x0000_s2049" type="#_x0000_t202" style="position:absolute;margin-left:209.15pt;margin-top:-6pt;width:2in;height:18.7pt;z-index:252830720;mso-wrap-style:none;mso-position-horizontal-relative:margin"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33f3PZAAAACgEA&#10;AA8AAAAAAAAAAQAgAAAAIgAAAGRycy9kb3ducmV2LnhtbFBLAQIUABQAAAAIAIdO4kAkoO56GQIA&#10;ABQEAAAOAAAAAAAAAAEAIAAAACgBAABkcnMvZTJvRG9jLnhtbFBLBQYAAAAABgAGAFkBAACzBQAA&#10;AAA=&#10;" filled="f" stroked="f" strokeweight=".5pt">
          <v:textbox inset="0,0,0,0">
            <w:txbxContent>
              <w:p w:rsidR="00632421" w:rsidRDefault="008C6FF6">
                <w:pPr>
                  <w:pStyle w:val="a4"/>
                  <w:rPr>
                    <w:rFonts w:ascii="Times New Roman" w:hAnsi="Times New Roman" w:cs="Times New Roman"/>
                    <w:sz w:val="24"/>
                    <w:szCs w:val="24"/>
                  </w:rPr>
                </w:pPr>
                <w:r>
                  <w:rPr>
                    <w:rFonts w:ascii="Times New Roman" w:hAnsi="Times New Roman" w:cs="Times New Roman"/>
                    <w:sz w:val="24"/>
                    <w:szCs w:val="24"/>
                  </w:rPr>
                  <w:fldChar w:fldCharType="begin"/>
                </w:r>
                <w:r w:rsidR="00632421">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FE4F7C">
                  <w:rPr>
                    <w:rFonts w:ascii="Times New Roman" w:hAnsi="Times New Roman" w:cs="Times New Roman"/>
                    <w:noProof/>
                    <w:sz w:val="24"/>
                    <w:szCs w:val="24"/>
                  </w:rPr>
                  <w:t>- 18 -</w:t>
                </w:r>
                <w:r>
                  <w:rPr>
                    <w:rFonts w:ascii="Times New Roman" w:hAnsi="Times New Roman" w:cs="Times New Roman"/>
                    <w:sz w:val="24"/>
                    <w:szCs w:val="24"/>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21" w:rsidRDefault="00632421">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21" w:rsidRDefault="00632421">
    <w:pPr>
      <w:pStyle w:val="a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21" w:rsidRDefault="00632421">
    <w:pPr>
      <w:pStyle w:val="a4"/>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21" w:rsidRDefault="00632421">
    <w:pPr>
      <w:pStyle w:val="a4"/>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21" w:rsidRDefault="00632421">
    <w:pPr>
      <w:pStyle w:val="a4"/>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21" w:rsidRDefault="00A95320">
    <w:pPr>
      <w:pStyle w:val="a4"/>
    </w:pPr>
    <w:r>
      <w:pict>
        <v:shapetype id="_x0000_t202" coordsize="21600,21600" o:spt="202" path="m,l,21600r21600,l21600,xe">
          <v:stroke joinstyle="miter"/>
          <v:path gradientshapeok="t" o:connecttype="rect"/>
        </v:shapetype>
        <v:shape id="_x0000_s2087" type="#_x0000_t202" style="position:absolute;margin-left:209.65pt;margin-top:-12.95pt;width:30.6pt;height:14.3pt;z-index:251887616;mso-position-horizontal-relative:margin" o:gfxdata="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UcT/ZAAAACQEA&#10;AA8AAAAAAAAAAQAgAAAAIgAAAGRycy9kb3ducmV2LnhtbFBLAQIUABQAAAAIAIdO4kAZpeP9GQIA&#10;ABMEAAAOAAAAAAAAAAEAIAAAACgBAABkcnMvZTJvRG9jLnhtbFBLBQYAAAAABgAGAFkBAACzBQAA&#10;AAA=&#10;" filled="f" stroked="f" strokeweight=".5pt">
          <v:textbox inset="0,0,0,0">
            <w:txbxContent>
              <w:p w:rsidR="00632421" w:rsidRDefault="008C6FF6">
                <w:pPr>
                  <w:pStyle w:val="a4"/>
                  <w:jc w:val="center"/>
                  <w:rPr>
                    <w:rFonts w:ascii="Times New Roman" w:hAnsi="Times New Roman" w:cs="Times New Roman"/>
                    <w:sz w:val="24"/>
                    <w:szCs w:val="24"/>
                  </w:rPr>
                </w:pPr>
                <w:r>
                  <w:rPr>
                    <w:rFonts w:ascii="Times New Roman" w:hAnsi="Times New Roman" w:cs="Times New Roman"/>
                    <w:sz w:val="24"/>
                    <w:szCs w:val="24"/>
                  </w:rPr>
                  <w:fldChar w:fldCharType="begin"/>
                </w:r>
                <w:r w:rsidR="00632421">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FE4F7C">
                  <w:rPr>
                    <w:rFonts w:ascii="Times New Roman" w:hAnsi="Times New Roman" w:cs="Times New Roman"/>
                    <w:noProof/>
                    <w:sz w:val="24"/>
                    <w:szCs w:val="24"/>
                  </w:rPr>
                  <w:t>- 6 -</w:t>
                </w:r>
                <w:r>
                  <w:rPr>
                    <w:rFonts w:ascii="Times New Roman" w:hAnsi="Times New Roman" w:cs="Times New Roman"/>
                    <w:sz w:val="24"/>
                    <w:szCs w:val="24"/>
                  </w:rPr>
                  <w:fldChar w:fldCharType="end"/>
                </w:r>
              </w:p>
            </w:txbxContent>
          </v:textbox>
          <w10:wrap anchorx="margin"/>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21" w:rsidRDefault="00A95320">
    <w:pPr>
      <w:pStyle w:val="a4"/>
    </w:pPr>
    <w:r>
      <w:pict>
        <v:shapetype id="_x0000_t202" coordsize="21600,21600" o:spt="202" path="m,l,21600r21600,l21600,xe">
          <v:stroke joinstyle="miter"/>
          <v:path gradientshapeok="t" o:connecttype="rect"/>
        </v:shapetype>
        <v:shape id="_x0000_s2095" type="#_x0000_t202" style="position:absolute;margin-left:206.55pt;margin-top:-22.45pt;width:34pt;height:35.15pt;z-index:251888640;mso-position-horizontal-relative:margin" o:gfxdata="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dXN+9kAAAAK&#10;AQAADwAAAAAAAAABACAAAAAiAAAAZHJzL2Rvd25yZXYueG1sUEsBAhQAFAAAAAgAh07iQNXYQ6Ab&#10;AgAAEwQAAA4AAAAAAAAAAQAgAAAAKAEAAGRycy9lMm9Eb2MueG1sUEsFBgAAAAAGAAYAWQEAALUF&#10;AAAAAA==&#10;" filled="f" stroked="f" strokeweight=".5pt">
          <v:textbox inset="0,0,0,0">
            <w:txbxContent>
              <w:p w:rsidR="00632421" w:rsidRDefault="008C6FF6">
                <w:pPr>
                  <w:pStyle w:val="a4"/>
                  <w:jc w:val="center"/>
                  <w:rPr>
                    <w:rFonts w:ascii="Times New Roman" w:hAnsi="Times New Roman" w:cs="Times New Roman"/>
                    <w:sz w:val="24"/>
                    <w:szCs w:val="24"/>
                  </w:rPr>
                </w:pPr>
                <w:r>
                  <w:rPr>
                    <w:rFonts w:ascii="Times New Roman" w:hAnsi="Times New Roman" w:cs="Times New Roman"/>
                    <w:sz w:val="24"/>
                    <w:szCs w:val="24"/>
                  </w:rPr>
                  <w:fldChar w:fldCharType="begin"/>
                </w:r>
                <w:r w:rsidR="00632421">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FE4F7C">
                  <w:rPr>
                    <w:rFonts w:ascii="Times New Roman" w:hAnsi="Times New Roman" w:cs="Times New Roman"/>
                    <w:noProof/>
                    <w:sz w:val="24"/>
                    <w:szCs w:val="24"/>
                  </w:rPr>
                  <w:t>- 5 -</w:t>
                </w:r>
                <w:r>
                  <w:rPr>
                    <w:rFonts w:ascii="Times New Roman" w:hAnsi="Times New Roman" w:cs="Times New Roman"/>
                    <w:sz w:val="24"/>
                    <w:szCs w:val="24"/>
                  </w:rPr>
                  <w:fldChar w:fldCharType="end"/>
                </w:r>
              </w:p>
            </w:txbxContent>
          </v:textbox>
          <w10:wrap anchorx="margin"/>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21" w:rsidRDefault="00A95320">
    <w:pPr>
      <w:pStyle w:val="a4"/>
    </w:pPr>
    <w:r>
      <w:pict>
        <v:shapetype id="_x0000_t202" coordsize="21600,21600" o:spt="202" path="m,l,21600r21600,l21600,xe">
          <v:stroke joinstyle="miter"/>
          <v:path gradientshapeok="t" o:connecttype="rect"/>
        </v:shapetype>
        <v:shape id="_x0000_s2064" type="#_x0000_t202" style="position:absolute;margin-left:209.15pt;margin-top:-6pt;width:2in;height:18.7pt;z-index:251889664;mso-wrap-style:none;mso-position-horizontal-relative:margin"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fd/c9kAAAAKAQAA&#10;DwAAAAAAAAABACAAAAAiAAAAZHJzL2Rvd25yZXYueG1sUEsBAhQAFAAAAAgAh07iQHdynxEYAgAA&#10;EgQAAA4AAAAAAAAAAQAgAAAAKAEAAGRycy9lMm9Eb2MueG1sUEsFBgAAAAAGAAYAWQEAALIFAAAA&#10;AA==&#10;" filled="f" stroked="f" strokeweight=".5pt">
          <v:textbox inset="0,0,0,0">
            <w:txbxContent>
              <w:p w:rsidR="00632421" w:rsidRDefault="008C6FF6">
                <w:pPr>
                  <w:pStyle w:val="a4"/>
                  <w:rPr>
                    <w:rFonts w:ascii="Times New Roman" w:hAnsi="Times New Roman" w:cs="Times New Roman"/>
                    <w:sz w:val="24"/>
                    <w:szCs w:val="24"/>
                  </w:rPr>
                </w:pPr>
                <w:r>
                  <w:rPr>
                    <w:rFonts w:ascii="Times New Roman" w:hAnsi="Times New Roman" w:cs="Times New Roman"/>
                    <w:sz w:val="24"/>
                    <w:szCs w:val="24"/>
                  </w:rPr>
                  <w:fldChar w:fldCharType="begin"/>
                </w:r>
                <w:r w:rsidR="00632421">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FE4F7C">
                  <w:rPr>
                    <w:rFonts w:ascii="Times New Roman" w:hAnsi="Times New Roman" w:cs="Times New Roman"/>
                    <w:noProof/>
                    <w:sz w:val="24"/>
                    <w:szCs w:val="24"/>
                  </w:rPr>
                  <w:t>- 17 -</w:t>
                </w:r>
                <w:r>
                  <w:rPr>
                    <w:rFonts w:ascii="Times New Roman" w:hAnsi="Times New Roman" w:cs="Times New Roman"/>
                    <w:sz w:val="24"/>
                    <w:szCs w:val="24"/>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320" w:rsidRDefault="00A95320" w:rsidP="00A97590">
      <w:r>
        <w:separator/>
      </w:r>
    </w:p>
  </w:footnote>
  <w:footnote w:type="continuationSeparator" w:id="0">
    <w:p w:rsidR="00A95320" w:rsidRDefault="00A95320" w:rsidP="00A97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21" w:rsidRDefault="00632421">
    <w:pPr>
      <w:pStyle w:val="a6"/>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21" w:rsidRDefault="00A95320">
    <w:pPr>
      <w:pStyle w:val="a6"/>
    </w:pPr>
    <w:r>
      <w:pict>
        <v:group id="_x0000_s2068" style="position:absolute;left:0;text-align:left;margin-left:0;margin-top:0;width:594.8pt;height:37.85pt;z-index:251754496;mso-position-horizontal-relative:page;mso-position-vertical-relative:page" coordorigin="8,5" coordsize="119,11792" o:gfxdata="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">
          <v:rect id="矩形 2" o:spid="_x0000_s2071" style="position:absolute;left:8;top:15;width:120;height:1;v-text-anchor:middle" o:gfxdata="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8CusugAAANwA&#10;AAAPAAAAAAAAAAEAIAAAACIAAABkcnMvZG93bnJldi54bWxQSwECFAAUAAAACACHTuJAMy8FnjsA&#10;AAA5AAAAEAAAAAAAAAABACAAAAAJAQAAZHJzL3NoYXBleG1sLnhtbFBLBQYAAAAABgAGAFsBAACz&#10;AwAAAAA=&#10;" fillcolor="#ffd966 [1943]" stroked="f" strokeweight="1pt"/>
          <v:shape id="任意多边形 3" o:spid="_x0000_s2070" style="position:absolute;left:101;top:6;width:26;height:9;v-text-anchor:middle" coordsize="2619,862" o:spt="100" o:gfxdata="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NEZEvQAA&#10;ANwAAAAPAAAAAAAAAAEAIAAAACIAAABkcnMvZG93bnJldi54bWxQSwECFAAUAAAACACHTuJAMy8F&#10;njsAAAA5AAAAEAAAAAAAAAABACAAAAAMAQAAZHJzL3NoYXBleG1sLnhtbFBLBQYAAAAABgAGAFsB&#10;AAC2AwAAAAA=&#10;" adj="0,,0" path="m595,1l2619,r,862l,862,595,1xe" fillcolor="black [3213]" stroked="f" strokeweight="1pt">
            <v:stroke joinstyle="miter"/>
            <v:formulas/>
            <v:path o:connecttype="segments" o:connectlocs="595,1;2619,0;2619,862;0,862;595,1" o:connectangles="0,0,0,0,0"/>
          </v:shape>
          <v:shape id="任意多边形 4" o:spid="_x0000_s2069" style="position:absolute;left:104;top:5;width:24;height:11;v-text-anchor:middle" coordsize="2619,1265" o:spt="100" o:gfxdata="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uxAbsAAADc&#10;AAAADwAAAAAAAAABACAAAAAiAAAAZHJzL2Rvd25yZXYueG1sUEsBAhQAFAAAAAgAh07iQDMvBZ47&#10;AAAAOQAAABAAAAAAAAAAAQAgAAAACgEAAGRycy9zaGFwZXhtbC54bWxQSwUGAAAAAAYABgBbAQAA&#10;tAMAAAAA&#10;" adj="0,,0" path="m668,l2619,10r,1255l,1265,668,xe" fillcolor="#ffd966 [1943]" stroked="f" strokeweight="1pt">
            <v:stroke joinstyle="miter"/>
            <v:formulas/>
            <v:path o:connecttype="segments" o:connectlocs="598,0;2345,8;2345,1108;0,1108;598,0" o:connectangles="0,0,0,0,0"/>
          </v:shape>
          <w10:wrap anchorx="page" anchory="page"/>
        </v:group>
      </w:pict>
    </w:r>
    <w:r>
      <w:pict>
        <v:group id="_x0000_s2065" style="position:absolute;left:0;text-align:left;margin-left:-2.15pt;margin-top:47.15pt;width:235.7pt;height:32pt;z-index:251755520;mso-position-horizontal-relative:page;mso-position-vertical-relative:page" coordorigin="13,8" coordsize="31,6402"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NFLiJHZAAAACQEAAA8AAAAAAAAAAQAg&#10;AAAAIgAAAGRycy9kb3ducmV2LnhtbFBLAQIUABQAAAAIAIdO4kCiSQ3IKgMAADkIAAAOAAAAAAAA&#10;AAEAIAAAACgBAABkcnMvZTJvRG9jLnhtbFBLBQYAAAAABgAGAFkBAADEBgAAAAA=&#10;">
          <v:shapetype id="_x0000_t202" coordsize="21600,21600" o:spt="202" path="m,l,21600r21600,l21600,xe">
            <v:stroke joinstyle="miter"/>
            <v:path gradientshapeok="t" o:connecttype="rect"/>
          </v:shapetype>
          <v:shape id="文本框 6" o:spid="_x0000_s2067" type="#_x0000_t202" style="position:absolute;left:14;top:8;width:30;height:7" o:gfxdata="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q0+8AAAA&#10;3AAAAA8AAAAAAAAAAQAgAAAAIgAAAGRycy9kb3ducmV2LnhtbFBLAQIUABQAAAAIAIdO4kAzLwWe&#10;OwAAADkAAAAQAAAAAAAAAAEAIAAAAAsBAABkcnMvc2hhcGV4bWwueG1sUEsFBgAAAAAGAAYAWwEA&#10;ALUDAAAAAA==&#10;" filled="f" stroked="f" strokeweight=".5pt">
            <v:textbox>
              <w:txbxContent>
                <w:p w:rsidR="00632421" w:rsidRDefault="00632421">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第三部分  名词解释</w:t>
                  </w:r>
                </w:p>
              </w:txbxContent>
            </v:textbox>
          </v:shape>
          <v:rect id="矩形 7" o:spid="_x0000_s2066" style="position:absolute;left:13;top:10;width:1;height:3;v-text-anchor:middle" o:gfxdata="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nyKWvQAA&#10;ANwAAAAPAAAAAAAAAAEAIAAAACIAAABkcnMvZG93bnJldi54bWxQSwECFAAUAAAACACHTuJAMy8F&#10;njsAAAA5AAAAEAAAAAAAAAABACAAAAAMAQAAZHJzL3NoYXBleG1sLnhtbFBLBQYAAAAABgAGAFsB&#10;AAC2AwAAAAA=&#10;" fillcolor="black [3213]" stroked="f" strokeweight="1pt"/>
          <w10:wrap anchorx="page" anchory="page"/>
        </v:group>
      </w:pic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21" w:rsidRDefault="00A95320">
    <w:pPr>
      <w:pStyle w:val="a6"/>
    </w:pPr>
    <w:r>
      <w:pict>
        <v:group id="_x0000_s2077" style="position:absolute;left:0;text-align:left;margin-left:0;margin-top:29.75pt;width:157.5pt;height:32pt;z-index:251757568;mso-position-horizontal:left;mso-position-horizontal-relative:page;mso-position-vertical-relative:page" coordorigin="13,8" coordsize="31,6402"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">
          <v:shapetype id="_x0000_t202" coordsize="21600,21600" o:spt="202" path="m,l,21600r21600,l21600,xe">
            <v:stroke joinstyle="miter"/>
            <v:path gradientshapeok="t" o:connecttype="rect"/>
          </v:shapetype>
          <v:shape id="文本框 6" o:spid="_x0000_s2079" type="#_x0000_t202" style="position:absolute;left:14;top:8;width:30;height:7" o:gfxdata="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AmAm/&#10;AAAA3AAAAA8AAAAAAAAAAQAgAAAAIgAAAGRycy9kb3ducmV2LnhtbFBLAQIUABQAAAAIAIdO4kAz&#10;LwWeOwAAADkAAAAQAAAAAAAAAAEAIAAAAA4BAABkcnMvc2hhcGV4bWwueG1sUEsFBgAAAAAGAAYA&#10;WwEAALgDAAAAAA==&#10;" filled="f" stroked="f" strokeweight=".5pt">
            <v:textbox>
              <w:txbxContent>
                <w:p w:rsidR="00632421" w:rsidRDefault="00632421">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20XX 企业业务制定</w:t>
                  </w:r>
                </w:p>
              </w:txbxContent>
            </v:textbox>
          </v:shape>
          <v:rect id="矩形 7" o:spid="_x0000_s2078" style="position:absolute;left:13;top:10;width:1;height:3;v-text-anchor:middle" o:gfxdata="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lCo8vQAA&#10;ANwAAAAPAAAAAAAAAAEAIAAAACIAAABkcnMvZG93bnJldi54bWxQSwECFAAUAAAACACHTuJAMy8F&#10;njsAAAA5AAAAEAAAAAAAAAABACAAAAAMAQAAZHJzL3NoYXBleG1sLnhtbFBLBQYAAAAABgAGAFsB&#10;AAC2AwAAAAA=&#10;" fillcolor="black [3213]" stroked="f" strokeweight="1pt"/>
          <w10:wrap anchorx="page" anchory="page"/>
        </v:group>
      </w:pict>
    </w:r>
    <w:r>
      <w:pict>
        <v:group id="_x0000_s2073" style="position:absolute;left:0;text-align:left;margin-left:0;margin-top:0;width:596.5pt;height:58.95pt;z-index:251756544;mso-width-percent:1000;mso-position-horizontal-relative:page;mso-position-vertical-relative:page;mso-width-percent:1000" coordorigin="8,5" coordsize="119,11792"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C+U0b31QAAAAYBAAAPAAAAAAAAAAEAIAAA&#10;ACIAAABkcnMvZG93bnJldi54bWxQSwECFAAUAAAACACHTuJAiQ2Z1fQEAAClFAAADgAAAAAAAAAB&#10;ACAAAAAkAQAAZHJzL2Uyb0RvYy54bWxQSwUGAAAAAAYABgBZAQAAiggAAAAA&#10;">
          <v:rect id="矩形 2" o:spid="_x0000_s2076" style="position:absolute;left:8;top:15;width:120;height:1;v-text-anchor:middle" o:gfxdata="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AJQW8AAAA&#10;3AAAAA8AAAAAAAAAAQAgAAAAIgAAAGRycy9kb3ducmV2LnhtbFBLAQIUABQAAAAIAIdO4kAzLwWe&#10;OwAAADkAAAAQAAAAAAAAAAEAIAAAAAsBAABkcnMvc2hhcGV4bWwueG1sUEsFBgAAAAAGAAYAWwEA&#10;ALUDAAAAAA==&#10;" fillcolor="#ffd966 [1943]" stroked="f" strokeweight="1pt"/>
          <v:shape id="任意多边形 3" o:spid="_x0000_s2075" style="position:absolute;left:101;top:6;width:26;height:9;v-text-anchor:middle" coordsize="2619,862" o:spt="100" o:gfxdata="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qF1ArsAAADc&#10;AAAADwAAAAAAAAABACAAAAAiAAAAZHJzL2Rvd25yZXYueG1sUEsBAhQAFAAAAAgAh07iQDMvBZ47&#10;AAAAOQAAABAAAAAAAAAAAQAgAAAACgEAAGRycy9zaGFwZXhtbC54bWxQSwUGAAAAAAYABgBbAQAA&#10;tAMAAAAA&#10;" adj="0,,0" path="m595,1l2619,r,862l,862,595,1xe" fillcolor="black [3213]" stroked="f" strokeweight="1pt">
            <v:stroke joinstyle="miter"/>
            <v:formulas/>
            <v:path o:connecttype="segments" o:connectlocs="595,1;2619,0;2619,862;0,862;595,1" o:connectangles="0,0,0,0,0"/>
          </v:shape>
          <v:shape id="任意多边形 4" o:spid="_x0000_s2074" style="position:absolute;left:104;top:5;width:24;height:11;v-text-anchor:middle" coordsize="2619,1265" o:spt="100" o:gfxdata="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yC5q7sAAADc&#10;AAAADwAAAAAAAAABACAAAAAiAAAAZHJzL2Rvd25yZXYueG1sUEsBAhQAFAAAAAgAh07iQDMvBZ47&#10;AAAAOQAAABAAAAAAAAAAAQAgAAAACgEAAGRycy9zaGFwZXhtbC54bWxQSwUGAAAAAAYABgBbAQAA&#10;tAMAAAAA&#10;" adj="0,,0" path="m668,l2619,10r,1255l,1265,668,xe" fillcolor="#ffd966 [1943]" stroked="f" strokeweight="1pt">
            <v:stroke joinstyle="miter"/>
            <v:formulas/>
            <v:path o:connecttype="segments" o:connectlocs="598,0;2345,8;2345,1108;0,1108;598,0" o:connectangles="0,0,0,0,0"/>
          </v:shape>
          <w10:wrap anchorx="page" anchory="page"/>
        </v:group>
      </w:pic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21" w:rsidRDefault="00632421">
    <w:pPr>
      <w:pStyle w:val="a6"/>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21" w:rsidRDefault="00632421">
    <w:pPr>
      <w:pStyle w:val="a6"/>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21" w:rsidRDefault="00A95320">
    <w:pPr>
      <w:pStyle w:val="a6"/>
    </w:pPr>
    <w:r>
      <w:pict>
        <v:group id="_x0000_s2053" style="position:absolute;left:0;text-align:left;margin-left:2.5pt;margin-top:28.75pt;width:594.8pt;height:35.25pt;z-index:252831744;mso-position-horizontal-relative:page;mso-position-vertical-relative:page" coordorigin="8,5" coordsize="119,11792" o:gfxdata="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">
          <v:rect id="矩形 2" o:spid="_x0000_s2056" style="position:absolute;left:8;top:15;width:120;height:1;v-text-anchor:middle" o:gfxdata="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fVCdK5AAAA2wAA&#10;AA8AAAAAAAAAAQAgAAAAIgAAAGRycy9kb3ducmV2LnhtbFBLAQIUABQAAAAIAIdO4kAzLwWeOwAA&#10;ADkAAAAQAAAAAAAAAAEAIAAAAAgBAABkcnMvc2hhcGV4bWwueG1sUEsFBgAAAAAGAAYAWwEAALID&#10;AAAAAA==&#10;" fillcolor="#ffd966 [1943]" stroked="f" strokeweight="1pt"/>
          <v:shape id="任意多边形 3" o:spid="_x0000_s2055" style="position:absolute;left:101;top:6;width:26;height:9;v-text-anchor:middle" coordsize="2619,862" o:spt="100" o:gfxdata="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yUyXb4A&#10;AADbAAAADwAAAAAAAAABACAAAAAiAAAAZHJzL2Rvd25yZXYueG1sUEsBAhQAFAAAAAgAh07iQDMv&#10;BZ47AAAAOQAAABAAAAAAAAAAAQAgAAAADQEAAGRycy9zaGFwZXhtbC54bWxQSwUGAAAAAAYABgBb&#10;AQAAtwMAAAAA&#10;" adj="0,,0" path="m595,1l2619,r,862l,862,595,1xe" fillcolor="black [3213]" stroked="f" strokeweight="1pt">
            <v:stroke joinstyle="miter"/>
            <v:formulas/>
            <v:path o:connecttype="segments" o:connectlocs="595,1;2619,0;2619,862;0,862;595,1" o:connectangles="0,0,0,0,0"/>
          </v:shape>
          <v:shape id="任意多边形 4" o:spid="_x0000_s2054" style="position:absolute;left:104;top:5;width:24;height:11;v-text-anchor:middle" coordsize="2619,1265" o:spt="100" o:gfxdata="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PyDZu8AAAA&#10;2wAAAA8AAAAAAAAAAQAgAAAAIgAAAGRycy9kb3ducmV2LnhtbFBLAQIUABQAAAAIAIdO4kAzLwWe&#10;OwAAADkAAAAQAAAAAAAAAAEAIAAAAAsBAABkcnMvc2hhcGV4bWwueG1sUEsFBgAAAAAGAAYAWwEA&#10;ALUDAAAAAA==&#10;" adj="0,,0" path="m668,l2619,10r,1255l,1265,668,xe" fillcolor="#ffd966 [1943]" stroked="f" strokeweight="1pt">
            <v:stroke joinstyle="miter"/>
            <v:formulas/>
            <v:path o:connecttype="segments" o:connectlocs="598,0;2345,8;2345,1108;0,1108;598,0" o:connectangles="0,0,0,0,0"/>
          </v:shape>
          <w10:wrap anchorx="page" anchory="page"/>
        </v:group>
      </w:pict>
    </w:r>
    <w:r>
      <w:pict>
        <v:group id="_x0000_s2050" style="position:absolute;left:0;text-align:left;margin-left:0;margin-top:29.75pt;width:280pt;height:32pt;z-index:252832768;mso-position-horizontal-relative:page;mso-position-vertical-relative:page" coordorigin="13,8" coordsize="31,6402" o:gfxdata="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DHpuwe1wAAAAcBAAAPAAAAAAAAAAEAIAAAACIAAABkcnMv&#10;ZG93bnJldi54bWxQSwECFAAUAAAACACHTuJAqqzOqyEDAAA1CAAADgAAAAAAAAABACAAAAAmAQAA&#10;ZHJzL2Uyb0RvYy54bWxQSwUGAAAAAAYABgBZAQAAuQYAAAAA&#10;">
          <v:shapetype id="_x0000_t202" coordsize="21600,21600" o:spt="202" path="m,l,21600r21600,l21600,xe">
            <v:stroke joinstyle="miter"/>
            <v:path gradientshapeok="t" o:connecttype="rect"/>
          </v:shapetype>
          <v:shape id="文本框 6" o:spid="_x0000_s2052" type="#_x0000_t202" style="position:absolute;left:14;top:8;width:30;height:7" o:gfxdata="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7+6b4A&#10;AADbAAAADwAAAAAAAAABACAAAAAiAAAAZHJzL2Rvd25yZXYueG1sUEsBAhQAFAAAAAgAh07iQDMv&#10;BZ47AAAAOQAAABAAAAAAAAAAAQAgAAAADQEAAGRycy9zaGFwZXhtbC54bWxQSwUGAAAAAAYABgBb&#10;AQAAtwMAAAAA&#10;" filled="f" stroked="f" strokeweight=".5pt">
            <v:textbox>
              <w:txbxContent>
                <w:p w:rsidR="00632421" w:rsidRDefault="00632421">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第四部分 2019年度部门决算报表</w:t>
                  </w:r>
                </w:p>
                <w:p w:rsidR="00632421" w:rsidRDefault="00632421"/>
              </w:txbxContent>
            </v:textbox>
          </v:shape>
          <v:rect id="矩形 7" o:spid="_x0000_s2051" style="position:absolute;left:13;top:10;width:1;height:3;v-text-anchor:middle" o:gfxdata="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5fGF28AAAA&#10;2wAAAA8AAAAAAAAAAQAgAAAAIgAAAGRycy9kb3ducmV2LnhtbFBLAQIUABQAAAAIAIdO4kAzLwWe&#10;OwAAADkAAAAQAAAAAAAAAAEAIAAAAAsBAABkcnMvc2hhcGV4bWwueG1sUEsFBgAAAAAGAAYAWwEA&#10;ALUDAAAAAA==&#10;" fillcolor="black [3213]" stroked="f" strokeweight="1pt"/>
          <w10:wrap anchorx="page" anchory="page"/>
        </v:group>
      </w:pic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21" w:rsidRDefault="00A95320">
    <w:pPr>
      <w:pStyle w:val="a6"/>
    </w:pPr>
    <w:r>
      <w:pict>
        <v:group id="_x0000_s2060" style="position:absolute;left:0;text-align:left;margin-left:0;margin-top:0;width:596.5pt;height:38.05pt;z-index:251891712;mso-width-percent:1000;mso-position-horizontal-relative:page;mso-position-vertical-relative:page;mso-width-percent:1000" coordorigin="8,5" coordsize="119,11792" o:gfxdata="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CxkhrE1gAAAAkBAAAPAAAAAAAAAAEAIAAA&#10;ACIAAABkcnMvZG93bnJldi54bWxQSwECFAAUAAAACACHTuJABAuPpvMEAACgFAAADgAAAAAAAAAB&#10;ACAAAAAlAQAAZHJzL2Uyb0RvYy54bWxQSwUGAAAAAAYABgBZAQAAiggAAAAA&#10;">
          <v:rect id="矩形 2" o:spid="_x0000_s2063" style="position:absolute;left:8;top:15;width:120;height:1;v-text-anchor:middle" o:gfxdata="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Teq+5AAAA2wAA&#10;AA8AAAAAAAAAAQAgAAAAIgAAAGRycy9kb3ducmV2LnhtbFBLAQIUABQAAAAIAIdO4kAzLwWeOwAA&#10;ADkAAAAQAAAAAAAAAAEAIAAAAAgBAABkcnMvc2hhcGV4bWwueG1sUEsFBgAAAAAGAAYAWwEAALID&#10;AAAAAA==&#10;" fillcolor="#ffd966 [1943]" stroked="f" strokeweight="1pt"/>
          <v:shape id="任意多边形 3" o:spid="_x0000_s2062" style="position:absolute;left:101;top:6;width:26;height:9;v-text-anchor:middle" coordsize="2619,862" o:spt="100" o:gfxdata="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yNBIL4A&#10;AADbAAAADwAAAAAAAAABACAAAAAiAAAAZHJzL2Rvd25yZXYueG1sUEsBAhQAFAAAAAgAh07iQDMv&#10;BZ47AAAAOQAAABAAAAAAAAAAAQAgAAAADQEAAGRycy9zaGFwZXhtbC54bWxQSwUGAAAAAAYABgBb&#10;AQAAtwMAAAAA&#10;" adj="0,,0" path="m595,1l2619,r,862l,862,595,1xe" fillcolor="black [3213]" stroked="f" strokeweight="1pt">
            <v:stroke joinstyle="miter"/>
            <v:formulas/>
            <v:path o:connecttype="segments" o:connectlocs="595,1;2619,0;2619,862;0,862;595,1" o:connectangles="0,0,0,0,0"/>
          </v:shape>
          <v:shape id="任意多边形 4" o:spid="_x0000_s2061" style="position:absolute;left:104;top:5;width:24;height:11;v-text-anchor:middle" coordsize="2619,1265" o:spt="100" o:gfxdata="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5rsAAADb&#10;AAAADwAAAAAAAAABACAAAAAiAAAAZHJzL2Rvd25yZXYueG1sUEsBAhQAFAAAAAgAh07iQDMvBZ47&#10;AAAAOQAAABAAAAAAAAAAAQAgAAAACgEAAGRycy9zaGFwZXhtbC54bWxQSwUGAAAAAAYABgBbAQAA&#10;tAMAAAAA&#10;" adj="0,,0" path="m668,l2619,10r,1255l,1265,668,xe" fillcolor="#ffd966 [1943]" stroked="f" strokeweight="1pt">
            <v:stroke joinstyle="miter"/>
            <v:formulas/>
            <v:path o:connecttype="segments" o:connectlocs="598,0;2345,8;2345,1108;0,1108;598,0" o:connectangles="0,0,0,0,0"/>
          </v:shape>
          <w10:wrap anchorx="page" anchory="page"/>
        </v:group>
      </w:pict>
    </w:r>
    <w:r>
      <w:pict>
        <v:group id="_x0000_s2057" style="position:absolute;left:0;text-align:left;margin-left:0;margin-top:29.75pt;width:254.25pt;height:32pt;z-index:251892736;mso-position-horizontal:left;mso-position-horizontal-relative:page;mso-position-vertical-relative:page" coordorigin="13,8" coordsize="31,6402" o:gfxdata="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DwgED7XAAAABwEAAA8AAAAAAAAAAQAgAAAAIgAA&#10;AGRycy9kb3ducmV2LnhtbFBLAQIUABQAAAAIAIdO4kAG1FZmJgMAADUIAAAOAAAAAAAAAAEAIAAA&#10;ACYBAABkcnMvZTJvRG9jLnhtbFBLBQYAAAAABgAGAFkBAAC+BgAAAAA=&#10;">
          <v:shapetype id="_x0000_t202" coordsize="21600,21600" o:spt="202" path="m,l,21600r21600,l21600,xe">
            <v:stroke joinstyle="miter"/>
            <v:path gradientshapeok="t" o:connecttype="rect"/>
          </v:shapetype>
          <v:shape id="文本框 6" o:spid="_x0000_s2059" type="#_x0000_t202" style="position:absolute;left:14;top:8;width:30;height:7" o:gfxdata="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0fS8AAAA&#10;2wAAAA8AAAAAAAAAAQAgAAAAIgAAAGRycy9kb3ducmV2LnhtbFBLAQIUABQAAAAIAIdO4kAzLwWe&#10;OwAAADkAAAAQAAAAAAAAAAEAIAAAAAsBAABkcnMvc2hhcGV4bWwueG1sUEsFBgAAAAAGAAYAWwEA&#10;ALUDAAAAAA==&#10;" filled="f" stroked="f" strokeweight=".5pt">
            <v:textbox>
              <w:txbxContent>
                <w:p w:rsidR="00632421" w:rsidRDefault="00632421">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第四部分  2019年度部门决算报表</w:t>
                  </w:r>
                </w:p>
              </w:txbxContent>
            </v:textbox>
          </v:shape>
          <v:rect id="矩形 7" o:spid="_x0000_s2058" style="position:absolute;left:13;top:10;width:1;height:3;v-text-anchor:middle" o:gfxdata="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3sN0C8AAAA&#10;2wAAAA8AAAAAAAAAAQAgAAAAIgAAAGRycy9kb3ducmV2LnhtbFBLAQIUABQAAAAIAIdO4kAzLwWe&#10;OwAAADkAAAAQAAAAAAAAAAEAIAAAAAsBAABkcnMvc2hhcGV4bWwueG1sUEsFBgAAAAAGAAYAWwEA&#10;ALUDAAAAAA==&#10;" fillcolor="black [3213]" stroked="f" strokeweight="1pt"/>
          <w10:wrap anchorx="page" anchory="page"/>
        </v:group>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21" w:rsidRDefault="00A95320">
    <w:pPr>
      <w:pStyle w:val="a6"/>
    </w:pPr>
    <w:r>
      <w:pict>
        <v:group id="_x0000_s2145" style="position:absolute;left:0;text-align:left;margin-left:0;margin-top:29.75pt;width:157.5pt;height:32pt;z-index:252835840;mso-position-horizontal:left;mso-position-horizontal-relative:page;mso-position-vertical-relative:page" coordorigin="13,8" coordsize="31,6402"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">
          <v:shapetype id="_x0000_t202" coordsize="21600,21600" o:spt="202" path="m,l,21600r21600,l21600,xe">
            <v:stroke joinstyle="miter"/>
            <v:path gradientshapeok="t" o:connecttype="rect"/>
          </v:shapetype>
          <v:shape id="文本框 6" o:spid="_x0000_s2146" type="#_x0000_t202" style="position:absolute;left:14;top:8;width:30;height:7" o:gfxdata="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SNFS/&#10;AAAA2wAAAA8AAAAAAAAAAQAgAAAAIgAAAGRycy9kb3ducmV2LnhtbFBLAQIUABQAAAAIAIdO4kAz&#10;LwWeOwAAADkAAAAQAAAAAAAAAAEAIAAAAA4BAABkcnMvc2hhcGV4bWwueG1sUEsFBgAAAAAGAAYA&#10;WwEAALgDAAAAAA==&#10;" filled="f" stroked="f" strokeweight=".5pt">
            <v:textbox>
              <w:txbxContent>
                <w:p w:rsidR="00632421" w:rsidRDefault="00632421">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20XX 企业业务制定</w:t>
                  </w:r>
                </w:p>
              </w:txbxContent>
            </v:textbox>
          </v:shape>
          <v:rect id="矩形 7" o:spid="_x0000_s2147" style="position:absolute;left:13;top:10;width:1;height:3;v-text-anchor:middle" o:gfxdata="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M9LgvQAA&#10;ANsAAAAPAAAAAAAAAAEAIAAAACIAAABkcnMvZG93bnJldi54bWxQSwECFAAUAAAACACHTuJAMy8F&#10;njsAAAA5AAAAEAAAAAAAAAABACAAAAAMAQAAZHJzL3NoYXBleG1sLnhtbFBLBQYAAAAABgAGAFsB&#10;AAC2AwAAAAA=&#10;" fillcolor="black [3213]" stroked="f" strokeweight="1pt"/>
          <w10:wrap anchorx="page" anchory="page"/>
        </v:group>
      </w:pict>
    </w:r>
    <w:r>
      <w:pict>
        <v:group id="_x0000_s2141" style="position:absolute;left:0;text-align:left;margin-left:0;margin-top:0;width:596.5pt;height:58.95pt;z-index:252834816;mso-width-percent:1000;mso-position-horizontal-relative:page;mso-position-vertical-relative:page;mso-width-percent:1000" coordorigin="8,5" coordsize="119,11792"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">
          <v:rect id="矩形 2" o:spid="_x0000_s2142" style="position:absolute;left:8;top:15;width:120;height:1;v-text-anchor:middle" o:gfxdata="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m1JZW5AAAA2wAA&#10;AA8AAAAAAAAAAQAgAAAAIgAAAGRycy9kb3ducmV2LnhtbFBLAQIUABQAAAAIAIdO4kAzLwWeOwAA&#10;ADkAAAAQAAAAAAAAAAEAIAAAAAgBAABkcnMvc2hhcGV4bWwueG1sUEsFBgAAAAAGAAYAWwEAALID&#10;AAAAAA==&#10;" fillcolor="#ffd966 [1943]" stroked="f" strokeweight="1pt"/>
          <v:shape id="任意多边形 3" o:spid="_x0000_s2143" style="position:absolute;left:101;top:6;width:26;height:9;v-text-anchor:middle" coordsize="2619,862" o:spt="100" o:gfxdata="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UeGr4A&#10;AADbAAAADwAAAAAAAAABACAAAAAiAAAAZHJzL2Rvd25yZXYueG1sUEsBAhQAFAAAAAgAh07iQDMv&#10;BZ47AAAAOQAAABAAAAAAAAAAAQAgAAAADQEAAGRycy9zaGFwZXhtbC54bWxQSwUGAAAAAAYABgBb&#10;AQAAtwMAAAAA&#10;" adj="0,,0" path="m595,1l2619,r,862l,862,595,1xe" fillcolor="black [3213]" stroked="f" strokeweight="1pt">
            <v:stroke joinstyle="miter"/>
            <v:formulas/>
            <v:path o:connecttype="segments" o:connectlocs="595,1;2619,0;2619,862;0,862;595,1" o:connectangles="0,0,0,0,0"/>
          </v:shape>
          <v:shape id="任意多边形 4" o:spid="_x0000_s2144" style="position:absolute;left:104;top:5;width:24;height:11;v-text-anchor:middle" coordsize="2619,1265" o:spt="100" o:gfxdata="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2SIdy8AAAA&#10;2wAAAA8AAAAAAAAAAQAgAAAAIgAAAGRycy9kb3ducmV2LnhtbFBLAQIUABQAAAAIAIdO4kAzLwWe&#10;OwAAADkAAAAQAAAAAAAAAAEAIAAAAAsBAABkcnMvc2hhcGV4bWwueG1sUEsFBgAAAAAGAAYAWwEA&#10;ALUDAAAAAA==&#10;" adj="0,,0" path="m668,l2619,10r,1255l,1265,668,xe" fillcolor="#ffd966 [1943]" stroked="f" strokeweight="1pt">
            <v:stroke joinstyle="miter"/>
            <v:formulas/>
            <v:path o:connecttype="segments" o:connectlocs="598,0;2345,8;2345,1108;0,1108;598,0" o:connectangles="0,0,0,0,0"/>
          </v:shape>
          <w10:wrap anchorx="page" anchory="page"/>
        </v:group>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21" w:rsidRDefault="00632421">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21" w:rsidRDefault="00632421">
    <w:pPr>
      <w:pStyle w:val="a6"/>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21" w:rsidRDefault="00632421">
    <w:pPr>
      <w:pStyle w:val="a6"/>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21" w:rsidRDefault="00632421">
    <w:pPr>
      <w:pStyle w:val="a6"/>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21" w:rsidRDefault="00632421">
    <w:pPr>
      <w:pStyle w:val="a6"/>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21" w:rsidRDefault="00A95320">
    <w:pPr>
      <w:pStyle w:val="a6"/>
    </w:pPr>
    <w:r>
      <w:pict>
        <v:group id="_x0000_s2091" style="position:absolute;left:0;text-align:left;margin-left:0;margin-top:53.75pt;width:594.8pt;height:31.5pt;z-index:251885568;mso-position-horizontal-relative:page;mso-position-vertical-relative:page" coordorigin="8,5" coordsize="119,11792" o:gfxdata="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">
          <v:rect id="矩形 2" o:spid="_x0000_s2094" style="position:absolute;left:8;top:15;width:120;height:1;v-text-anchor:middle" o:gfxdata="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BtT0r4A&#10;AADcAAAADwAAAAAAAAABACAAAAAiAAAAZHJzL2Rvd25yZXYueG1sUEsBAhQAFAAAAAgAh07iQDMv&#10;BZ47AAAAOQAAABAAAAAAAAAAAQAgAAAADQEAAGRycy9zaGFwZXhtbC54bWxQSwUGAAAAAAYABgBb&#10;AQAAtwMAAAAA&#10;" fillcolor="#ffd966 [1943]" stroked="f" strokeweight="1pt"/>
          <v:shape id="任意多边形 3" o:spid="_x0000_s2093" style="position:absolute;left:101;top:6;width:26;height:9;v-text-anchor:middle" coordsize="2619,862" o:spt="100" o:gfxdata="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0EF1r4A&#10;AADcAAAADwAAAAAAAAABACAAAAAiAAAAZHJzL2Rvd25yZXYueG1sUEsBAhQAFAAAAAgAh07iQDMv&#10;BZ47AAAAOQAAABAAAAAAAAAAAQAgAAAADQEAAGRycy9zaGFwZXhtbC54bWxQSwUGAAAAAAYABgBb&#10;AQAAtwMAAAAA&#10;" adj="0,,0" path="m595,1l2619,r,862l,862,595,1xe" fillcolor="black [3213]" stroked="f" strokeweight="1pt">
            <v:stroke joinstyle="miter"/>
            <v:formulas/>
            <v:path o:connecttype="segments" o:connectlocs="595,1;2619,0;2619,862;0,862;595,1" o:connectangles="0,0,0,0,0"/>
          </v:shape>
          <v:shape id="任意多边形 4" o:spid="_x0000_s2092" style="position:absolute;left:104;top:5;width:24;height:11;v-text-anchor:middle" coordsize="2619,1265" o:spt="100" o:gfxdata="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Ml/vQAA&#10;ANwAAAAPAAAAAAAAAAEAIAAAACIAAABkcnMvZG93bnJldi54bWxQSwECFAAUAAAACACHTuJAMy8F&#10;njsAAAA5AAAAEAAAAAAAAAABACAAAAAMAQAAZHJzL3NoYXBleG1sLnhtbFBLBQYAAAAABgAGAFsB&#10;AAC2AwAAAAA=&#10;" adj="0,,0" path="m668,l2619,10r,1255l,1265,668,xe" fillcolor="#ffd966 [1943]" stroked="f" strokeweight="1pt">
            <v:stroke joinstyle="miter"/>
            <v:formulas/>
            <v:path o:connecttype="segments" o:connectlocs="598,0;2345,8;2345,1108;0,1108;598,0" o:connectangles="0,0,0,0,0"/>
          </v:shape>
          <w10:wrap anchorx="page" anchory="page"/>
        </v:group>
      </w:pict>
    </w:r>
    <w:r>
      <w:pict>
        <v:group id="_x0000_s2088" style="position:absolute;left:0;text-align:left;margin-left:-2.15pt;margin-top:47.15pt;width:235.7pt;height:32pt;z-index:251886592;mso-position-horizontal-relative:page;mso-position-vertical-relative:page" coordorigin="13,8" coordsize="31,6402"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NFLiJHZAAAACQEAAA8AAAAAAAAAAQAgAAAAIgAA&#10;AGRycy9kb3ducmV2LnhtbFBLAQIUABQAAAAIAIdO4kBvzRQWJAMAADkIAAAOAAAAAAAAAAEAIAAA&#10;ACgBAABkcnMvZTJvRG9jLnhtbFBLBQYAAAAABgAGAFkBAAC+BgAAAAA=&#10;">
          <v:shapetype id="_x0000_t202" coordsize="21600,21600" o:spt="202" path="m,l,21600r21600,l21600,xe">
            <v:stroke joinstyle="miter"/>
            <v:path gradientshapeok="t" o:connecttype="rect"/>
          </v:shapetype>
          <v:shape id="文本框 6" o:spid="_x0000_s2090" type="#_x0000_t202" style="position:absolute;left:14;top:8;width:30;height:7" o:gfxdata="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9apJvQAA&#10;ANwAAAAPAAAAAAAAAAEAIAAAACIAAABkcnMvZG93bnJldi54bWxQSwECFAAUAAAACACHTuJAMy8F&#10;njsAAAA5AAAAEAAAAAAAAAABACAAAAAMAQAAZHJzL3NoYXBleG1sLnhtbFBLBQYAAAAABgAGAFsB&#10;AAC2AwAAAAA=&#10;" filled="f" stroked="f" strokeweight=".5pt">
            <v:textbox>
              <w:txbxContent>
                <w:p w:rsidR="00632421" w:rsidRDefault="00632421">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第一部分  部门概况</w:t>
                  </w:r>
                </w:p>
              </w:txbxContent>
            </v:textbox>
          </v:shape>
          <v:rect id="矩形 7" o:spid="_x0000_s2089" style="position:absolute;left:13;top:10;width:1;height:3;v-text-anchor:middle" o:gfxdata="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oRh8vQAA&#10;ANwAAAAPAAAAAAAAAAEAIAAAACIAAABkcnMvZG93bnJldi54bWxQSwECFAAUAAAACACHTuJAMy8F&#10;njsAAAA5AAAAEAAAAAAAAAABACAAAAAMAQAAZHJzL3NoYXBleG1sLnhtbFBLBQYAAAAABgAGAFsB&#10;AAC2AwAAAAA=&#10;" fillcolor="black [3213]" stroked="f" strokeweight="1pt"/>
          <w10:wrap anchorx="page" anchory="page"/>
        </v:group>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21" w:rsidRDefault="00A95320">
    <w:pPr>
      <w:pStyle w:val="a6"/>
    </w:pPr>
    <w:r>
      <w:pict>
        <v:group id="_x0000_s2083" style="position:absolute;left:0;text-align:left;margin-left:2.75pt;margin-top:46.95pt;width:596.85pt;height:32.8pt;z-index:251705344;mso-position-horizontal-relative:page;mso-position-vertical-relative:page" coordorigin="8,5" coordsize="119,11792" o:gfxdata="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EVYLIXZAAAACQEAAA8AAAAAAAAA&#10;AQAgAAAAIgAAAGRycy9kb3ducmV2LnhtbFBLAQIUABQAAAAIAIdO4kDnubII9QQAAKUUAAAOAAAA&#10;AAAAAAEAIAAAACgBAABkcnMvZTJvRG9jLnhtbFBLBQYAAAAABgAGAFkBAACPCAAAAAA=&#10;">
          <v:rect id="矩形 2" o:spid="_x0000_s2086" style="position:absolute;left:8;top:15;width:120;height:1;v-text-anchor:middle" o:gfxdata="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OTdW8AAAA&#10;3AAAAA8AAAAAAAAAAQAgAAAAIgAAAGRycy9kb3ducmV2LnhtbFBLAQIUABQAAAAIAIdO4kAzLwWe&#10;OwAAADkAAAAQAAAAAAAAAAEAIAAAAAsBAABkcnMvc2hhcGV4bWwueG1sUEsFBgAAAAAGAAYAWwEA&#10;ALUDAAAAAA==&#10;" fillcolor="#ffd966 [1943]" stroked="f" strokeweight="1pt"/>
          <v:shape id="任意多边形 3" o:spid="_x0000_s2085" style="position:absolute;left:101;top:6;width:26;height:9;v-text-anchor:middle" coordsize="2619,862" o:spt="100" o:gfxdata="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6X0a/&#10;AAAA3AAAAA8AAAAAAAAAAQAgAAAAIgAAAGRycy9kb3ducmV2LnhtbFBLAQIUABQAAAAIAIdO4kAz&#10;LwWeOwAAADkAAAAQAAAAAAAAAAEAIAAAAA4BAABkcnMvc2hhcGV4bWwueG1sUEsFBgAAAAAGAAYA&#10;WwEAALgDAAAAAA==&#10;" adj="0,,0" path="m595,1l2619,r,862l,862,595,1xe" fillcolor="black [3213]" stroked="f" strokeweight="1pt">
            <v:stroke joinstyle="miter"/>
            <v:formulas/>
            <v:path o:connecttype="segments" o:connectlocs="595,1;2619,0;2619,862;0,862;595,1" o:connectangles="0,0,0,0,0"/>
          </v:shape>
          <v:shape id="任意多边形 4" o:spid="_x0000_s2084" style="position:absolute;left:104;top:5;width:24;height:11;v-text-anchor:middle" coordsize="2619,1265" o:spt="100" o:gfxdata="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e5PvugAAANwA&#10;AAAPAAAAAAAAAAEAIAAAACIAAABkcnMvZG93bnJldi54bWxQSwECFAAUAAAACACHTuJAMy8FnjsA&#10;AAA5AAAAEAAAAAAAAAABACAAAAAJAQAAZHJzL3NoYXBleG1sLnhtbFBLBQYAAAAABgAGAFsBAACz&#10;AwAAAAA=&#10;" adj="0,,0" path="m668,l2619,10r,1255l,1265,668,xe" fillcolor="#ffd966 [1943]" stroked="f" strokeweight="1pt">
            <v:stroke joinstyle="miter"/>
            <v:formulas/>
            <v:path o:connecttype="segments" o:connectlocs="608,0;2385,8;2385,1107;0,1107;608,0" o:connectangles="0,0,0,0,0"/>
          </v:shape>
          <w10:wrap anchorx="page" anchory="page"/>
        </v:group>
      </w:pict>
    </w:r>
    <w:r>
      <w:pict>
        <v:group id="_x0000_s2080" style="position:absolute;left:0;text-align:left;margin-left:1.95pt;margin-top:47.1pt;width:235.7pt;height:32pt;z-index:251706368;mso-position-horizontal-relative:page;mso-position-vertical-relative:page" coordorigin="13,8" coordsize="31,6402" o:gfxdata="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ALh2iJ2QAAAAgBAAAPAAAAAAAAAAEAIAAA&#10;ACIAAABkcnMvZG93bnJldi54bWxQSwECFAAUAAAACACHTuJA0gnoPCgDAAA5CAAADgAAAAAAAAAB&#10;ACAAAAAoAQAAZHJzL2Uyb0RvYy54bWxQSwUGAAAAAAYABgBZAQAAwgYAAAAA&#10;">
          <v:shapetype id="_x0000_t202" coordsize="21600,21600" o:spt="202" path="m,l,21600r21600,l21600,xe">
            <v:stroke joinstyle="miter"/>
            <v:path gradientshapeok="t" o:connecttype="rect"/>
          </v:shapetype>
          <v:shape id="文本框 6" o:spid="_x0000_s2082" type="#_x0000_t202" style="position:absolute;left:14;top:8;width:30;height:7" o:gfxdata="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D+ty8AAAA&#10;3AAAAA8AAAAAAAAAAQAgAAAAIgAAAGRycy9kb3ducmV2LnhtbFBLAQIUABQAAAAIAIdO4kAzLwWe&#10;OwAAADkAAAAQAAAAAAAAAAEAIAAAAAsBAABkcnMvc2hhcGV4bWwueG1sUEsFBgAAAAAGAAYAWwEA&#10;ALUDAAAAAA==&#10;" filled="f" stroked="f" strokeweight=".5pt">
            <v:textbox>
              <w:txbxContent>
                <w:p w:rsidR="00632421" w:rsidRDefault="00632421">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第二部分  部门决算情况说明</w:t>
                  </w:r>
                </w:p>
              </w:txbxContent>
            </v:textbox>
          </v:shape>
          <v:rect id="矩形 7" o:spid="_x0000_s2081" style="position:absolute;left:13;top:10;width:1;height:3;v-text-anchor:middle" o:gfxdata="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ldI6b4A&#10;AADcAAAADwAAAAAAAAABACAAAAAiAAAAZHJzL2Rvd25yZXYueG1sUEsBAhQAFAAAAAgAh07iQDMv&#10;BZ47AAAAOQAAABAAAAAAAAAAAQAgAAAADQEAAGRycy9zaGFwZXhtbC54bWxQSwUGAAAAAAYABgBb&#10;AQAAtwMAAAAA&#10;" fillcolor="black [3213]" stroked="f" strokeweight="1pt"/>
          <w10:wrap anchorx="page"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B9A87"/>
    <w:multiLevelType w:val="singleLevel"/>
    <w:tmpl w:val="45DB9A87"/>
    <w:lvl w:ilvl="0">
      <w:start w:val="3"/>
      <w:numFmt w:val="chineseCounting"/>
      <w:suff w:val="nothing"/>
      <w:lvlText w:val="（%1）"/>
      <w:lvlJc w:val="left"/>
      <w:rPr>
        <w:rFonts w:hint="eastAsia"/>
      </w:rPr>
    </w:lvl>
  </w:abstractNum>
  <w:abstractNum w:abstractNumId="1" w15:restartNumberingAfterBreak="0">
    <w:nsid w:val="59950409"/>
    <w:multiLevelType w:val="singleLevel"/>
    <w:tmpl w:val="59950409"/>
    <w:lvl w:ilvl="0">
      <w:start w:val="1"/>
      <w:numFmt w:val="decimal"/>
      <w:suff w:val="space"/>
      <w:lvlText w:val="%1."/>
      <w:lvlJc w:val="left"/>
    </w:lvl>
  </w:abstractNum>
  <w:abstractNum w:abstractNumId="2" w15:restartNumberingAfterBreak="0">
    <w:nsid w:val="5F222FFA"/>
    <w:multiLevelType w:val="singleLevel"/>
    <w:tmpl w:val="5F222FFA"/>
    <w:lvl w:ilvl="0">
      <w:start w:val="1"/>
      <w:numFmt w:val="decimal"/>
      <w:suff w:val="nothing"/>
      <w:lvlText w:val="（%1）"/>
      <w:lvlJc w:val="left"/>
    </w:lvl>
  </w:abstractNum>
  <w:abstractNum w:abstractNumId="3" w15:restartNumberingAfterBreak="0">
    <w:nsid w:val="6C0559BD"/>
    <w:multiLevelType w:val="hybridMultilevel"/>
    <w:tmpl w:val="04B8839E"/>
    <w:lvl w:ilvl="0" w:tplc="B26C61A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78C1413D"/>
    <w:multiLevelType w:val="singleLevel"/>
    <w:tmpl w:val="78C1413D"/>
    <w:lvl w:ilvl="0">
      <w:start w:val="1"/>
      <w:numFmt w:val="decimal"/>
      <w:suff w:val="space"/>
      <w:lvlText w:val="%1."/>
      <w:lvlJc w:val="left"/>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20"/>
  <w:drawingGridVerticalSpacing w:val="156"/>
  <w:noPunctuationKerning/>
  <w:characterSpacingControl w:val="compressPunctuation"/>
  <w:hdrShapeDefaults>
    <o:shapedefaults v:ext="edit" spidmax="214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AAF1C96"/>
    <w:rsid w:val="00025405"/>
    <w:rsid w:val="00025702"/>
    <w:rsid w:val="00030217"/>
    <w:rsid w:val="0007063E"/>
    <w:rsid w:val="00073392"/>
    <w:rsid w:val="00073F4E"/>
    <w:rsid w:val="00086C89"/>
    <w:rsid w:val="000A39FB"/>
    <w:rsid w:val="000A7B19"/>
    <w:rsid w:val="000D38A4"/>
    <w:rsid w:val="00111A7A"/>
    <w:rsid w:val="00117746"/>
    <w:rsid w:val="00132450"/>
    <w:rsid w:val="00156DDE"/>
    <w:rsid w:val="00161821"/>
    <w:rsid w:val="00163F95"/>
    <w:rsid w:val="00170E81"/>
    <w:rsid w:val="00180A9A"/>
    <w:rsid w:val="001829C0"/>
    <w:rsid w:val="00184809"/>
    <w:rsid w:val="00192112"/>
    <w:rsid w:val="001B0127"/>
    <w:rsid w:val="001B77B6"/>
    <w:rsid w:val="001C12D5"/>
    <w:rsid w:val="001C69F7"/>
    <w:rsid w:val="002650EC"/>
    <w:rsid w:val="002A6C46"/>
    <w:rsid w:val="002B18BE"/>
    <w:rsid w:val="002C19B5"/>
    <w:rsid w:val="002D45C1"/>
    <w:rsid w:val="002F0C34"/>
    <w:rsid w:val="003503D6"/>
    <w:rsid w:val="00374F19"/>
    <w:rsid w:val="00385066"/>
    <w:rsid w:val="00385B10"/>
    <w:rsid w:val="0039314B"/>
    <w:rsid w:val="003A4EE8"/>
    <w:rsid w:val="003F0E1C"/>
    <w:rsid w:val="00442CC2"/>
    <w:rsid w:val="00446244"/>
    <w:rsid w:val="00460DFC"/>
    <w:rsid w:val="00465E49"/>
    <w:rsid w:val="004674A7"/>
    <w:rsid w:val="00473C20"/>
    <w:rsid w:val="004A7E90"/>
    <w:rsid w:val="004D2AA6"/>
    <w:rsid w:val="004D61CB"/>
    <w:rsid w:val="005011D6"/>
    <w:rsid w:val="00503F2E"/>
    <w:rsid w:val="00552226"/>
    <w:rsid w:val="00566120"/>
    <w:rsid w:val="00582E6D"/>
    <w:rsid w:val="00584944"/>
    <w:rsid w:val="005954D5"/>
    <w:rsid w:val="005A53FA"/>
    <w:rsid w:val="005A6F72"/>
    <w:rsid w:val="005C7B8F"/>
    <w:rsid w:val="005D1293"/>
    <w:rsid w:val="005D57D2"/>
    <w:rsid w:val="00632421"/>
    <w:rsid w:val="00644D5F"/>
    <w:rsid w:val="006727AD"/>
    <w:rsid w:val="00684B35"/>
    <w:rsid w:val="00691425"/>
    <w:rsid w:val="006A516E"/>
    <w:rsid w:val="006B0830"/>
    <w:rsid w:val="006B495A"/>
    <w:rsid w:val="006C2D6A"/>
    <w:rsid w:val="006D55E2"/>
    <w:rsid w:val="006E33D6"/>
    <w:rsid w:val="00715604"/>
    <w:rsid w:val="00716E2B"/>
    <w:rsid w:val="00770F18"/>
    <w:rsid w:val="00773B74"/>
    <w:rsid w:val="0078290C"/>
    <w:rsid w:val="007C06CA"/>
    <w:rsid w:val="007F4DB2"/>
    <w:rsid w:val="008163FB"/>
    <w:rsid w:val="0082605B"/>
    <w:rsid w:val="00834487"/>
    <w:rsid w:val="00843DE3"/>
    <w:rsid w:val="00855C36"/>
    <w:rsid w:val="00857DBE"/>
    <w:rsid w:val="00867A47"/>
    <w:rsid w:val="008701BC"/>
    <w:rsid w:val="00883D92"/>
    <w:rsid w:val="008A4397"/>
    <w:rsid w:val="008A5362"/>
    <w:rsid w:val="008B75EA"/>
    <w:rsid w:val="008C6FF6"/>
    <w:rsid w:val="008F094E"/>
    <w:rsid w:val="008F21F1"/>
    <w:rsid w:val="008F221B"/>
    <w:rsid w:val="008F5A2D"/>
    <w:rsid w:val="00914A8F"/>
    <w:rsid w:val="00921602"/>
    <w:rsid w:val="00956178"/>
    <w:rsid w:val="00957EA1"/>
    <w:rsid w:val="00961CEB"/>
    <w:rsid w:val="00966E5B"/>
    <w:rsid w:val="009960A1"/>
    <w:rsid w:val="009B4EF0"/>
    <w:rsid w:val="009D196C"/>
    <w:rsid w:val="009D271F"/>
    <w:rsid w:val="009F191E"/>
    <w:rsid w:val="00A929C2"/>
    <w:rsid w:val="00A95320"/>
    <w:rsid w:val="00A97590"/>
    <w:rsid w:val="00AB4C43"/>
    <w:rsid w:val="00AC33B4"/>
    <w:rsid w:val="00AD097F"/>
    <w:rsid w:val="00AD0C0C"/>
    <w:rsid w:val="00AE38FE"/>
    <w:rsid w:val="00B311C1"/>
    <w:rsid w:val="00B844F4"/>
    <w:rsid w:val="00BA06A1"/>
    <w:rsid w:val="00BA4222"/>
    <w:rsid w:val="00BA5B75"/>
    <w:rsid w:val="00BA770A"/>
    <w:rsid w:val="00BE0275"/>
    <w:rsid w:val="00BE48F7"/>
    <w:rsid w:val="00BF1EE5"/>
    <w:rsid w:val="00C054DE"/>
    <w:rsid w:val="00C679A9"/>
    <w:rsid w:val="00C7541C"/>
    <w:rsid w:val="00CA481D"/>
    <w:rsid w:val="00CB3139"/>
    <w:rsid w:val="00CC0FAA"/>
    <w:rsid w:val="00CD0736"/>
    <w:rsid w:val="00D1570F"/>
    <w:rsid w:val="00D32830"/>
    <w:rsid w:val="00D52194"/>
    <w:rsid w:val="00DB7153"/>
    <w:rsid w:val="00DB7F05"/>
    <w:rsid w:val="00DC0776"/>
    <w:rsid w:val="00DF4660"/>
    <w:rsid w:val="00DF6ACC"/>
    <w:rsid w:val="00DF731B"/>
    <w:rsid w:val="00E028C3"/>
    <w:rsid w:val="00E14F77"/>
    <w:rsid w:val="00E2191B"/>
    <w:rsid w:val="00E3076B"/>
    <w:rsid w:val="00E32A5B"/>
    <w:rsid w:val="00E36978"/>
    <w:rsid w:val="00E81425"/>
    <w:rsid w:val="00E82A1E"/>
    <w:rsid w:val="00EC06F4"/>
    <w:rsid w:val="00EE0A63"/>
    <w:rsid w:val="00EE4E36"/>
    <w:rsid w:val="00EF596E"/>
    <w:rsid w:val="00F6455A"/>
    <w:rsid w:val="00F665F4"/>
    <w:rsid w:val="00F95F66"/>
    <w:rsid w:val="00FA6AFC"/>
    <w:rsid w:val="00FD225F"/>
    <w:rsid w:val="00FD7E24"/>
    <w:rsid w:val="00FE4F7C"/>
    <w:rsid w:val="31C2036A"/>
    <w:rsid w:val="320D02A5"/>
    <w:rsid w:val="348E566F"/>
    <w:rsid w:val="3A226944"/>
    <w:rsid w:val="3AEE6A48"/>
    <w:rsid w:val="3C1620AA"/>
    <w:rsid w:val="3D8F080F"/>
    <w:rsid w:val="44CE1FA4"/>
    <w:rsid w:val="487F73ED"/>
    <w:rsid w:val="4A347EAE"/>
    <w:rsid w:val="52600405"/>
    <w:rsid w:val="529B4319"/>
    <w:rsid w:val="57773DD6"/>
    <w:rsid w:val="578B79AB"/>
    <w:rsid w:val="5CCD3FD5"/>
    <w:rsid w:val="61FA5F9D"/>
    <w:rsid w:val="64CD6910"/>
    <w:rsid w:val="6789158D"/>
    <w:rsid w:val="67D81BA4"/>
    <w:rsid w:val="6AAF1C96"/>
    <w:rsid w:val="75681757"/>
    <w:rsid w:val="75A346A8"/>
    <w:rsid w:val="79B9382C"/>
    <w:rsid w:val="7B043B76"/>
    <w:rsid w:val="7C041A6A"/>
    <w:rsid w:val="7E327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8" fillcolor="white">
      <v:fill color="white"/>
    </o:shapedefaults>
    <o:shapelayout v:ext="edit">
      <o:idmap v:ext="edit" data="1"/>
    </o:shapelayout>
  </w:shapeDefaults>
  <w:decimalSymbol w:val="."/>
  <w:listSeparator w:val=","/>
  <w14:docId w14:val="254F3DE8"/>
  <w15:docId w15:val="{C199D818-D172-488A-9D59-E744F7C7B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590"/>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A9759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A97590"/>
    <w:rPr>
      <w:rFonts w:ascii="仿宋_GB2312" w:eastAsia="仿宋_GB2312" w:hAnsi="仿宋_GB2312" w:cs="仿宋_GB2312"/>
      <w:sz w:val="32"/>
      <w:szCs w:val="32"/>
      <w:lang w:val="zh-CN" w:bidi="zh-CN"/>
    </w:rPr>
  </w:style>
  <w:style w:type="paragraph" w:styleId="a4">
    <w:name w:val="footer"/>
    <w:basedOn w:val="a"/>
    <w:link w:val="a5"/>
    <w:uiPriority w:val="99"/>
    <w:unhideWhenUsed/>
    <w:qFormat/>
    <w:rsid w:val="00A97590"/>
    <w:pPr>
      <w:tabs>
        <w:tab w:val="center" w:pos="4153"/>
        <w:tab w:val="right" w:pos="8306"/>
      </w:tabs>
      <w:snapToGrid w:val="0"/>
      <w:jc w:val="left"/>
    </w:pPr>
    <w:rPr>
      <w:sz w:val="18"/>
      <w:szCs w:val="18"/>
    </w:rPr>
  </w:style>
  <w:style w:type="paragraph" w:styleId="a6">
    <w:name w:val="header"/>
    <w:basedOn w:val="a"/>
    <w:link w:val="a7"/>
    <w:uiPriority w:val="99"/>
    <w:unhideWhenUsed/>
    <w:rsid w:val="00A97590"/>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sz w:val="18"/>
      <w:szCs w:val="18"/>
    </w:rPr>
  </w:style>
  <w:style w:type="table" w:styleId="a8">
    <w:name w:val="Table Grid"/>
    <w:uiPriority w:val="1"/>
    <w:qFormat/>
    <w:rsid w:val="00A97590"/>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7">
    <w:name w:val="页眉 字符"/>
    <w:basedOn w:val="a0"/>
    <w:link w:val="a6"/>
    <w:uiPriority w:val="99"/>
    <w:qFormat/>
    <w:rsid w:val="00A97590"/>
    <w:rPr>
      <w:rFonts w:asciiTheme="minorHAnsi" w:eastAsiaTheme="minorEastAsia" w:hAnsiTheme="minorHAnsi"/>
      <w:sz w:val="18"/>
      <w:szCs w:val="18"/>
    </w:rPr>
  </w:style>
  <w:style w:type="character" w:customStyle="1" w:styleId="a5">
    <w:name w:val="页脚 字符"/>
    <w:basedOn w:val="a0"/>
    <w:link w:val="a4"/>
    <w:uiPriority w:val="99"/>
    <w:qFormat/>
    <w:rsid w:val="00A97590"/>
    <w:rPr>
      <w:sz w:val="18"/>
      <w:szCs w:val="18"/>
    </w:rPr>
  </w:style>
  <w:style w:type="paragraph" w:customStyle="1" w:styleId="10">
    <w:name w:val="列出段落1"/>
    <w:basedOn w:val="a"/>
    <w:uiPriority w:val="1"/>
    <w:qFormat/>
    <w:rsid w:val="00A97590"/>
    <w:pPr>
      <w:spacing w:before="2"/>
      <w:ind w:left="119" w:right="434" w:firstLine="643"/>
    </w:pPr>
    <w:rPr>
      <w:rFonts w:ascii="仿宋_GB2312" w:eastAsia="仿宋_GB2312" w:hAnsi="仿宋_GB2312" w:cs="仿宋_GB2312"/>
      <w:lang w:val="zh-CN" w:bidi="zh-CN"/>
    </w:rPr>
  </w:style>
  <w:style w:type="paragraph" w:styleId="a9">
    <w:name w:val="List Paragraph"/>
    <w:basedOn w:val="a"/>
    <w:uiPriority w:val="99"/>
    <w:rsid w:val="00FE4F7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44957">
      <w:bodyDiv w:val="1"/>
      <w:marLeft w:val="0"/>
      <w:marRight w:val="0"/>
      <w:marTop w:val="0"/>
      <w:marBottom w:val="0"/>
      <w:divBdr>
        <w:top w:val="none" w:sz="0" w:space="0" w:color="auto"/>
        <w:left w:val="none" w:sz="0" w:space="0" w:color="auto"/>
        <w:bottom w:val="none" w:sz="0" w:space="0" w:color="auto"/>
        <w:right w:val="none" w:sz="0" w:space="0" w:color="auto"/>
      </w:divBdr>
    </w:div>
    <w:div w:id="295337557">
      <w:bodyDiv w:val="1"/>
      <w:marLeft w:val="0"/>
      <w:marRight w:val="0"/>
      <w:marTop w:val="0"/>
      <w:marBottom w:val="0"/>
      <w:divBdr>
        <w:top w:val="none" w:sz="0" w:space="0" w:color="auto"/>
        <w:left w:val="none" w:sz="0" w:space="0" w:color="auto"/>
        <w:bottom w:val="none" w:sz="0" w:space="0" w:color="auto"/>
        <w:right w:val="none" w:sz="0" w:space="0" w:color="auto"/>
      </w:divBdr>
    </w:div>
    <w:div w:id="355814420">
      <w:bodyDiv w:val="1"/>
      <w:marLeft w:val="0"/>
      <w:marRight w:val="0"/>
      <w:marTop w:val="0"/>
      <w:marBottom w:val="0"/>
      <w:divBdr>
        <w:top w:val="none" w:sz="0" w:space="0" w:color="auto"/>
        <w:left w:val="none" w:sz="0" w:space="0" w:color="auto"/>
        <w:bottom w:val="none" w:sz="0" w:space="0" w:color="auto"/>
        <w:right w:val="none" w:sz="0" w:space="0" w:color="auto"/>
      </w:divBdr>
    </w:div>
    <w:div w:id="449321418">
      <w:bodyDiv w:val="1"/>
      <w:marLeft w:val="0"/>
      <w:marRight w:val="0"/>
      <w:marTop w:val="0"/>
      <w:marBottom w:val="0"/>
      <w:divBdr>
        <w:top w:val="none" w:sz="0" w:space="0" w:color="auto"/>
        <w:left w:val="none" w:sz="0" w:space="0" w:color="auto"/>
        <w:bottom w:val="none" w:sz="0" w:space="0" w:color="auto"/>
        <w:right w:val="none" w:sz="0" w:space="0" w:color="auto"/>
      </w:divBdr>
    </w:div>
    <w:div w:id="544565652">
      <w:bodyDiv w:val="1"/>
      <w:marLeft w:val="0"/>
      <w:marRight w:val="0"/>
      <w:marTop w:val="0"/>
      <w:marBottom w:val="0"/>
      <w:divBdr>
        <w:top w:val="none" w:sz="0" w:space="0" w:color="auto"/>
        <w:left w:val="none" w:sz="0" w:space="0" w:color="auto"/>
        <w:bottom w:val="none" w:sz="0" w:space="0" w:color="auto"/>
        <w:right w:val="none" w:sz="0" w:space="0" w:color="auto"/>
      </w:divBdr>
    </w:div>
    <w:div w:id="670259872">
      <w:bodyDiv w:val="1"/>
      <w:marLeft w:val="0"/>
      <w:marRight w:val="0"/>
      <w:marTop w:val="0"/>
      <w:marBottom w:val="0"/>
      <w:divBdr>
        <w:top w:val="none" w:sz="0" w:space="0" w:color="auto"/>
        <w:left w:val="none" w:sz="0" w:space="0" w:color="auto"/>
        <w:bottom w:val="none" w:sz="0" w:space="0" w:color="auto"/>
        <w:right w:val="none" w:sz="0" w:space="0" w:color="auto"/>
      </w:divBdr>
    </w:div>
    <w:div w:id="778259822">
      <w:bodyDiv w:val="1"/>
      <w:marLeft w:val="0"/>
      <w:marRight w:val="0"/>
      <w:marTop w:val="0"/>
      <w:marBottom w:val="0"/>
      <w:divBdr>
        <w:top w:val="none" w:sz="0" w:space="0" w:color="auto"/>
        <w:left w:val="none" w:sz="0" w:space="0" w:color="auto"/>
        <w:bottom w:val="none" w:sz="0" w:space="0" w:color="auto"/>
        <w:right w:val="none" w:sz="0" w:space="0" w:color="auto"/>
      </w:divBdr>
    </w:div>
    <w:div w:id="784154453">
      <w:bodyDiv w:val="1"/>
      <w:marLeft w:val="0"/>
      <w:marRight w:val="0"/>
      <w:marTop w:val="0"/>
      <w:marBottom w:val="0"/>
      <w:divBdr>
        <w:top w:val="none" w:sz="0" w:space="0" w:color="auto"/>
        <w:left w:val="none" w:sz="0" w:space="0" w:color="auto"/>
        <w:bottom w:val="none" w:sz="0" w:space="0" w:color="auto"/>
        <w:right w:val="none" w:sz="0" w:space="0" w:color="auto"/>
      </w:divBdr>
    </w:div>
    <w:div w:id="819272692">
      <w:bodyDiv w:val="1"/>
      <w:marLeft w:val="0"/>
      <w:marRight w:val="0"/>
      <w:marTop w:val="0"/>
      <w:marBottom w:val="0"/>
      <w:divBdr>
        <w:top w:val="none" w:sz="0" w:space="0" w:color="auto"/>
        <w:left w:val="none" w:sz="0" w:space="0" w:color="auto"/>
        <w:bottom w:val="none" w:sz="0" w:space="0" w:color="auto"/>
        <w:right w:val="none" w:sz="0" w:space="0" w:color="auto"/>
      </w:divBdr>
    </w:div>
    <w:div w:id="870386947">
      <w:bodyDiv w:val="1"/>
      <w:marLeft w:val="0"/>
      <w:marRight w:val="0"/>
      <w:marTop w:val="0"/>
      <w:marBottom w:val="0"/>
      <w:divBdr>
        <w:top w:val="none" w:sz="0" w:space="0" w:color="auto"/>
        <w:left w:val="none" w:sz="0" w:space="0" w:color="auto"/>
        <w:bottom w:val="none" w:sz="0" w:space="0" w:color="auto"/>
        <w:right w:val="none" w:sz="0" w:space="0" w:color="auto"/>
      </w:divBdr>
    </w:div>
    <w:div w:id="995063566">
      <w:bodyDiv w:val="1"/>
      <w:marLeft w:val="0"/>
      <w:marRight w:val="0"/>
      <w:marTop w:val="0"/>
      <w:marBottom w:val="0"/>
      <w:divBdr>
        <w:top w:val="none" w:sz="0" w:space="0" w:color="auto"/>
        <w:left w:val="none" w:sz="0" w:space="0" w:color="auto"/>
        <w:bottom w:val="none" w:sz="0" w:space="0" w:color="auto"/>
        <w:right w:val="none" w:sz="0" w:space="0" w:color="auto"/>
      </w:divBdr>
    </w:div>
    <w:div w:id="1132210862">
      <w:bodyDiv w:val="1"/>
      <w:marLeft w:val="0"/>
      <w:marRight w:val="0"/>
      <w:marTop w:val="0"/>
      <w:marBottom w:val="0"/>
      <w:divBdr>
        <w:top w:val="none" w:sz="0" w:space="0" w:color="auto"/>
        <w:left w:val="none" w:sz="0" w:space="0" w:color="auto"/>
        <w:bottom w:val="none" w:sz="0" w:space="0" w:color="auto"/>
        <w:right w:val="none" w:sz="0" w:space="0" w:color="auto"/>
      </w:divBdr>
    </w:div>
    <w:div w:id="1428188053">
      <w:bodyDiv w:val="1"/>
      <w:marLeft w:val="0"/>
      <w:marRight w:val="0"/>
      <w:marTop w:val="0"/>
      <w:marBottom w:val="0"/>
      <w:divBdr>
        <w:top w:val="none" w:sz="0" w:space="0" w:color="auto"/>
        <w:left w:val="none" w:sz="0" w:space="0" w:color="auto"/>
        <w:bottom w:val="none" w:sz="0" w:space="0" w:color="auto"/>
        <w:right w:val="none" w:sz="0" w:space="0" w:color="auto"/>
      </w:divBdr>
    </w:div>
    <w:div w:id="1552224774">
      <w:bodyDiv w:val="1"/>
      <w:marLeft w:val="0"/>
      <w:marRight w:val="0"/>
      <w:marTop w:val="0"/>
      <w:marBottom w:val="0"/>
      <w:divBdr>
        <w:top w:val="none" w:sz="0" w:space="0" w:color="auto"/>
        <w:left w:val="none" w:sz="0" w:space="0" w:color="auto"/>
        <w:bottom w:val="none" w:sz="0" w:space="0" w:color="auto"/>
        <w:right w:val="none" w:sz="0" w:space="0" w:color="auto"/>
      </w:divBdr>
    </w:div>
    <w:div w:id="1747798923">
      <w:bodyDiv w:val="1"/>
      <w:marLeft w:val="0"/>
      <w:marRight w:val="0"/>
      <w:marTop w:val="0"/>
      <w:marBottom w:val="0"/>
      <w:divBdr>
        <w:top w:val="none" w:sz="0" w:space="0" w:color="auto"/>
        <w:left w:val="none" w:sz="0" w:space="0" w:color="auto"/>
        <w:bottom w:val="none" w:sz="0" w:space="0" w:color="auto"/>
        <w:right w:val="none" w:sz="0" w:space="0" w:color="auto"/>
      </w:divBdr>
    </w:div>
    <w:div w:id="1773013351">
      <w:bodyDiv w:val="1"/>
      <w:marLeft w:val="0"/>
      <w:marRight w:val="0"/>
      <w:marTop w:val="0"/>
      <w:marBottom w:val="0"/>
      <w:divBdr>
        <w:top w:val="none" w:sz="0" w:space="0" w:color="auto"/>
        <w:left w:val="none" w:sz="0" w:space="0" w:color="auto"/>
        <w:bottom w:val="none" w:sz="0" w:space="0" w:color="auto"/>
        <w:right w:val="none" w:sz="0" w:space="0" w:color="auto"/>
      </w:divBdr>
    </w:div>
    <w:div w:id="1809974937">
      <w:bodyDiv w:val="1"/>
      <w:marLeft w:val="0"/>
      <w:marRight w:val="0"/>
      <w:marTop w:val="0"/>
      <w:marBottom w:val="0"/>
      <w:divBdr>
        <w:top w:val="none" w:sz="0" w:space="0" w:color="auto"/>
        <w:left w:val="none" w:sz="0" w:space="0" w:color="auto"/>
        <w:bottom w:val="none" w:sz="0" w:space="0" w:color="auto"/>
        <w:right w:val="none" w:sz="0" w:space="0" w:color="auto"/>
      </w:divBdr>
    </w:div>
    <w:div w:id="1825969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footer" Target="footer6.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3.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9.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gif"/><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header" Target="header1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mingxin\AppData\Roaming\kingsoft\office6\templates\download\5185bd05-a416-9a0b-b3d5-d2d8db942b83\&#31616;&#32422;&#25991;&#26723;&#23553;&#38754;&#27169;&#26495;.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671A9A-EC8B-448B-938B-A615668C7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简约文档封面模板</Template>
  <TotalTime>464</TotalTime>
  <Pages>30</Pages>
  <Words>1792</Words>
  <Characters>10215</Characters>
  <Application>Microsoft Office Word</Application>
  <DocSecurity>0</DocSecurity>
  <Lines>85</Lines>
  <Paragraphs>23</Paragraphs>
  <ScaleCrop>false</ScaleCrop>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Administrator</cp:lastModifiedBy>
  <cp:revision>31</cp:revision>
  <cp:lastPrinted>2020-07-30T02:37:00Z</cp:lastPrinted>
  <dcterms:created xsi:type="dcterms:W3CDTF">2020-07-29T09:42:00Z</dcterms:created>
  <dcterms:modified xsi:type="dcterms:W3CDTF">2021-06-26T00:20:00Z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