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2021年中央财政衔接推进乡村振兴补助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资金施工项目计划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冀财农[2021]39号《河北省财政厅关于下达2021年中央财政衔接推进乡村振兴补助资金的通知》、冀民委办[2021]5号《河北省民族事务委员会办公室关于下达2021年中央财政衔接推进乡村振兴补助资金（少数民族发展支出方向）的通知》要求，下达我县2021年中央财政衔接推进乡村振兴补助资金21万元，用于少数民族发展和产业振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根据项目库项目与市民宗局、县财政局多次对接沟通协商，经过反复认证，确定了该民族村2021年实施项目并报县政府审批。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公示期为10天（2021年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日至2021年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月2日）。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投诉监督单位名称：高阳县委统战部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联系电话：0312-6699501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电子邮箱：gyxwtzb@126.com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监督电话：12317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附：高阳县隆和庄村2021年中央财政衔接推进乡村振兴补助资金项目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高阳县委统战部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2021年10月23日</w:t>
      </w:r>
    </w:p>
    <w:p>
      <w:pPr>
        <w:jc w:val="center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  <w:lang w:eastAsia="zh-CN"/>
        </w:rPr>
        <w:t>高阳县隆和庄村</w:t>
      </w:r>
      <w:r>
        <w:rPr>
          <w:rFonts w:hint="eastAsia"/>
          <w:color w:val="auto"/>
          <w:sz w:val="44"/>
          <w:szCs w:val="44"/>
          <w:lang w:val="en-US" w:eastAsia="zh-CN"/>
        </w:rPr>
        <w:t>2021年中央财政衔接推进乡村振兴补助资金项目</w:t>
      </w:r>
    </w:p>
    <w:tbl>
      <w:tblPr>
        <w:tblStyle w:val="4"/>
        <w:tblpPr w:leftFromText="180" w:rightFromText="180" w:vertAnchor="text" w:horzAnchor="page" w:tblpX="1291" w:tblpY="7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050"/>
        <w:gridCol w:w="1150"/>
        <w:gridCol w:w="1650"/>
        <w:gridCol w:w="2269"/>
        <w:gridCol w:w="1699"/>
        <w:gridCol w:w="1384"/>
        <w:gridCol w:w="166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74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0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实施期限</w:t>
            </w:r>
          </w:p>
        </w:tc>
        <w:tc>
          <w:tcPr>
            <w:tcW w:w="226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主要建设内容和补助标准</w:t>
            </w:r>
          </w:p>
        </w:tc>
        <w:tc>
          <w:tcPr>
            <w:tcW w:w="169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项目实施单位及负责人</w:t>
            </w:r>
          </w:p>
        </w:tc>
        <w:tc>
          <w:tcPr>
            <w:tcW w:w="138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资金来源及规模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群众参与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和利益联结机制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4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05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2021年中央财政衔接推进乡村振兴补助资金项目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隆和庄村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预计2021年11月底前完工</w:t>
            </w:r>
          </w:p>
        </w:tc>
        <w:tc>
          <w:tcPr>
            <w:tcW w:w="226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安装灌溉农田管道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高阳县民宗局、王鹏飞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上级下达</w:t>
            </w:r>
          </w:p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21万元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改善少数民族村基础设施建设。改善村容村貌，发展产业，不断提升少数民族地区群众生产生活环境。充分发挥示范、辐射作用，推动民族关系和谐发展，预计收益人数135人。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极大改善当地135人生产生活条件，促进增收致富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4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整修农田道路及路肩　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4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安装太阳能路灯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p>
      <w:pPr>
        <w:bidi w:val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</w:p>
    <w:p>
      <w:pPr>
        <w:rPr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4875"/>
    <w:rsid w:val="0DFD6457"/>
    <w:rsid w:val="126D6BCE"/>
    <w:rsid w:val="147033AB"/>
    <w:rsid w:val="16CB00C0"/>
    <w:rsid w:val="18557BA2"/>
    <w:rsid w:val="1A30272D"/>
    <w:rsid w:val="1C711B41"/>
    <w:rsid w:val="2312205F"/>
    <w:rsid w:val="273565A1"/>
    <w:rsid w:val="28860E31"/>
    <w:rsid w:val="2BD92C54"/>
    <w:rsid w:val="3065020E"/>
    <w:rsid w:val="35861041"/>
    <w:rsid w:val="4E1950DF"/>
    <w:rsid w:val="5B4045D4"/>
    <w:rsid w:val="5B855E70"/>
    <w:rsid w:val="729953AC"/>
    <w:rsid w:val="74196926"/>
    <w:rsid w:val="796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2021-11-19T07:44:00Z</dcterms:created>
  <dc:creator>Administrator.SKY-20200921DKL</dc:creator>
  <cp:lastModifiedBy>Administrator</cp:lastModifiedBy>
  <dcterms:modified xsi:type="dcterms:W3CDTF">2021-12-08T09:44:40Z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754DBA4B069343C8BD89C4088D1AF515</vt:lpwstr>
  </property>
</Properties>
</file>